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07C" w:rsidRPr="0051357D" w:rsidRDefault="001A107C" w:rsidP="00DF1819">
      <w:pPr>
        <w:spacing w:after="0" w:line="240" w:lineRule="auto"/>
        <w:jc w:val="center"/>
        <w:rPr>
          <w:rFonts w:ascii="Times New Roman" w:hAnsi="Times New Roman" w:cs="Times New Roman"/>
          <w:b/>
          <w:bCs/>
          <w:sz w:val="24"/>
          <w:szCs w:val="24"/>
          <w:lang w:eastAsia="uk-UA"/>
        </w:rPr>
      </w:pPr>
      <w:r w:rsidRPr="0051357D">
        <w:rPr>
          <w:rFonts w:ascii="Times New Roman" w:hAnsi="Times New Roman" w:cs="Times New Roman"/>
          <w:b/>
          <w:bCs/>
          <w:sz w:val="24"/>
          <w:szCs w:val="24"/>
          <w:lang w:eastAsia="uk-UA"/>
        </w:rPr>
        <w:t>АНАЛІЗ  РЕГУЛЯТОРНОГО ВПЛИВУ</w:t>
      </w:r>
    </w:p>
    <w:p w:rsidR="001A107C" w:rsidRPr="0051357D" w:rsidRDefault="001A107C" w:rsidP="00DF1819">
      <w:pPr>
        <w:tabs>
          <w:tab w:val="left" w:pos="1830"/>
        </w:tabs>
        <w:spacing w:after="0" w:line="240" w:lineRule="auto"/>
        <w:jc w:val="center"/>
        <w:rPr>
          <w:rFonts w:ascii="Times New Roman" w:hAnsi="Times New Roman" w:cs="Times New Roman"/>
          <w:b/>
          <w:bCs/>
          <w:sz w:val="24"/>
          <w:szCs w:val="24"/>
          <w:lang w:eastAsia="uk-UA"/>
        </w:rPr>
      </w:pPr>
      <w:r w:rsidRPr="0051357D">
        <w:rPr>
          <w:rFonts w:ascii="Times New Roman" w:hAnsi="Times New Roman" w:cs="Times New Roman"/>
          <w:b/>
          <w:bCs/>
          <w:sz w:val="24"/>
          <w:szCs w:val="24"/>
          <w:lang w:eastAsia="uk-UA"/>
        </w:rPr>
        <w:t xml:space="preserve">проекту рішення Чортківської міської ради </w:t>
      </w:r>
    </w:p>
    <w:p w:rsidR="001A107C" w:rsidRPr="00112060" w:rsidRDefault="001A107C" w:rsidP="00E72D64">
      <w:pPr>
        <w:tabs>
          <w:tab w:val="left" w:pos="1830"/>
        </w:tabs>
        <w:spacing w:after="0" w:line="240" w:lineRule="auto"/>
        <w:jc w:val="center"/>
        <w:rPr>
          <w:rFonts w:ascii="Times New Roman" w:hAnsi="Times New Roman" w:cs="Times New Roman"/>
          <w:b/>
          <w:bCs/>
          <w:sz w:val="24"/>
          <w:szCs w:val="24"/>
          <w:lang w:val="ru-RU" w:eastAsia="ar-SA"/>
        </w:rPr>
      </w:pPr>
      <w:r w:rsidRPr="0051357D">
        <w:rPr>
          <w:rFonts w:ascii="Times New Roman" w:hAnsi="Times New Roman" w:cs="Times New Roman"/>
          <w:b/>
          <w:bCs/>
          <w:sz w:val="24"/>
          <w:szCs w:val="24"/>
          <w:lang w:eastAsia="ar-SA"/>
        </w:rPr>
        <w:t>«</w:t>
      </w:r>
      <w:r w:rsidRPr="00112060">
        <w:rPr>
          <w:rFonts w:ascii="Times New Roman" w:hAnsi="Times New Roman" w:cs="Times New Roman"/>
          <w:b/>
          <w:bCs/>
          <w:sz w:val="24"/>
          <w:szCs w:val="24"/>
          <w:lang w:eastAsia="uk-UA"/>
        </w:rPr>
        <w:t>Про встановлення податку на нерухоме майно,</w:t>
      </w:r>
      <w:r>
        <w:rPr>
          <w:rFonts w:ascii="Times New Roman" w:hAnsi="Times New Roman" w:cs="Times New Roman"/>
          <w:b/>
          <w:bCs/>
          <w:sz w:val="24"/>
          <w:szCs w:val="24"/>
          <w:lang w:eastAsia="uk-UA"/>
        </w:rPr>
        <w:t xml:space="preserve"> </w:t>
      </w:r>
      <w:r w:rsidRPr="00112060">
        <w:rPr>
          <w:rFonts w:ascii="Times New Roman" w:hAnsi="Times New Roman" w:cs="Times New Roman"/>
          <w:b/>
          <w:bCs/>
          <w:sz w:val="24"/>
          <w:szCs w:val="24"/>
          <w:lang w:eastAsia="uk-UA"/>
        </w:rPr>
        <w:t>відмінне від земельної ділянки на території Чортківської</w:t>
      </w:r>
      <w:r>
        <w:rPr>
          <w:rFonts w:ascii="Times New Roman" w:hAnsi="Times New Roman" w:cs="Times New Roman"/>
          <w:b/>
          <w:bCs/>
          <w:sz w:val="24"/>
          <w:szCs w:val="24"/>
          <w:lang w:eastAsia="uk-UA"/>
        </w:rPr>
        <w:t xml:space="preserve"> </w:t>
      </w:r>
      <w:r w:rsidRPr="00112060">
        <w:rPr>
          <w:rFonts w:ascii="Times New Roman" w:hAnsi="Times New Roman" w:cs="Times New Roman"/>
          <w:b/>
          <w:bCs/>
          <w:sz w:val="24"/>
          <w:szCs w:val="24"/>
          <w:lang w:eastAsia="uk-UA"/>
        </w:rPr>
        <w:t>міської територіальної громади на 202</w:t>
      </w:r>
      <w:r w:rsidR="00030FFE">
        <w:rPr>
          <w:rFonts w:ascii="Times New Roman" w:hAnsi="Times New Roman" w:cs="Times New Roman"/>
          <w:b/>
          <w:bCs/>
          <w:sz w:val="24"/>
          <w:szCs w:val="24"/>
          <w:lang w:eastAsia="uk-UA"/>
        </w:rPr>
        <w:t>2</w:t>
      </w:r>
      <w:r w:rsidRPr="00112060">
        <w:rPr>
          <w:rFonts w:ascii="Times New Roman" w:hAnsi="Times New Roman" w:cs="Times New Roman"/>
          <w:b/>
          <w:bCs/>
          <w:sz w:val="24"/>
          <w:szCs w:val="24"/>
          <w:lang w:eastAsia="uk-UA"/>
        </w:rPr>
        <w:t xml:space="preserve"> рік</w:t>
      </w:r>
      <w:r w:rsidRPr="0051357D">
        <w:rPr>
          <w:rFonts w:ascii="Times New Roman" w:hAnsi="Times New Roman" w:cs="Times New Roman"/>
          <w:b/>
          <w:bCs/>
          <w:sz w:val="24"/>
          <w:szCs w:val="24"/>
          <w:lang w:eastAsia="ar-SA"/>
        </w:rPr>
        <w:t>»</w:t>
      </w:r>
    </w:p>
    <w:p w:rsidR="001A107C" w:rsidRPr="00112060" w:rsidRDefault="001A107C" w:rsidP="00112060">
      <w:pPr>
        <w:tabs>
          <w:tab w:val="left" w:pos="1830"/>
        </w:tabs>
        <w:spacing w:after="0" w:line="240" w:lineRule="auto"/>
        <w:jc w:val="center"/>
        <w:rPr>
          <w:rFonts w:ascii="Times New Roman" w:hAnsi="Times New Roman" w:cs="Times New Roman"/>
          <w:b/>
          <w:bCs/>
          <w:sz w:val="24"/>
          <w:szCs w:val="24"/>
          <w:lang w:val="ru-RU" w:eastAsia="ar-SA"/>
        </w:rPr>
      </w:pPr>
    </w:p>
    <w:p w:rsidR="001A107C" w:rsidRPr="0051357D" w:rsidRDefault="001A107C" w:rsidP="00FC30F0">
      <w:pPr>
        <w:pStyle w:val="31"/>
        <w:shd w:val="clear" w:color="auto" w:fill="auto"/>
        <w:spacing w:line="240" w:lineRule="auto"/>
        <w:ind w:firstLine="709"/>
        <w:jc w:val="both"/>
        <w:rPr>
          <w:sz w:val="24"/>
          <w:szCs w:val="24"/>
        </w:rPr>
      </w:pPr>
      <w:r w:rsidRPr="0051357D">
        <w:rPr>
          <w:sz w:val="24"/>
          <w:szCs w:val="24"/>
        </w:rPr>
        <w:t>Цей аналіз регуляторного впливу розроблений відповідно до вимог Закону України від 11.09.2003 № 1160-ІУ «Про засади державної регуляторної політики у сфері господарської діяльності», постанови Кабінету Міністрів України від 11.03.2004 № 308 «Про затвердження методики проведення аналізу впливу та відстеження результативності регуляторного акта» зі змінами, внесеними постановою Кабінету Міністрів України від 16.12.2015 №1151 та Податкового кодексу України від 02.12.2010 № 2755-УІ (із змінами і доповненнями).</w:t>
      </w:r>
    </w:p>
    <w:p w:rsidR="001A107C" w:rsidRPr="0051357D" w:rsidRDefault="001A107C" w:rsidP="0051357D">
      <w:pPr>
        <w:suppressAutoHyphens/>
        <w:spacing w:after="0" w:line="240" w:lineRule="auto"/>
        <w:ind w:firstLine="709"/>
        <w:jc w:val="both"/>
        <w:rPr>
          <w:rFonts w:ascii="Times New Roman" w:hAnsi="Times New Roman" w:cs="Times New Roman"/>
          <w:sz w:val="24"/>
          <w:szCs w:val="24"/>
          <w:lang w:eastAsia="ar-SA"/>
        </w:rPr>
      </w:pPr>
      <w:r w:rsidRPr="0051357D">
        <w:rPr>
          <w:rFonts w:ascii="Times New Roman" w:hAnsi="Times New Roman" w:cs="Times New Roman"/>
          <w:b/>
          <w:bCs/>
          <w:sz w:val="24"/>
          <w:szCs w:val="24"/>
          <w:lang w:eastAsia="ar-SA"/>
        </w:rPr>
        <w:t>І. Визначення проблеми, яку передбачається розв’язати шляхом регулювання</w:t>
      </w:r>
    </w:p>
    <w:p w:rsidR="001A107C" w:rsidRPr="0051357D" w:rsidRDefault="001A107C" w:rsidP="0051357D">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ab/>
      </w:r>
      <w:r w:rsidRPr="0051357D">
        <w:rPr>
          <w:rFonts w:ascii="Times New Roman" w:hAnsi="Times New Roman" w:cs="Times New Roman"/>
          <w:sz w:val="24"/>
          <w:szCs w:val="24"/>
          <w:lang w:eastAsia="ar-SA"/>
        </w:rPr>
        <w:t>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rsidR="001A107C" w:rsidRPr="0051357D" w:rsidRDefault="001A107C" w:rsidP="0051357D">
      <w:pPr>
        <w:suppressAutoHyphens/>
        <w:spacing w:after="0" w:line="240" w:lineRule="auto"/>
        <w:ind w:firstLine="709"/>
        <w:jc w:val="both"/>
        <w:rPr>
          <w:rFonts w:ascii="Times New Roman" w:hAnsi="Times New Roman" w:cs="Times New Roman"/>
          <w:strike/>
          <w:sz w:val="24"/>
          <w:szCs w:val="24"/>
          <w:lang w:eastAsia="ar-SA"/>
        </w:rPr>
      </w:pPr>
      <w:r w:rsidRPr="0051357D">
        <w:rPr>
          <w:rFonts w:ascii="Times New Roman" w:hAnsi="Times New Roman" w:cs="Times New Roman"/>
          <w:sz w:val="24"/>
          <w:szCs w:val="24"/>
          <w:lang w:eastAsia="ar-SA"/>
        </w:rPr>
        <w:t xml:space="preserve">Податковим кодексом України визначено, що органи місцевого самоврядування приймають рішення про встановлення місцевих податків та зборів та офіційно оприлюднюють до 15 липня року, що передує бюджетному періоду, в якому планується їх застосування. </w:t>
      </w:r>
    </w:p>
    <w:p w:rsidR="001A107C" w:rsidRPr="0051357D" w:rsidRDefault="001A107C" w:rsidP="0051357D">
      <w:pPr>
        <w:suppressAutoHyphens/>
        <w:spacing w:after="0" w:line="240" w:lineRule="auto"/>
        <w:ind w:firstLine="708"/>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Відповідно до пункту 12.3.5 статті 12 Податкового кодексу України, якщо місцева рада </w:t>
      </w:r>
      <w:r w:rsidRPr="0051357D">
        <w:rPr>
          <w:rFonts w:ascii="Times New Roman" w:hAnsi="Times New Roman" w:cs="Times New Roman"/>
          <w:sz w:val="24"/>
          <w:szCs w:val="24"/>
          <w:lang w:eastAsia="ar-SA"/>
        </w:rPr>
        <w:fldChar w:fldCharType="begin"/>
      </w:r>
      <w:r w:rsidRPr="0051357D">
        <w:rPr>
          <w:rFonts w:ascii="Times New Roman" w:hAnsi="Times New Roman" w:cs="Times New Roman"/>
          <w:sz w:val="24"/>
          <w:szCs w:val="24"/>
          <w:lang w:eastAsia="ar-SA"/>
        </w:rPr>
        <w:instrText xml:space="preserve"> HYPERLINK "http://search.ligazakon.ua/l_doc2.nsf/link1/T150909.html" \t "_top" </w:instrText>
      </w:r>
      <w:r w:rsidRPr="0051357D">
        <w:rPr>
          <w:rFonts w:ascii="Times New Roman" w:hAnsi="Times New Roman" w:cs="Times New Roman"/>
          <w:sz w:val="24"/>
          <w:szCs w:val="24"/>
          <w:lang w:eastAsia="ar-SA"/>
        </w:rPr>
        <w:fldChar w:fldCharType="separate"/>
      </w:r>
      <w:r w:rsidRPr="0051357D">
        <w:rPr>
          <w:rFonts w:ascii="Times New Roman" w:hAnsi="Times New Roman" w:cs="Times New Roman"/>
          <w:sz w:val="24"/>
          <w:szCs w:val="24"/>
          <w:lang w:eastAsia="ar-SA"/>
        </w:rPr>
        <w:t>не прийняла рішення про встановлення відповідних місцевих податків і зборів, що є обов'язковим згідно з нормами Податкового кодексу України, такі податки до прийняття рішення справляються виходячи з норм Податкового кодексу із застосуванням їх мінімальних ставок,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w:t>
      </w:r>
    </w:p>
    <w:p w:rsidR="001A107C" w:rsidRPr="0051357D" w:rsidRDefault="001A107C" w:rsidP="00FC30F0">
      <w:pPr>
        <w:suppressAutoHyphens/>
        <w:spacing w:after="0" w:line="240" w:lineRule="auto"/>
        <w:ind w:firstLine="709"/>
        <w:jc w:val="both"/>
        <w:rPr>
          <w:rFonts w:ascii="Times New Roman" w:hAnsi="Times New Roman" w:cs="Times New Roman"/>
          <w:i/>
          <w:iCs/>
          <w:sz w:val="24"/>
          <w:szCs w:val="24"/>
          <w:u w:val="single"/>
          <w:lang w:eastAsia="ar-SA"/>
        </w:rPr>
      </w:pPr>
      <w:r w:rsidRPr="0051357D">
        <w:rPr>
          <w:rFonts w:ascii="Times New Roman" w:hAnsi="Times New Roman" w:cs="Times New Roman"/>
          <w:sz w:val="24"/>
          <w:szCs w:val="24"/>
          <w:lang w:eastAsia="ar-SA"/>
        </w:rPr>
        <w:fldChar w:fldCharType="end"/>
      </w:r>
      <w:r w:rsidRPr="0051357D">
        <w:rPr>
          <w:rFonts w:ascii="Times New Roman" w:hAnsi="Times New Roman" w:cs="Times New Roman"/>
          <w:sz w:val="24"/>
          <w:szCs w:val="24"/>
          <w:lang w:eastAsia="ar-SA"/>
        </w:rPr>
        <w:t xml:space="preserve">Місцеві податки та збори зараховуються в повному обсязі до місцевого бюджету та, відповідно до діючого законодавства, є джерелом формування загального фонду бюджету Чортківської міської </w:t>
      </w:r>
      <w:r>
        <w:rPr>
          <w:rFonts w:ascii="Times New Roman" w:hAnsi="Times New Roman" w:cs="Times New Roman"/>
          <w:sz w:val="24"/>
          <w:szCs w:val="24"/>
          <w:lang w:eastAsia="ar-SA"/>
        </w:rPr>
        <w:t>територіальної громади</w:t>
      </w:r>
      <w:r w:rsidRPr="0051357D">
        <w:rPr>
          <w:rFonts w:ascii="Times New Roman" w:hAnsi="Times New Roman" w:cs="Times New Roman"/>
          <w:sz w:val="24"/>
          <w:szCs w:val="24"/>
          <w:lang w:eastAsia="ar-SA"/>
        </w:rPr>
        <w:t xml:space="preserve">, забезпечують збалансованість дохідної частини бюджету та задоволення нагальних потреб громади. Кошти від їх надходження спрямовуються на забезпечення безперебійного функціонування бюджетних установ, благоустрій територій територіальної громади, виконання програм соціально-економічного розвитку Чортківської міської </w:t>
      </w:r>
      <w:r>
        <w:rPr>
          <w:rFonts w:ascii="Times New Roman" w:hAnsi="Times New Roman" w:cs="Times New Roman"/>
          <w:sz w:val="24"/>
          <w:szCs w:val="24"/>
          <w:lang w:eastAsia="ar-SA"/>
        </w:rPr>
        <w:t>територіальної громади</w:t>
      </w:r>
      <w:r w:rsidRPr="0051357D">
        <w:rPr>
          <w:rFonts w:ascii="Times New Roman" w:hAnsi="Times New Roman" w:cs="Times New Roman"/>
          <w:sz w:val="24"/>
          <w:szCs w:val="24"/>
          <w:lang w:eastAsia="ar-SA"/>
        </w:rPr>
        <w:t>.</w:t>
      </w:r>
    </w:p>
    <w:p w:rsidR="001A107C" w:rsidRPr="00716EA3" w:rsidRDefault="001A107C" w:rsidP="00A41603">
      <w:pPr>
        <w:tabs>
          <w:tab w:val="left" w:pos="720"/>
        </w:tab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ab/>
      </w:r>
      <w:r w:rsidRPr="0051357D">
        <w:rPr>
          <w:rFonts w:ascii="Times New Roman" w:hAnsi="Times New Roman" w:cs="Times New Roman"/>
          <w:sz w:val="24"/>
          <w:szCs w:val="24"/>
          <w:lang w:eastAsia="ar-SA"/>
        </w:rPr>
        <w:t xml:space="preserve">Виходячи з вищевикладеного, з метою безумовного виконання Податкового кодексу України, недопущення суперечливих ситуацій, забезпечення дохідної частини місцевого бюджету, виконання програм соціально-економічного розвитку територіальної громади, Чортківська міська рада має прийняти рішення </w:t>
      </w:r>
      <w:r w:rsidRPr="00716EA3">
        <w:rPr>
          <w:rFonts w:ascii="Times New Roman" w:hAnsi="Times New Roman" w:cs="Times New Roman"/>
          <w:sz w:val="24"/>
          <w:szCs w:val="24"/>
          <w:lang w:eastAsia="ar-SA"/>
        </w:rPr>
        <w:t>«</w:t>
      </w:r>
      <w:r w:rsidRPr="00716EA3">
        <w:rPr>
          <w:rFonts w:ascii="Times New Roman" w:hAnsi="Times New Roman" w:cs="Times New Roman"/>
          <w:sz w:val="24"/>
          <w:szCs w:val="24"/>
          <w:lang w:eastAsia="uk-UA"/>
        </w:rPr>
        <w:t>Про в</w:t>
      </w:r>
      <w:r>
        <w:rPr>
          <w:rFonts w:ascii="Times New Roman" w:hAnsi="Times New Roman" w:cs="Times New Roman"/>
          <w:sz w:val="24"/>
          <w:szCs w:val="24"/>
          <w:lang w:eastAsia="uk-UA"/>
        </w:rPr>
        <w:t xml:space="preserve">становлення податку на нерухоме </w:t>
      </w:r>
      <w:r w:rsidRPr="00716EA3">
        <w:rPr>
          <w:rFonts w:ascii="Times New Roman" w:hAnsi="Times New Roman" w:cs="Times New Roman"/>
          <w:sz w:val="24"/>
          <w:szCs w:val="24"/>
          <w:lang w:eastAsia="uk-UA"/>
        </w:rPr>
        <w:t>майно,</w:t>
      </w:r>
      <w:r>
        <w:rPr>
          <w:rFonts w:ascii="Times New Roman" w:hAnsi="Times New Roman" w:cs="Times New Roman"/>
          <w:sz w:val="24"/>
          <w:szCs w:val="24"/>
          <w:lang w:eastAsia="uk-UA"/>
        </w:rPr>
        <w:t xml:space="preserve"> </w:t>
      </w:r>
      <w:r w:rsidRPr="00716EA3">
        <w:rPr>
          <w:rFonts w:ascii="Times New Roman" w:hAnsi="Times New Roman" w:cs="Times New Roman"/>
          <w:sz w:val="24"/>
          <w:szCs w:val="24"/>
          <w:lang w:eastAsia="uk-UA"/>
        </w:rPr>
        <w:t>відмінне від земельної ділянки на території Чортківської</w:t>
      </w:r>
      <w:r>
        <w:rPr>
          <w:rFonts w:ascii="Times New Roman" w:hAnsi="Times New Roman" w:cs="Times New Roman"/>
          <w:sz w:val="24"/>
          <w:szCs w:val="24"/>
          <w:lang w:eastAsia="uk-UA"/>
        </w:rPr>
        <w:t xml:space="preserve"> </w:t>
      </w:r>
      <w:r w:rsidRPr="00716EA3">
        <w:rPr>
          <w:rFonts w:ascii="Times New Roman" w:hAnsi="Times New Roman" w:cs="Times New Roman"/>
          <w:sz w:val="24"/>
          <w:szCs w:val="24"/>
          <w:lang w:eastAsia="uk-UA"/>
        </w:rPr>
        <w:t>міської територіальної громади на 202</w:t>
      </w:r>
      <w:r w:rsidR="00BB18F3">
        <w:rPr>
          <w:rFonts w:ascii="Times New Roman" w:hAnsi="Times New Roman" w:cs="Times New Roman"/>
          <w:sz w:val="24"/>
          <w:szCs w:val="24"/>
          <w:lang w:eastAsia="uk-UA"/>
        </w:rPr>
        <w:t>2</w:t>
      </w:r>
      <w:r w:rsidRPr="00716EA3">
        <w:rPr>
          <w:rFonts w:ascii="Times New Roman" w:hAnsi="Times New Roman" w:cs="Times New Roman"/>
          <w:sz w:val="24"/>
          <w:szCs w:val="24"/>
          <w:lang w:eastAsia="uk-UA"/>
        </w:rPr>
        <w:t xml:space="preserve"> рік</w:t>
      </w:r>
      <w:r w:rsidRPr="00716EA3">
        <w:rPr>
          <w:rFonts w:ascii="Times New Roman" w:hAnsi="Times New Roman" w:cs="Times New Roman"/>
          <w:sz w:val="24"/>
          <w:szCs w:val="24"/>
          <w:lang w:eastAsia="ar-SA"/>
        </w:rPr>
        <w:t>».</w:t>
      </w:r>
    </w:p>
    <w:p w:rsidR="001A107C" w:rsidRPr="007D63B9" w:rsidRDefault="001A107C" w:rsidP="00FC30F0">
      <w:pPr>
        <w:suppressAutoHyphens/>
        <w:spacing w:after="0" w:line="240" w:lineRule="auto"/>
        <w:ind w:firstLine="709"/>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Таким чином, у разі прийняття рішення </w:t>
      </w:r>
      <w:r w:rsidRPr="00716EA3">
        <w:rPr>
          <w:rFonts w:ascii="Times New Roman" w:hAnsi="Times New Roman" w:cs="Times New Roman"/>
          <w:sz w:val="24"/>
          <w:szCs w:val="24"/>
          <w:lang w:eastAsia="ar-SA"/>
        </w:rPr>
        <w:t>«</w:t>
      </w:r>
      <w:r w:rsidRPr="00716EA3">
        <w:rPr>
          <w:rFonts w:ascii="Times New Roman" w:hAnsi="Times New Roman" w:cs="Times New Roman"/>
          <w:sz w:val="24"/>
          <w:szCs w:val="24"/>
          <w:lang w:eastAsia="uk-UA"/>
        </w:rPr>
        <w:t>Про в</w:t>
      </w:r>
      <w:r>
        <w:rPr>
          <w:rFonts w:ascii="Times New Roman" w:hAnsi="Times New Roman" w:cs="Times New Roman"/>
          <w:sz w:val="24"/>
          <w:szCs w:val="24"/>
          <w:lang w:eastAsia="uk-UA"/>
        </w:rPr>
        <w:t xml:space="preserve">становлення податку на нерухоме </w:t>
      </w:r>
      <w:r w:rsidRPr="00716EA3">
        <w:rPr>
          <w:rFonts w:ascii="Times New Roman" w:hAnsi="Times New Roman" w:cs="Times New Roman"/>
          <w:sz w:val="24"/>
          <w:szCs w:val="24"/>
          <w:lang w:eastAsia="uk-UA"/>
        </w:rPr>
        <w:t>майно,</w:t>
      </w:r>
      <w:r>
        <w:rPr>
          <w:rFonts w:ascii="Times New Roman" w:hAnsi="Times New Roman" w:cs="Times New Roman"/>
          <w:sz w:val="24"/>
          <w:szCs w:val="24"/>
          <w:lang w:eastAsia="uk-UA"/>
        </w:rPr>
        <w:t xml:space="preserve"> </w:t>
      </w:r>
      <w:r w:rsidRPr="00716EA3">
        <w:rPr>
          <w:rFonts w:ascii="Times New Roman" w:hAnsi="Times New Roman" w:cs="Times New Roman"/>
          <w:sz w:val="24"/>
          <w:szCs w:val="24"/>
          <w:lang w:eastAsia="uk-UA"/>
        </w:rPr>
        <w:t>відмінне від земельної ділянки на території Чортківської</w:t>
      </w:r>
      <w:r>
        <w:rPr>
          <w:rFonts w:ascii="Times New Roman" w:hAnsi="Times New Roman" w:cs="Times New Roman"/>
          <w:sz w:val="24"/>
          <w:szCs w:val="24"/>
          <w:lang w:eastAsia="uk-UA"/>
        </w:rPr>
        <w:t xml:space="preserve"> </w:t>
      </w:r>
      <w:r w:rsidRPr="00716EA3">
        <w:rPr>
          <w:rFonts w:ascii="Times New Roman" w:hAnsi="Times New Roman" w:cs="Times New Roman"/>
          <w:sz w:val="24"/>
          <w:szCs w:val="24"/>
          <w:lang w:eastAsia="uk-UA"/>
        </w:rPr>
        <w:t>міської територіальної громади на 202</w:t>
      </w:r>
      <w:r w:rsidR="00BB18F3">
        <w:rPr>
          <w:rFonts w:ascii="Times New Roman" w:hAnsi="Times New Roman" w:cs="Times New Roman"/>
          <w:sz w:val="24"/>
          <w:szCs w:val="24"/>
          <w:lang w:eastAsia="uk-UA"/>
        </w:rPr>
        <w:t>2</w:t>
      </w:r>
      <w:r w:rsidRPr="00716EA3">
        <w:rPr>
          <w:rFonts w:ascii="Times New Roman" w:hAnsi="Times New Roman" w:cs="Times New Roman"/>
          <w:sz w:val="24"/>
          <w:szCs w:val="24"/>
          <w:lang w:eastAsia="uk-UA"/>
        </w:rPr>
        <w:t xml:space="preserve"> рік</w:t>
      </w:r>
      <w:r w:rsidRPr="00716EA3">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Pr="0051357D">
        <w:rPr>
          <w:rFonts w:ascii="Times New Roman" w:hAnsi="Times New Roman" w:cs="Times New Roman"/>
          <w:sz w:val="24"/>
          <w:szCs w:val="24"/>
          <w:lang w:eastAsia="ar-SA"/>
        </w:rPr>
        <w:t xml:space="preserve">очікується, що в бюджет Чортківської міської </w:t>
      </w:r>
      <w:r>
        <w:rPr>
          <w:rFonts w:ascii="Times New Roman" w:hAnsi="Times New Roman" w:cs="Times New Roman"/>
          <w:sz w:val="24"/>
          <w:szCs w:val="24"/>
          <w:lang w:eastAsia="ar-SA"/>
        </w:rPr>
        <w:t>територіальної громади</w:t>
      </w:r>
      <w:r w:rsidRPr="0051357D">
        <w:rPr>
          <w:rFonts w:ascii="Times New Roman" w:hAnsi="Times New Roman" w:cs="Times New Roman"/>
          <w:sz w:val="24"/>
          <w:szCs w:val="24"/>
          <w:lang w:eastAsia="ar-SA"/>
        </w:rPr>
        <w:t xml:space="preserve"> додатково надійдуть кошти в </w:t>
      </w:r>
      <w:r w:rsidRPr="007D63B9">
        <w:rPr>
          <w:rFonts w:ascii="Times New Roman" w:hAnsi="Times New Roman" w:cs="Times New Roman"/>
          <w:sz w:val="24"/>
          <w:szCs w:val="24"/>
          <w:lang w:eastAsia="ar-SA"/>
        </w:rPr>
        <w:t xml:space="preserve">сумі </w:t>
      </w:r>
      <w:r w:rsidR="00BB18F3">
        <w:rPr>
          <w:rFonts w:ascii="Times New Roman" w:hAnsi="Times New Roman" w:cs="Times New Roman"/>
          <w:sz w:val="24"/>
          <w:szCs w:val="24"/>
          <w:lang w:eastAsia="ar-SA"/>
        </w:rPr>
        <w:t>4433,44</w:t>
      </w:r>
      <w:r w:rsidRPr="007D63B9">
        <w:rPr>
          <w:rFonts w:ascii="Times New Roman" w:hAnsi="Times New Roman" w:cs="Times New Roman"/>
          <w:sz w:val="24"/>
          <w:szCs w:val="24"/>
          <w:lang w:eastAsia="ar-SA"/>
        </w:rPr>
        <w:t xml:space="preserve">тис. грн. </w:t>
      </w:r>
    </w:p>
    <w:p w:rsidR="001A107C" w:rsidRPr="0051357D" w:rsidRDefault="001A107C" w:rsidP="0051357D">
      <w:pPr>
        <w:suppressAutoHyphens/>
        <w:spacing w:after="0" w:line="240" w:lineRule="auto"/>
        <w:ind w:firstLine="709"/>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Разом з тим, при прийнятті рішення необхідно забезпечити баланс інтересів усіх сторін - суб’єктів господарювання, громадян та органу місцевого самоврядування. </w:t>
      </w:r>
    </w:p>
    <w:p w:rsidR="001A107C" w:rsidRPr="0051357D" w:rsidRDefault="001A107C" w:rsidP="00060889">
      <w:pPr>
        <w:suppressAutoHyphens/>
        <w:spacing w:after="0" w:line="240" w:lineRule="auto"/>
        <w:ind w:firstLine="709"/>
        <w:jc w:val="both"/>
        <w:rPr>
          <w:rFonts w:ascii="Times New Roman" w:hAnsi="Times New Roman" w:cs="Times New Roman"/>
          <w:sz w:val="24"/>
          <w:szCs w:val="24"/>
          <w:shd w:val="clear" w:color="auto" w:fill="FFFFFF"/>
          <w:lang w:eastAsia="ar-SA"/>
        </w:rPr>
      </w:pPr>
      <w:r w:rsidRPr="0051357D">
        <w:rPr>
          <w:rFonts w:ascii="Times New Roman" w:hAnsi="Times New Roman" w:cs="Times New Roman"/>
          <w:sz w:val="24"/>
          <w:szCs w:val="24"/>
          <w:lang w:eastAsia="ar-SA"/>
        </w:rPr>
        <w:t xml:space="preserve">Тому проектом регуляторного акта збережено, як і в попередні роки, утримання ставок місцевих податків і зборів на прийнятному для усіх сторін рівні. З метою уникнення </w:t>
      </w:r>
      <w:r w:rsidRPr="0051357D">
        <w:rPr>
          <w:rFonts w:ascii="Times New Roman" w:hAnsi="Times New Roman" w:cs="Times New Roman"/>
          <w:sz w:val="24"/>
          <w:szCs w:val="24"/>
          <w:shd w:val="clear" w:color="auto" w:fill="FFFFFF"/>
          <w:lang w:eastAsia="ar-SA"/>
        </w:rPr>
        <w:t>надмірного податкового навантаження визначено оптимальний рівень оподаткування, який би забезпечував стабільні та достатні надходження в бюджет громади, а з іншого боку, не ліквідовував би стимулів до активізації підприємницької діяльності.</w:t>
      </w:r>
    </w:p>
    <w:p w:rsidR="001A107C" w:rsidRPr="0051357D" w:rsidRDefault="001A107C" w:rsidP="00A41603">
      <w:pPr>
        <w:suppressAutoHyphens/>
        <w:spacing w:after="0" w:line="240" w:lineRule="auto"/>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     </w:t>
      </w:r>
      <w:r w:rsidRPr="0051357D">
        <w:rPr>
          <w:rFonts w:ascii="Times New Roman" w:hAnsi="Times New Roman" w:cs="Times New Roman"/>
          <w:sz w:val="24"/>
          <w:szCs w:val="24"/>
          <w:lang w:eastAsia="ar-SA"/>
        </w:rPr>
        <w:tab/>
        <w:t xml:space="preserve">Враховуючи важливість проблеми, з метою наповнення місцевого бюджету та спрямування отриманих коштів від сплати податків на вирішення соціально-економічних проблем громади, Чортківською міською радою розробляється проект рішення </w:t>
      </w:r>
      <w:r w:rsidRPr="00716EA3">
        <w:rPr>
          <w:rFonts w:ascii="Times New Roman" w:hAnsi="Times New Roman" w:cs="Times New Roman"/>
          <w:sz w:val="24"/>
          <w:szCs w:val="24"/>
          <w:lang w:eastAsia="ar-SA"/>
        </w:rPr>
        <w:t>«</w:t>
      </w:r>
      <w:r w:rsidRPr="00716EA3">
        <w:rPr>
          <w:rFonts w:ascii="Times New Roman" w:hAnsi="Times New Roman" w:cs="Times New Roman"/>
          <w:sz w:val="24"/>
          <w:szCs w:val="24"/>
          <w:lang w:eastAsia="uk-UA"/>
        </w:rPr>
        <w:t>Про в</w:t>
      </w:r>
      <w:r>
        <w:rPr>
          <w:rFonts w:ascii="Times New Roman" w:hAnsi="Times New Roman" w:cs="Times New Roman"/>
          <w:sz w:val="24"/>
          <w:szCs w:val="24"/>
          <w:lang w:eastAsia="uk-UA"/>
        </w:rPr>
        <w:t xml:space="preserve">становлення податку на нерухоме </w:t>
      </w:r>
      <w:r w:rsidRPr="00716EA3">
        <w:rPr>
          <w:rFonts w:ascii="Times New Roman" w:hAnsi="Times New Roman" w:cs="Times New Roman"/>
          <w:sz w:val="24"/>
          <w:szCs w:val="24"/>
          <w:lang w:eastAsia="uk-UA"/>
        </w:rPr>
        <w:t>майно,</w:t>
      </w:r>
      <w:r>
        <w:rPr>
          <w:rFonts w:ascii="Times New Roman" w:hAnsi="Times New Roman" w:cs="Times New Roman"/>
          <w:sz w:val="24"/>
          <w:szCs w:val="24"/>
          <w:lang w:eastAsia="uk-UA"/>
        </w:rPr>
        <w:t xml:space="preserve"> </w:t>
      </w:r>
      <w:r w:rsidRPr="00716EA3">
        <w:rPr>
          <w:rFonts w:ascii="Times New Roman" w:hAnsi="Times New Roman" w:cs="Times New Roman"/>
          <w:sz w:val="24"/>
          <w:szCs w:val="24"/>
          <w:lang w:eastAsia="uk-UA"/>
        </w:rPr>
        <w:t>відмінне від земельної ділянки на території Чортківської</w:t>
      </w:r>
      <w:r>
        <w:rPr>
          <w:rFonts w:ascii="Times New Roman" w:hAnsi="Times New Roman" w:cs="Times New Roman"/>
          <w:sz w:val="24"/>
          <w:szCs w:val="24"/>
          <w:lang w:eastAsia="uk-UA"/>
        </w:rPr>
        <w:t xml:space="preserve"> </w:t>
      </w:r>
      <w:r w:rsidRPr="00716EA3">
        <w:rPr>
          <w:rFonts w:ascii="Times New Roman" w:hAnsi="Times New Roman" w:cs="Times New Roman"/>
          <w:sz w:val="24"/>
          <w:szCs w:val="24"/>
          <w:lang w:eastAsia="uk-UA"/>
        </w:rPr>
        <w:t>міської територіальної громади на 202</w:t>
      </w:r>
      <w:r w:rsidR="00030FFE">
        <w:rPr>
          <w:rFonts w:ascii="Times New Roman" w:hAnsi="Times New Roman" w:cs="Times New Roman"/>
          <w:sz w:val="24"/>
          <w:szCs w:val="24"/>
          <w:lang w:eastAsia="uk-UA"/>
        </w:rPr>
        <w:t>2</w:t>
      </w:r>
      <w:bookmarkStart w:id="0" w:name="_GoBack"/>
      <w:bookmarkEnd w:id="0"/>
      <w:r w:rsidRPr="00716EA3">
        <w:rPr>
          <w:rFonts w:ascii="Times New Roman" w:hAnsi="Times New Roman" w:cs="Times New Roman"/>
          <w:sz w:val="24"/>
          <w:szCs w:val="24"/>
          <w:lang w:eastAsia="uk-UA"/>
        </w:rPr>
        <w:t xml:space="preserve"> рік</w:t>
      </w:r>
      <w:r w:rsidRPr="00637FF5">
        <w:rPr>
          <w:rFonts w:ascii="Times New Roman" w:hAnsi="Times New Roman" w:cs="Times New Roman"/>
          <w:sz w:val="24"/>
          <w:szCs w:val="24"/>
          <w:lang w:eastAsia="ar-SA"/>
        </w:rPr>
        <w:t>»</w:t>
      </w:r>
      <w:r w:rsidRPr="0051357D">
        <w:rPr>
          <w:rFonts w:ascii="Times New Roman" w:hAnsi="Times New Roman" w:cs="Times New Roman"/>
          <w:sz w:val="24"/>
          <w:szCs w:val="24"/>
          <w:lang w:eastAsia="ar-SA"/>
        </w:rPr>
        <w:t xml:space="preserve"> та публікується в засобах масової інформації.</w:t>
      </w:r>
    </w:p>
    <w:p w:rsidR="001A107C" w:rsidRPr="0051357D" w:rsidRDefault="001A107C" w:rsidP="0051357D">
      <w:pPr>
        <w:suppressAutoHyphens/>
        <w:spacing w:after="0" w:line="240" w:lineRule="auto"/>
        <w:jc w:val="both"/>
        <w:rPr>
          <w:rFonts w:ascii="Times New Roman" w:hAnsi="Times New Roman" w:cs="Times New Roman"/>
          <w:sz w:val="24"/>
          <w:szCs w:val="24"/>
          <w:lang w:eastAsia="ar-SA"/>
        </w:rPr>
      </w:pPr>
    </w:p>
    <w:p w:rsidR="001A107C" w:rsidRPr="0051357D" w:rsidRDefault="001A107C" w:rsidP="0051357D">
      <w:pPr>
        <w:suppressAutoHyphens/>
        <w:spacing w:after="0" w:line="240" w:lineRule="auto"/>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        Основні групи, на які проблема справляє вплив:</w:t>
      </w:r>
    </w:p>
    <w:tbl>
      <w:tblPr>
        <w:tblW w:w="485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46"/>
        <w:gridCol w:w="2738"/>
        <w:gridCol w:w="2360"/>
      </w:tblGrid>
      <w:tr w:rsidR="001A107C" w:rsidRPr="0051357D">
        <w:tc>
          <w:tcPr>
            <w:tcW w:w="2272" w:type="pct"/>
            <w:vAlign w:val="center"/>
          </w:tcPr>
          <w:p w:rsidR="001A107C" w:rsidRPr="0051357D" w:rsidRDefault="001A107C" w:rsidP="0051357D">
            <w:pPr>
              <w:suppressAutoHyphens/>
              <w:spacing w:after="0" w:line="240" w:lineRule="auto"/>
              <w:jc w:val="center"/>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Групи</w:t>
            </w:r>
          </w:p>
        </w:tc>
        <w:tc>
          <w:tcPr>
            <w:tcW w:w="1465" w:type="pct"/>
            <w:vAlign w:val="center"/>
          </w:tcPr>
          <w:p w:rsidR="001A107C" w:rsidRPr="0051357D" w:rsidRDefault="001A107C" w:rsidP="0051357D">
            <w:pPr>
              <w:suppressAutoHyphens/>
              <w:spacing w:after="0" w:line="240" w:lineRule="auto"/>
              <w:jc w:val="center"/>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Так</w:t>
            </w:r>
          </w:p>
        </w:tc>
        <w:tc>
          <w:tcPr>
            <w:tcW w:w="1263" w:type="pct"/>
            <w:vAlign w:val="center"/>
          </w:tcPr>
          <w:p w:rsidR="001A107C" w:rsidRPr="0051357D" w:rsidRDefault="001A107C" w:rsidP="0051357D">
            <w:pPr>
              <w:suppressAutoHyphens/>
              <w:spacing w:after="0" w:line="240" w:lineRule="auto"/>
              <w:jc w:val="center"/>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Ні</w:t>
            </w:r>
          </w:p>
        </w:tc>
      </w:tr>
      <w:tr w:rsidR="001A107C" w:rsidRPr="0051357D">
        <w:tc>
          <w:tcPr>
            <w:tcW w:w="2272" w:type="pct"/>
            <w:vAlign w:val="center"/>
          </w:tcPr>
          <w:p w:rsidR="001A107C" w:rsidRPr="0051357D" w:rsidRDefault="001A107C" w:rsidP="0051357D">
            <w:pPr>
              <w:suppressAutoHyphens/>
              <w:spacing w:after="0" w:line="240" w:lineRule="auto"/>
              <w:jc w:val="center"/>
              <w:rPr>
                <w:rFonts w:ascii="Times New Roman" w:hAnsi="Times New Roman" w:cs="Times New Roman"/>
                <w:sz w:val="24"/>
                <w:szCs w:val="24"/>
                <w:lang w:eastAsia="ar-SA"/>
              </w:rPr>
            </w:pPr>
            <w:r w:rsidRPr="0051357D">
              <w:rPr>
                <w:rFonts w:ascii="Times New Roman" w:hAnsi="Times New Roman" w:cs="Times New Roman"/>
                <w:sz w:val="24"/>
                <w:szCs w:val="24"/>
                <w:lang w:eastAsia="ar-SA"/>
              </w:rPr>
              <w:t>Громадяни</w:t>
            </w:r>
          </w:p>
        </w:tc>
        <w:tc>
          <w:tcPr>
            <w:tcW w:w="1465" w:type="pct"/>
            <w:vAlign w:val="center"/>
          </w:tcPr>
          <w:p w:rsidR="001A107C" w:rsidRPr="0051357D" w:rsidRDefault="001A107C" w:rsidP="0051357D">
            <w:pPr>
              <w:suppressAutoHyphens/>
              <w:spacing w:after="0" w:line="240" w:lineRule="auto"/>
              <w:jc w:val="center"/>
              <w:rPr>
                <w:rFonts w:ascii="Times New Roman" w:hAnsi="Times New Roman" w:cs="Times New Roman"/>
                <w:sz w:val="24"/>
                <w:szCs w:val="24"/>
                <w:lang w:eastAsia="ar-SA"/>
              </w:rPr>
            </w:pPr>
            <w:r w:rsidRPr="0051357D">
              <w:rPr>
                <w:rFonts w:ascii="Times New Roman" w:hAnsi="Times New Roman" w:cs="Times New Roman"/>
                <w:sz w:val="24"/>
                <w:szCs w:val="24"/>
                <w:lang w:eastAsia="ar-SA"/>
              </w:rPr>
              <w:t>так</w:t>
            </w:r>
          </w:p>
        </w:tc>
        <w:tc>
          <w:tcPr>
            <w:tcW w:w="1263" w:type="pct"/>
            <w:vAlign w:val="center"/>
          </w:tcPr>
          <w:p w:rsidR="001A107C" w:rsidRPr="0051357D" w:rsidRDefault="001A107C" w:rsidP="0051357D">
            <w:pPr>
              <w:suppressAutoHyphens/>
              <w:spacing w:after="0" w:line="240" w:lineRule="auto"/>
              <w:jc w:val="center"/>
              <w:rPr>
                <w:rFonts w:ascii="Times New Roman" w:hAnsi="Times New Roman" w:cs="Times New Roman"/>
                <w:sz w:val="24"/>
                <w:szCs w:val="24"/>
                <w:lang w:eastAsia="ar-SA"/>
              </w:rPr>
            </w:pPr>
          </w:p>
        </w:tc>
      </w:tr>
      <w:tr w:rsidR="001A107C" w:rsidRPr="0051357D">
        <w:trPr>
          <w:trHeight w:val="311"/>
        </w:trPr>
        <w:tc>
          <w:tcPr>
            <w:tcW w:w="2272" w:type="pct"/>
            <w:vAlign w:val="center"/>
          </w:tcPr>
          <w:p w:rsidR="001A107C" w:rsidRPr="0051357D" w:rsidRDefault="001A107C" w:rsidP="0051357D">
            <w:pPr>
              <w:suppressAutoHyphens/>
              <w:spacing w:after="0" w:line="240" w:lineRule="auto"/>
              <w:jc w:val="center"/>
              <w:rPr>
                <w:rFonts w:ascii="Times New Roman" w:hAnsi="Times New Roman" w:cs="Times New Roman"/>
                <w:sz w:val="24"/>
                <w:szCs w:val="24"/>
                <w:lang w:eastAsia="ar-SA"/>
              </w:rPr>
            </w:pPr>
            <w:r w:rsidRPr="0051357D">
              <w:rPr>
                <w:rFonts w:ascii="Times New Roman" w:hAnsi="Times New Roman" w:cs="Times New Roman"/>
                <w:sz w:val="24"/>
                <w:szCs w:val="24"/>
                <w:lang w:eastAsia="ar-SA"/>
              </w:rPr>
              <w:t>Держава</w:t>
            </w:r>
          </w:p>
        </w:tc>
        <w:tc>
          <w:tcPr>
            <w:tcW w:w="1465" w:type="pct"/>
            <w:vAlign w:val="center"/>
          </w:tcPr>
          <w:p w:rsidR="001A107C" w:rsidRPr="0051357D" w:rsidRDefault="001A107C" w:rsidP="0051357D">
            <w:pPr>
              <w:suppressAutoHyphens/>
              <w:spacing w:after="0" w:line="240" w:lineRule="auto"/>
              <w:jc w:val="center"/>
              <w:rPr>
                <w:rFonts w:ascii="Times New Roman" w:hAnsi="Times New Roman" w:cs="Times New Roman"/>
                <w:sz w:val="24"/>
                <w:szCs w:val="24"/>
                <w:lang w:eastAsia="ar-SA"/>
              </w:rPr>
            </w:pPr>
            <w:r w:rsidRPr="0051357D">
              <w:rPr>
                <w:rFonts w:ascii="Times New Roman" w:hAnsi="Times New Roman" w:cs="Times New Roman"/>
                <w:sz w:val="24"/>
                <w:szCs w:val="24"/>
                <w:lang w:eastAsia="ar-SA"/>
              </w:rPr>
              <w:t>так</w:t>
            </w:r>
          </w:p>
        </w:tc>
        <w:tc>
          <w:tcPr>
            <w:tcW w:w="1263" w:type="pct"/>
            <w:vAlign w:val="center"/>
          </w:tcPr>
          <w:p w:rsidR="001A107C" w:rsidRPr="0051357D" w:rsidRDefault="001A107C" w:rsidP="0051357D">
            <w:pPr>
              <w:suppressAutoHyphens/>
              <w:spacing w:after="0" w:line="240" w:lineRule="auto"/>
              <w:jc w:val="center"/>
              <w:rPr>
                <w:rFonts w:ascii="Times New Roman" w:hAnsi="Times New Roman" w:cs="Times New Roman"/>
                <w:sz w:val="24"/>
                <w:szCs w:val="24"/>
                <w:lang w:eastAsia="ar-SA"/>
              </w:rPr>
            </w:pPr>
          </w:p>
        </w:tc>
      </w:tr>
      <w:tr w:rsidR="001A107C" w:rsidRPr="0051357D">
        <w:tc>
          <w:tcPr>
            <w:tcW w:w="2272" w:type="pct"/>
            <w:vAlign w:val="center"/>
          </w:tcPr>
          <w:p w:rsidR="001A107C" w:rsidRPr="0051357D" w:rsidRDefault="001A107C" w:rsidP="0051357D">
            <w:pPr>
              <w:suppressAutoHyphens/>
              <w:spacing w:after="0" w:line="240" w:lineRule="auto"/>
              <w:jc w:val="center"/>
              <w:rPr>
                <w:rFonts w:ascii="Times New Roman" w:hAnsi="Times New Roman" w:cs="Times New Roman"/>
                <w:sz w:val="24"/>
                <w:szCs w:val="24"/>
                <w:lang w:eastAsia="ar-SA"/>
              </w:rPr>
            </w:pPr>
            <w:r w:rsidRPr="0051357D">
              <w:rPr>
                <w:rFonts w:ascii="Times New Roman" w:hAnsi="Times New Roman" w:cs="Times New Roman"/>
                <w:sz w:val="24"/>
                <w:szCs w:val="24"/>
                <w:lang w:eastAsia="ar-SA"/>
              </w:rPr>
              <w:t>Суб’єкти господарювання</w:t>
            </w:r>
          </w:p>
        </w:tc>
        <w:tc>
          <w:tcPr>
            <w:tcW w:w="1465" w:type="pct"/>
            <w:vAlign w:val="center"/>
          </w:tcPr>
          <w:p w:rsidR="001A107C" w:rsidRPr="0051357D" w:rsidRDefault="001A107C" w:rsidP="0051357D">
            <w:pPr>
              <w:suppressAutoHyphens/>
              <w:spacing w:after="0" w:line="240" w:lineRule="auto"/>
              <w:jc w:val="center"/>
              <w:rPr>
                <w:rFonts w:ascii="Times New Roman" w:hAnsi="Times New Roman" w:cs="Times New Roman"/>
                <w:sz w:val="24"/>
                <w:szCs w:val="24"/>
                <w:lang w:eastAsia="ar-SA"/>
              </w:rPr>
            </w:pPr>
            <w:r w:rsidRPr="0051357D">
              <w:rPr>
                <w:rFonts w:ascii="Times New Roman" w:hAnsi="Times New Roman" w:cs="Times New Roman"/>
                <w:sz w:val="24"/>
                <w:szCs w:val="24"/>
                <w:lang w:eastAsia="ar-SA"/>
              </w:rPr>
              <w:t>так</w:t>
            </w:r>
          </w:p>
        </w:tc>
        <w:tc>
          <w:tcPr>
            <w:tcW w:w="1263" w:type="pct"/>
            <w:vAlign w:val="center"/>
          </w:tcPr>
          <w:p w:rsidR="001A107C" w:rsidRPr="0051357D" w:rsidRDefault="001A107C" w:rsidP="0051357D">
            <w:pPr>
              <w:suppressAutoHyphens/>
              <w:spacing w:after="0" w:line="240" w:lineRule="auto"/>
              <w:jc w:val="center"/>
              <w:rPr>
                <w:rFonts w:ascii="Times New Roman" w:hAnsi="Times New Roman" w:cs="Times New Roman"/>
                <w:sz w:val="24"/>
                <w:szCs w:val="24"/>
                <w:lang w:eastAsia="ar-SA"/>
              </w:rPr>
            </w:pPr>
          </w:p>
        </w:tc>
      </w:tr>
      <w:tr w:rsidR="001A107C" w:rsidRPr="0051357D">
        <w:tc>
          <w:tcPr>
            <w:tcW w:w="2272" w:type="pct"/>
            <w:vAlign w:val="center"/>
          </w:tcPr>
          <w:p w:rsidR="001A107C" w:rsidRPr="0051357D" w:rsidRDefault="001A107C" w:rsidP="0051357D">
            <w:pPr>
              <w:suppressAutoHyphens/>
              <w:spacing w:after="0" w:line="240" w:lineRule="auto"/>
              <w:jc w:val="center"/>
              <w:rPr>
                <w:rFonts w:ascii="Times New Roman" w:hAnsi="Times New Roman" w:cs="Times New Roman"/>
                <w:sz w:val="24"/>
                <w:szCs w:val="24"/>
                <w:lang w:eastAsia="ar-SA"/>
              </w:rPr>
            </w:pPr>
            <w:r w:rsidRPr="0051357D">
              <w:rPr>
                <w:rFonts w:ascii="Times New Roman" w:hAnsi="Times New Roman" w:cs="Times New Roman"/>
                <w:sz w:val="24"/>
                <w:szCs w:val="24"/>
                <w:lang w:eastAsia="ar-SA"/>
              </w:rPr>
              <w:t>у тому числі суб’єкти малого підприємництва*</w:t>
            </w:r>
          </w:p>
        </w:tc>
        <w:tc>
          <w:tcPr>
            <w:tcW w:w="1465" w:type="pct"/>
            <w:vAlign w:val="center"/>
          </w:tcPr>
          <w:p w:rsidR="001A107C" w:rsidRPr="0051357D" w:rsidRDefault="001A107C" w:rsidP="0051357D">
            <w:pPr>
              <w:suppressAutoHyphens/>
              <w:spacing w:after="0" w:line="240" w:lineRule="auto"/>
              <w:jc w:val="center"/>
              <w:rPr>
                <w:rFonts w:ascii="Times New Roman" w:hAnsi="Times New Roman" w:cs="Times New Roman"/>
                <w:sz w:val="24"/>
                <w:szCs w:val="24"/>
                <w:lang w:eastAsia="ar-SA"/>
              </w:rPr>
            </w:pPr>
            <w:r w:rsidRPr="0051357D">
              <w:rPr>
                <w:rFonts w:ascii="Times New Roman" w:hAnsi="Times New Roman" w:cs="Times New Roman"/>
                <w:sz w:val="24"/>
                <w:szCs w:val="24"/>
                <w:lang w:eastAsia="ar-SA"/>
              </w:rPr>
              <w:t>так</w:t>
            </w:r>
          </w:p>
        </w:tc>
        <w:tc>
          <w:tcPr>
            <w:tcW w:w="1263" w:type="pct"/>
            <w:vAlign w:val="center"/>
          </w:tcPr>
          <w:p w:rsidR="001A107C" w:rsidRPr="0051357D" w:rsidRDefault="001A107C" w:rsidP="0051357D">
            <w:pPr>
              <w:suppressAutoHyphens/>
              <w:spacing w:after="0" w:line="240" w:lineRule="auto"/>
              <w:jc w:val="center"/>
              <w:rPr>
                <w:rFonts w:ascii="Times New Roman" w:hAnsi="Times New Roman" w:cs="Times New Roman"/>
                <w:sz w:val="24"/>
                <w:szCs w:val="24"/>
                <w:lang w:eastAsia="ar-SA"/>
              </w:rPr>
            </w:pPr>
          </w:p>
        </w:tc>
      </w:tr>
    </w:tbl>
    <w:p w:rsidR="001A107C" w:rsidRPr="0051357D" w:rsidRDefault="001A107C" w:rsidP="0051357D">
      <w:pPr>
        <w:suppressAutoHyphens/>
        <w:spacing w:after="0" w:line="240" w:lineRule="auto"/>
        <w:ind w:firstLine="567"/>
        <w:jc w:val="both"/>
        <w:rPr>
          <w:rFonts w:ascii="Times New Roman" w:hAnsi="Times New Roman" w:cs="Times New Roman"/>
          <w:sz w:val="24"/>
          <w:szCs w:val="24"/>
          <w:lang w:eastAsia="ar-SA"/>
        </w:rPr>
      </w:pPr>
    </w:p>
    <w:p w:rsidR="001A107C" w:rsidRPr="0051357D" w:rsidRDefault="001A107C" w:rsidP="0051357D">
      <w:pPr>
        <w:suppressAutoHyphens/>
        <w:spacing w:after="0" w:line="240" w:lineRule="auto"/>
        <w:ind w:firstLine="567"/>
        <w:jc w:val="both"/>
        <w:rPr>
          <w:rFonts w:ascii="Times New Roman" w:hAnsi="Times New Roman" w:cs="Times New Roman"/>
          <w:b/>
          <w:bCs/>
          <w:i/>
          <w:iCs/>
          <w:sz w:val="24"/>
          <w:szCs w:val="24"/>
          <w:lang w:eastAsia="ar-SA"/>
        </w:rPr>
      </w:pPr>
      <w:r w:rsidRPr="0051357D">
        <w:rPr>
          <w:rFonts w:ascii="Times New Roman" w:hAnsi="Times New Roman" w:cs="Times New Roman"/>
          <w:b/>
          <w:bCs/>
          <w:i/>
          <w:iCs/>
          <w:sz w:val="24"/>
          <w:szCs w:val="24"/>
          <w:lang w:eastAsia="ar-SA"/>
        </w:rPr>
        <w:t>Обґрунтування неможливості вирішення проблеми за допомогою ринкових механізмів:</w:t>
      </w:r>
    </w:p>
    <w:p w:rsidR="001A107C" w:rsidRPr="0051357D" w:rsidRDefault="001A107C" w:rsidP="0051357D">
      <w:pPr>
        <w:suppressAutoHyphens/>
        <w:spacing w:after="0" w:line="240" w:lineRule="auto"/>
        <w:ind w:firstLine="567"/>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 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 Податкового кодексу України є компетенцією Чортківської міської ради. </w:t>
      </w:r>
    </w:p>
    <w:p w:rsidR="001A107C" w:rsidRPr="00060889" w:rsidRDefault="001A107C" w:rsidP="0051357D">
      <w:pPr>
        <w:suppressAutoHyphens/>
        <w:spacing w:after="0" w:line="240" w:lineRule="auto"/>
        <w:ind w:firstLine="567"/>
        <w:jc w:val="both"/>
        <w:rPr>
          <w:rFonts w:ascii="Times New Roman" w:hAnsi="Times New Roman" w:cs="Times New Roman"/>
          <w:b/>
          <w:bCs/>
          <w:i/>
          <w:iCs/>
          <w:sz w:val="24"/>
          <w:szCs w:val="24"/>
          <w:lang w:eastAsia="ar-SA"/>
        </w:rPr>
      </w:pPr>
      <w:r w:rsidRPr="0051357D">
        <w:rPr>
          <w:rFonts w:ascii="Times New Roman" w:hAnsi="Times New Roman" w:cs="Times New Roman"/>
          <w:b/>
          <w:bCs/>
          <w:i/>
          <w:iCs/>
          <w:sz w:val="24"/>
          <w:szCs w:val="24"/>
          <w:lang w:eastAsia="ar-SA"/>
        </w:rPr>
        <w:t xml:space="preserve">Обґрунтування неможливості вирішення проблеми за допомогою діючих </w:t>
      </w:r>
      <w:r w:rsidRPr="00060889">
        <w:rPr>
          <w:rFonts w:ascii="Times New Roman" w:hAnsi="Times New Roman" w:cs="Times New Roman"/>
          <w:b/>
          <w:bCs/>
          <w:i/>
          <w:iCs/>
          <w:sz w:val="24"/>
          <w:szCs w:val="24"/>
          <w:lang w:eastAsia="ar-SA"/>
        </w:rPr>
        <w:t xml:space="preserve">регуляторних актів: </w:t>
      </w:r>
    </w:p>
    <w:p w:rsidR="001A107C" w:rsidRPr="00155B28" w:rsidRDefault="001A107C" w:rsidP="003E6F3E">
      <w:pPr>
        <w:suppressAutoHyphens/>
        <w:spacing w:after="0" w:line="240" w:lineRule="auto"/>
        <w:ind w:firstLine="567"/>
        <w:jc w:val="both"/>
        <w:rPr>
          <w:rFonts w:ascii="Times New Roman" w:hAnsi="Times New Roman" w:cs="Times New Roman"/>
          <w:color w:val="FF0000"/>
          <w:sz w:val="24"/>
          <w:szCs w:val="24"/>
          <w:lang w:eastAsia="ar-SA"/>
        </w:rPr>
      </w:pPr>
      <w:r w:rsidRPr="00060889">
        <w:rPr>
          <w:rFonts w:ascii="Times New Roman" w:hAnsi="Times New Roman" w:cs="Times New Roman"/>
          <w:sz w:val="24"/>
          <w:szCs w:val="24"/>
          <w:lang w:eastAsia="ar-SA"/>
        </w:rPr>
        <w:t xml:space="preserve">Зазначена проблема не може бути вирішена за допомогою діючих регуляторних актів, оскільки </w:t>
      </w:r>
      <w:r>
        <w:rPr>
          <w:rFonts w:ascii="Times New Roman" w:hAnsi="Times New Roman" w:cs="Times New Roman"/>
          <w:sz w:val="24"/>
          <w:szCs w:val="24"/>
          <w:lang w:eastAsia="ar-SA"/>
        </w:rPr>
        <w:t>у</w:t>
      </w:r>
      <w:r w:rsidRPr="0051357D">
        <w:rPr>
          <w:rFonts w:ascii="Times New Roman" w:hAnsi="Times New Roman" w:cs="Times New Roman"/>
          <w:sz w:val="24"/>
          <w:szCs w:val="24"/>
          <w:lang w:eastAsia="ar-SA"/>
        </w:rPr>
        <w:t xml:space="preserve"> разі неприйняття рішення про встановлення мі</w:t>
      </w:r>
      <w:r>
        <w:rPr>
          <w:rFonts w:ascii="Times New Roman" w:hAnsi="Times New Roman" w:cs="Times New Roman"/>
          <w:sz w:val="24"/>
          <w:szCs w:val="24"/>
          <w:lang w:eastAsia="ar-SA"/>
        </w:rPr>
        <w:t>сцевих податків і зборів на 202</w:t>
      </w:r>
      <w:r w:rsidR="00155B28">
        <w:rPr>
          <w:rFonts w:ascii="Times New Roman" w:hAnsi="Times New Roman" w:cs="Times New Roman"/>
          <w:sz w:val="24"/>
          <w:szCs w:val="24"/>
          <w:lang w:eastAsia="ar-SA"/>
        </w:rPr>
        <w:t>2</w:t>
      </w:r>
      <w:r w:rsidRPr="0051357D">
        <w:rPr>
          <w:rFonts w:ascii="Times New Roman" w:hAnsi="Times New Roman" w:cs="Times New Roman"/>
          <w:sz w:val="24"/>
          <w:szCs w:val="24"/>
          <w:lang w:eastAsia="ar-SA"/>
        </w:rPr>
        <w:t xml:space="preserve"> рік, податки і збори будуть справлятимуться за мінімальними ставками</w:t>
      </w:r>
      <w:r w:rsidRPr="00155B28">
        <w:rPr>
          <w:rFonts w:ascii="Times New Roman" w:hAnsi="Times New Roman" w:cs="Times New Roman"/>
          <w:color w:val="FF0000"/>
          <w:sz w:val="24"/>
          <w:szCs w:val="24"/>
          <w:lang w:eastAsia="ar-SA"/>
        </w:rPr>
        <w:t xml:space="preserve">. </w:t>
      </w:r>
    </w:p>
    <w:p w:rsidR="001A107C" w:rsidRPr="00155B28" w:rsidRDefault="001A107C" w:rsidP="0051357D">
      <w:pPr>
        <w:suppressAutoHyphens/>
        <w:spacing w:after="0" w:line="240" w:lineRule="auto"/>
        <w:ind w:firstLine="567"/>
        <w:jc w:val="both"/>
        <w:rPr>
          <w:rFonts w:ascii="Times New Roman" w:hAnsi="Times New Roman" w:cs="Times New Roman"/>
          <w:color w:val="FF0000"/>
          <w:sz w:val="24"/>
          <w:szCs w:val="24"/>
          <w:lang w:eastAsia="ar-SA"/>
        </w:rPr>
      </w:pPr>
    </w:p>
    <w:p w:rsidR="001A107C" w:rsidRPr="0051357D" w:rsidRDefault="001A107C" w:rsidP="0051357D">
      <w:pPr>
        <w:suppressAutoHyphens/>
        <w:spacing w:after="0" w:line="240" w:lineRule="auto"/>
        <w:ind w:firstLine="567"/>
        <w:jc w:val="center"/>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II. Цілі державного регулювання</w:t>
      </w:r>
    </w:p>
    <w:p w:rsidR="001A107C" w:rsidRPr="0051357D" w:rsidRDefault="001A107C" w:rsidP="0051357D">
      <w:pPr>
        <w:suppressAutoHyphens/>
        <w:spacing w:after="0" w:line="240" w:lineRule="auto"/>
        <w:ind w:firstLine="567"/>
        <w:jc w:val="both"/>
        <w:rPr>
          <w:rFonts w:ascii="Times New Roman" w:hAnsi="Times New Roman" w:cs="Times New Roman"/>
          <w:sz w:val="24"/>
          <w:szCs w:val="24"/>
          <w:lang w:eastAsia="ar-SA"/>
        </w:rPr>
      </w:pPr>
      <w:r w:rsidRPr="0051357D">
        <w:rPr>
          <w:rFonts w:ascii="Times New Roman" w:hAnsi="Times New Roman" w:cs="Times New Roman"/>
          <w:b/>
          <w:bCs/>
          <w:sz w:val="24"/>
          <w:szCs w:val="24"/>
          <w:lang w:eastAsia="ar-SA"/>
        </w:rPr>
        <w:t>Цілі державного регулювання, безпосередньо пов'язані з розв'язанням проблеми:</w:t>
      </w:r>
      <w:r w:rsidRPr="0051357D">
        <w:rPr>
          <w:rFonts w:ascii="Times New Roman" w:hAnsi="Times New Roman" w:cs="Times New Roman"/>
          <w:sz w:val="24"/>
          <w:szCs w:val="24"/>
          <w:lang w:eastAsia="ar-SA"/>
        </w:rPr>
        <w:t xml:space="preserve"> </w:t>
      </w:r>
    </w:p>
    <w:p w:rsidR="001A107C" w:rsidRPr="0051357D" w:rsidRDefault="001A107C" w:rsidP="0051357D">
      <w:pPr>
        <w:suppressAutoHyphens/>
        <w:spacing w:after="0" w:line="240" w:lineRule="auto"/>
        <w:ind w:firstLine="567"/>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Проект регуляторного акта спрямований на розв’язання проблеми, визначеної в попередньому розділі.</w:t>
      </w:r>
    </w:p>
    <w:p w:rsidR="001A107C" w:rsidRPr="0051357D" w:rsidRDefault="001A107C" w:rsidP="0051357D">
      <w:pPr>
        <w:suppressAutoHyphens/>
        <w:spacing w:after="0" w:line="240" w:lineRule="auto"/>
        <w:ind w:firstLine="567"/>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 Основними цілями регулювання є:</w:t>
      </w:r>
    </w:p>
    <w:p w:rsidR="001A107C" w:rsidRPr="0051357D" w:rsidRDefault="001A107C" w:rsidP="0051357D">
      <w:pPr>
        <w:suppressAutoHyphens/>
        <w:spacing w:after="0" w:line="240" w:lineRule="auto"/>
        <w:ind w:firstLine="567"/>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 здійснити планування та прогнозування надходжень від місцевих податків та зборів при формуванні бюджету;</w:t>
      </w:r>
    </w:p>
    <w:p w:rsidR="001A107C" w:rsidRPr="0051357D" w:rsidRDefault="001A107C" w:rsidP="0051357D">
      <w:pPr>
        <w:suppressAutoHyphens/>
        <w:spacing w:after="0" w:line="240" w:lineRule="auto"/>
        <w:ind w:firstLine="567"/>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 встановити доцільні і обґрунтовані розміри ставок місцевих податків і зборів з урахуванням рівня платоспроможності громадян та суб’єктів господарювання та відповідно до потреб місцевого бюджету;</w:t>
      </w:r>
    </w:p>
    <w:p w:rsidR="001A107C" w:rsidRPr="0051357D" w:rsidRDefault="001A107C" w:rsidP="0051357D">
      <w:pPr>
        <w:suppressAutoHyphens/>
        <w:spacing w:after="0" w:line="240" w:lineRule="auto"/>
        <w:ind w:firstLine="567"/>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 - встановити пільги щодо сплати місцевих податків і зборів;</w:t>
      </w:r>
    </w:p>
    <w:p w:rsidR="001A107C" w:rsidRPr="0051357D" w:rsidRDefault="001A107C" w:rsidP="0051357D">
      <w:pPr>
        <w:suppressAutoHyphens/>
        <w:spacing w:after="0" w:line="240" w:lineRule="auto"/>
        <w:ind w:firstLine="567"/>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 - забезпечити своєчасне надходження до бюджету об’єднаної територіальної громади місцевих податків та зборів;</w:t>
      </w:r>
    </w:p>
    <w:p w:rsidR="001A107C" w:rsidRPr="0051357D" w:rsidRDefault="001A107C" w:rsidP="0051357D">
      <w:pPr>
        <w:suppressAutoHyphens/>
        <w:spacing w:after="0" w:line="240" w:lineRule="auto"/>
        <w:ind w:firstLine="567"/>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 забезпечити відкритість процедури, прозорість дій органу місцевого самоврядування.</w:t>
      </w:r>
    </w:p>
    <w:p w:rsidR="001A107C" w:rsidRPr="0051357D" w:rsidRDefault="001A107C" w:rsidP="0051357D">
      <w:pPr>
        <w:suppressAutoHyphens/>
        <w:spacing w:after="0" w:line="240" w:lineRule="auto"/>
        <w:rPr>
          <w:rFonts w:ascii="Times New Roman" w:hAnsi="Times New Roman" w:cs="Times New Roman"/>
          <w:b/>
          <w:bCs/>
          <w:sz w:val="24"/>
          <w:szCs w:val="24"/>
          <w:lang w:eastAsia="ar-SA"/>
        </w:rPr>
      </w:pPr>
    </w:p>
    <w:p w:rsidR="001A107C" w:rsidRPr="0051357D" w:rsidRDefault="001A107C" w:rsidP="0051357D">
      <w:pPr>
        <w:suppressAutoHyphens/>
        <w:spacing w:after="0" w:line="240" w:lineRule="auto"/>
        <w:jc w:val="center"/>
        <w:rPr>
          <w:rFonts w:ascii="Times New Roman" w:hAnsi="Times New Roman" w:cs="Times New Roman"/>
          <w:sz w:val="24"/>
          <w:szCs w:val="24"/>
          <w:lang w:eastAsia="ar-SA"/>
        </w:rPr>
      </w:pPr>
      <w:r w:rsidRPr="0051357D">
        <w:rPr>
          <w:rFonts w:ascii="Times New Roman" w:hAnsi="Times New Roman" w:cs="Times New Roman"/>
          <w:b/>
          <w:bCs/>
          <w:sz w:val="24"/>
          <w:szCs w:val="24"/>
          <w:lang w:eastAsia="ar-SA"/>
        </w:rPr>
        <w:t>ІІІ.  Визначення та оцінка способів досягнення визначених цілей</w:t>
      </w:r>
    </w:p>
    <w:p w:rsidR="001A107C" w:rsidRPr="0051357D" w:rsidRDefault="001A107C" w:rsidP="0051357D">
      <w:pPr>
        <w:numPr>
          <w:ilvl w:val="0"/>
          <w:numId w:val="11"/>
        </w:num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Визначення альтернативних способів</w:t>
      </w:r>
    </w:p>
    <w:tbl>
      <w:tblPr>
        <w:tblW w:w="9828" w:type="dxa"/>
        <w:tblInd w:w="-106" w:type="dxa"/>
        <w:tblLayout w:type="fixed"/>
        <w:tblLook w:val="0000" w:firstRow="0" w:lastRow="0" w:firstColumn="0" w:lastColumn="0" w:noHBand="0" w:noVBand="0"/>
      </w:tblPr>
      <w:tblGrid>
        <w:gridCol w:w="4608"/>
        <w:gridCol w:w="5220"/>
      </w:tblGrid>
      <w:tr w:rsidR="001A107C" w:rsidRPr="0051357D">
        <w:tc>
          <w:tcPr>
            <w:tcW w:w="4608"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 xml:space="preserve">Вид альтернативи </w:t>
            </w:r>
          </w:p>
        </w:tc>
        <w:tc>
          <w:tcPr>
            <w:tcW w:w="5220" w:type="dxa"/>
            <w:tcBorders>
              <w:top w:val="single" w:sz="4" w:space="0" w:color="000000"/>
              <w:left w:val="single" w:sz="4" w:space="0" w:color="000000"/>
              <w:bottom w:val="single" w:sz="4" w:space="0" w:color="000000"/>
              <w:right w:val="single" w:sz="4" w:space="0" w:color="000000"/>
            </w:tcBorders>
          </w:tcPr>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Опис альтернативи</w:t>
            </w:r>
          </w:p>
        </w:tc>
      </w:tr>
      <w:tr w:rsidR="001A107C" w:rsidRPr="0051357D">
        <w:trPr>
          <w:trHeight w:val="331"/>
        </w:trPr>
        <w:tc>
          <w:tcPr>
            <w:tcW w:w="4608"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Альтернатива 1.</w:t>
            </w:r>
          </w:p>
          <w:p w:rsidR="001A107C" w:rsidRPr="0051357D" w:rsidRDefault="001A107C" w:rsidP="00E23037">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Не виносити на розгляд сесії міської ради та не приймати  рішення </w:t>
            </w:r>
            <w:r w:rsidRPr="00637FF5">
              <w:rPr>
                <w:rFonts w:ascii="Times New Roman" w:hAnsi="Times New Roman" w:cs="Times New Roman"/>
                <w:sz w:val="24"/>
                <w:szCs w:val="24"/>
                <w:lang w:eastAsia="ar-SA"/>
              </w:rPr>
              <w:t>«</w:t>
            </w:r>
            <w:r w:rsidRPr="00716EA3">
              <w:rPr>
                <w:rFonts w:ascii="Times New Roman" w:hAnsi="Times New Roman" w:cs="Times New Roman"/>
                <w:sz w:val="24"/>
                <w:szCs w:val="24"/>
                <w:lang w:eastAsia="uk-UA"/>
              </w:rPr>
              <w:t>Про в</w:t>
            </w:r>
            <w:r>
              <w:rPr>
                <w:rFonts w:ascii="Times New Roman" w:hAnsi="Times New Roman" w:cs="Times New Roman"/>
                <w:sz w:val="24"/>
                <w:szCs w:val="24"/>
                <w:lang w:eastAsia="uk-UA"/>
              </w:rPr>
              <w:t xml:space="preserve">становлення податку на нерухоме </w:t>
            </w:r>
            <w:r w:rsidRPr="00716EA3">
              <w:rPr>
                <w:rFonts w:ascii="Times New Roman" w:hAnsi="Times New Roman" w:cs="Times New Roman"/>
                <w:sz w:val="24"/>
                <w:szCs w:val="24"/>
                <w:lang w:eastAsia="uk-UA"/>
              </w:rPr>
              <w:t>майно,</w:t>
            </w:r>
            <w:r>
              <w:rPr>
                <w:rFonts w:ascii="Times New Roman" w:hAnsi="Times New Roman" w:cs="Times New Roman"/>
                <w:sz w:val="24"/>
                <w:szCs w:val="24"/>
                <w:lang w:eastAsia="uk-UA"/>
              </w:rPr>
              <w:t xml:space="preserve"> </w:t>
            </w:r>
            <w:r w:rsidRPr="00716EA3">
              <w:rPr>
                <w:rFonts w:ascii="Times New Roman" w:hAnsi="Times New Roman" w:cs="Times New Roman"/>
                <w:sz w:val="24"/>
                <w:szCs w:val="24"/>
                <w:lang w:eastAsia="uk-UA"/>
              </w:rPr>
              <w:t>відмінне від земельної ділянки на території Чортківської</w:t>
            </w:r>
            <w:r>
              <w:rPr>
                <w:rFonts w:ascii="Times New Roman" w:hAnsi="Times New Roman" w:cs="Times New Roman"/>
                <w:sz w:val="24"/>
                <w:szCs w:val="24"/>
                <w:lang w:eastAsia="uk-UA"/>
              </w:rPr>
              <w:t xml:space="preserve"> </w:t>
            </w:r>
            <w:r w:rsidRPr="00716EA3">
              <w:rPr>
                <w:rFonts w:ascii="Times New Roman" w:hAnsi="Times New Roman" w:cs="Times New Roman"/>
                <w:sz w:val="24"/>
                <w:szCs w:val="24"/>
                <w:lang w:eastAsia="uk-UA"/>
              </w:rPr>
              <w:t>міської територіальної громади на 202</w:t>
            </w:r>
            <w:r w:rsidR="00E23037">
              <w:rPr>
                <w:rFonts w:ascii="Times New Roman" w:hAnsi="Times New Roman" w:cs="Times New Roman"/>
                <w:sz w:val="24"/>
                <w:szCs w:val="24"/>
                <w:lang w:eastAsia="uk-UA"/>
              </w:rPr>
              <w:t>2</w:t>
            </w:r>
            <w:r w:rsidRPr="00716EA3">
              <w:rPr>
                <w:rFonts w:ascii="Times New Roman" w:hAnsi="Times New Roman" w:cs="Times New Roman"/>
                <w:sz w:val="24"/>
                <w:szCs w:val="24"/>
                <w:lang w:eastAsia="uk-UA"/>
              </w:rPr>
              <w:t xml:space="preserve"> рік</w:t>
            </w:r>
            <w:r w:rsidRPr="00637FF5">
              <w:rPr>
                <w:rFonts w:ascii="Times New Roman" w:hAnsi="Times New Roman" w:cs="Times New Roman"/>
                <w:noProof/>
                <w:sz w:val="24"/>
                <w:szCs w:val="24"/>
                <w:lang w:eastAsia="ar-SA"/>
              </w:rPr>
              <w:t>»</w:t>
            </w:r>
          </w:p>
        </w:tc>
        <w:tc>
          <w:tcPr>
            <w:tcW w:w="5220" w:type="dxa"/>
            <w:tcBorders>
              <w:top w:val="single" w:sz="4" w:space="0" w:color="000000"/>
              <w:left w:val="single" w:sz="4" w:space="0" w:color="000000"/>
              <w:bottom w:val="single" w:sz="4" w:space="0" w:color="000000"/>
              <w:right w:val="single" w:sz="4" w:space="0" w:color="000000"/>
            </w:tcBorders>
          </w:tcPr>
          <w:p w:rsidR="001A107C" w:rsidRPr="0051357D" w:rsidRDefault="001A107C" w:rsidP="00412F3A">
            <w:pPr>
              <w:suppressAutoHyphens/>
              <w:spacing w:after="0" w:line="240" w:lineRule="auto"/>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У такому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місцевого бюджету в можливих обсягах.</w:t>
            </w:r>
          </w:p>
          <w:p w:rsidR="001A107C" w:rsidRPr="0051357D" w:rsidRDefault="001A107C" w:rsidP="00E23037">
            <w:pPr>
              <w:suppressAutoHyphens/>
              <w:spacing w:after="0" w:line="240" w:lineRule="auto"/>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Очікуванні втрати місцевого бюджету в результаті неприйняття рішення </w:t>
            </w:r>
            <w:r>
              <w:rPr>
                <w:rFonts w:ascii="Times New Roman" w:hAnsi="Times New Roman" w:cs="Times New Roman"/>
                <w:sz w:val="24"/>
                <w:szCs w:val="24"/>
                <w:lang w:eastAsia="ar-SA"/>
              </w:rPr>
              <w:t>«</w:t>
            </w:r>
            <w:r w:rsidRPr="00716EA3">
              <w:rPr>
                <w:rFonts w:ascii="Times New Roman" w:hAnsi="Times New Roman" w:cs="Times New Roman"/>
                <w:sz w:val="24"/>
                <w:szCs w:val="24"/>
                <w:lang w:eastAsia="uk-UA"/>
              </w:rPr>
              <w:t>Про в</w:t>
            </w:r>
            <w:r>
              <w:rPr>
                <w:rFonts w:ascii="Times New Roman" w:hAnsi="Times New Roman" w:cs="Times New Roman"/>
                <w:sz w:val="24"/>
                <w:szCs w:val="24"/>
                <w:lang w:eastAsia="uk-UA"/>
              </w:rPr>
              <w:t xml:space="preserve">становлення податку на нерухоме </w:t>
            </w:r>
            <w:r w:rsidRPr="00716EA3">
              <w:rPr>
                <w:rFonts w:ascii="Times New Roman" w:hAnsi="Times New Roman" w:cs="Times New Roman"/>
                <w:sz w:val="24"/>
                <w:szCs w:val="24"/>
                <w:lang w:eastAsia="uk-UA"/>
              </w:rPr>
              <w:t>майно,</w:t>
            </w:r>
            <w:r>
              <w:rPr>
                <w:rFonts w:ascii="Times New Roman" w:hAnsi="Times New Roman" w:cs="Times New Roman"/>
                <w:sz w:val="24"/>
                <w:szCs w:val="24"/>
                <w:lang w:eastAsia="uk-UA"/>
              </w:rPr>
              <w:t xml:space="preserve"> </w:t>
            </w:r>
            <w:r w:rsidRPr="00716EA3">
              <w:rPr>
                <w:rFonts w:ascii="Times New Roman" w:hAnsi="Times New Roman" w:cs="Times New Roman"/>
                <w:sz w:val="24"/>
                <w:szCs w:val="24"/>
                <w:lang w:eastAsia="uk-UA"/>
              </w:rPr>
              <w:t>відмінне від земельної ділянки на території Чортківської</w:t>
            </w:r>
            <w:r>
              <w:rPr>
                <w:rFonts w:ascii="Times New Roman" w:hAnsi="Times New Roman" w:cs="Times New Roman"/>
                <w:sz w:val="24"/>
                <w:szCs w:val="24"/>
                <w:lang w:eastAsia="uk-UA"/>
              </w:rPr>
              <w:t xml:space="preserve"> </w:t>
            </w:r>
            <w:r w:rsidRPr="00716EA3">
              <w:rPr>
                <w:rFonts w:ascii="Times New Roman" w:hAnsi="Times New Roman" w:cs="Times New Roman"/>
                <w:sz w:val="24"/>
                <w:szCs w:val="24"/>
                <w:lang w:eastAsia="uk-UA"/>
              </w:rPr>
              <w:t>міської територіальної громади на 202</w:t>
            </w:r>
            <w:r w:rsidR="00E23037">
              <w:rPr>
                <w:rFonts w:ascii="Times New Roman" w:hAnsi="Times New Roman" w:cs="Times New Roman"/>
                <w:sz w:val="24"/>
                <w:szCs w:val="24"/>
                <w:lang w:eastAsia="uk-UA"/>
              </w:rPr>
              <w:t>2</w:t>
            </w:r>
            <w:r w:rsidRPr="00716EA3">
              <w:rPr>
                <w:rFonts w:ascii="Times New Roman" w:hAnsi="Times New Roman" w:cs="Times New Roman"/>
                <w:sz w:val="24"/>
                <w:szCs w:val="24"/>
                <w:lang w:eastAsia="uk-UA"/>
              </w:rPr>
              <w:t xml:space="preserve"> рік</w:t>
            </w:r>
            <w:r>
              <w:rPr>
                <w:rFonts w:ascii="Times New Roman" w:hAnsi="Times New Roman" w:cs="Times New Roman"/>
                <w:sz w:val="24"/>
                <w:szCs w:val="24"/>
                <w:lang w:eastAsia="uk-UA"/>
              </w:rPr>
              <w:t>»</w:t>
            </w:r>
            <w:r w:rsidRPr="0051357D">
              <w:rPr>
                <w:rFonts w:ascii="Times New Roman" w:hAnsi="Times New Roman" w:cs="Times New Roman"/>
                <w:sz w:val="24"/>
                <w:szCs w:val="24"/>
                <w:lang w:eastAsia="ar-SA"/>
              </w:rPr>
              <w:t xml:space="preserve"> складатимуть </w:t>
            </w:r>
            <w:r w:rsidR="00E23037">
              <w:rPr>
                <w:rFonts w:ascii="Times New Roman" w:hAnsi="Times New Roman" w:cs="Times New Roman"/>
                <w:sz w:val="24"/>
                <w:szCs w:val="24"/>
                <w:lang w:eastAsia="ar-SA"/>
              </w:rPr>
              <w:t>4433,44</w:t>
            </w:r>
            <w:r w:rsidRPr="007D63B9">
              <w:rPr>
                <w:rFonts w:ascii="Times New Roman" w:hAnsi="Times New Roman" w:cs="Times New Roman"/>
                <w:sz w:val="24"/>
                <w:szCs w:val="24"/>
                <w:lang w:eastAsia="ar-SA"/>
              </w:rPr>
              <w:t xml:space="preserve"> тис. грн.</w:t>
            </w:r>
            <w:r>
              <w:rPr>
                <w:rFonts w:ascii="Times New Roman" w:hAnsi="Times New Roman" w:cs="Times New Roman"/>
                <w:sz w:val="24"/>
                <w:szCs w:val="24"/>
                <w:lang w:eastAsia="ar-SA"/>
              </w:rPr>
              <w:t xml:space="preserve">, </w:t>
            </w:r>
            <w:r w:rsidRPr="0051357D">
              <w:rPr>
                <w:rFonts w:ascii="Times New Roman" w:hAnsi="Times New Roman" w:cs="Times New Roman"/>
                <w:sz w:val="24"/>
                <w:szCs w:val="24"/>
                <w:lang w:eastAsia="ar-SA"/>
              </w:rPr>
              <w:t xml:space="preserve">що не дозволить профінансувати заходи соціального, економічного та інфраструктурного значення в </w:t>
            </w:r>
            <w:r>
              <w:rPr>
                <w:rFonts w:ascii="Times New Roman" w:hAnsi="Times New Roman" w:cs="Times New Roman"/>
                <w:sz w:val="24"/>
                <w:szCs w:val="24"/>
                <w:lang w:eastAsia="ar-SA"/>
              </w:rPr>
              <w:lastRenderedPageBreak/>
              <w:t>громаді</w:t>
            </w:r>
            <w:r w:rsidRPr="0051357D">
              <w:rPr>
                <w:rFonts w:ascii="Times New Roman" w:hAnsi="Times New Roman" w:cs="Times New Roman"/>
                <w:sz w:val="24"/>
                <w:szCs w:val="24"/>
                <w:lang w:eastAsia="ar-SA"/>
              </w:rPr>
              <w:t xml:space="preserve"> (благоустрій, утримання комунальних закладів, проведення ремонтних робіт та інше.)</w:t>
            </w:r>
          </w:p>
        </w:tc>
      </w:tr>
      <w:tr w:rsidR="001A107C" w:rsidRPr="0051357D">
        <w:tc>
          <w:tcPr>
            <w:tcW w:w="4608"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lastRenderedPageBreak/>
              <w:t>Альтернатива 2.</w:t>
            </w:r>
          </w:p>
          <w:p w:rsidR="001A107C" w:rsidRPr="0051357D" w:rsidRDefault="001A107C" w:rsidP="00B977F2">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Прийняти  рішення «</w:t>
            </w:r>
            <w:r w:rsidRPr="00716EA3">
              <w:rPr>
                <w:rFonts w:ascii="Times New Roman" w:hAnsi="Times New Roman" w:cs="Times New Roman"/>
                <w:sz w:val="24"/>
                <w:szCs w:val="24"/>
                <w:lang w:eastAsia="uk-UA"/>
              </w:rPr>
              <w:t>Про в</w:t>
            </w:r>
            <w:r>
              <w:rPr>
                <w:rFonts w:ascii="Times New Roman" w:hAnsi="Times New Roman" w:cs="Times New Roman"/>
                <w:sz w:val="24"/>
                <w:szCs w:val="24"/>
                <w:lang w:eastAsia="uk-UA"/>
              </w:rPr>
              <w:t xml:space="preserve">становлення податку на нерухоме </w:t>
            </w:r>
            <w:r w:rsidRPr="00716EA3">
              <w:rPr>
                <w:rFonts w:ascii="Times New Roman" w:hAnsi="Times New Roman" w:cs="Times New Roman"/>
                <w:sz w:val="24"/>
                <w:szCs w:val="24"/>
                <w:lang w:eastAsia="uk-UA"/>
              </w:rPr>
              <w:t>майно,</w:t>
            </w:r>
            <w:r>
              <w:rPr>
                <w:rFonts w:ascii="Times New Roman" w:hAnsi="Times New Roman" w:cs="Times New Roman"/>
                <w:sz w:val="24"/>
                <w:szCs w:val="24"/>
                <w:lang w:eastAsia="uk-UA"/>
              </w:rPr>
              <w:t xml:space="preserve"> </w:t>
            </w:r>
            <w:r w:rsidRPr="00716EA3">
              <w:rPr>
                <w:rFonts w:ascii="Times New Roman" w:hAnsi="Times New Roman" w:cs="Times New Roman"/>
                <w:sz w:val="24"/>
                <w:szCs w:val="24"/>
                <w:lang w:eastAsia="uk-UA"/>
              </w:rPr>
              <w:t>відмінне від земельної ділянки на території Чортківської</w:t>
            </w:r>
            <w:r>
              <w:rPr>
                <w:rFonts w:ascii="Times New Roman" w:hAnsi="Times New Roman" w:cs="Times New Roman"/>
                <w:sz w:val="24"/>
                <w:szCs w:val="24"/>
                <w:lang w:eastAsia="uk-UA"/>
              </w:rPr>
              <w:t xml:space="preserve"> </w:t>
            </w:r>
            <w:r w:rsidRPr="00716EA3">
              <w:rPr>
                <w:rFonts w:ascii="Times New Roman" w:hAnsi="Times New Roman" w:cs="Times New Roman"/>
                <w:sz w:val="24"/>
                <w:szCs w:val="24"/>
                <w:lang w:eastAsia="uk-UA"/>
              </w:rPr>
              <w:t>міської територіальної громади на 202</w:t>
            </w:r>
            <w:r w:rsidR="00B977F2">
              <w:rPr>
                <w:rFonts w:ascii="Times New Roman" w:hAnsi="Times New Roman" w:cs="Times New Roman"/>
                <w:sz w:val="24"/>
                <w:szCs w:val="24"/>
                <w:lang w:eastAsia="uk-UA"/>
              </w:rPr>
              <w:t>2</w:t>
            </w:r>
            <w:r w:rsidRPr="00716EA3">
              <w:rPr>
                <w:rFonts w:ascii="Times New Roman" w:hAnsi="Times New Roman" w:cs="Times New Roman"/>
                <w:sz w:val="24"/>
                <w:szCs w:val="24"/>
                <w:lang w:eastAsia="uk-UA"/>
              </w:rPr>
              <w:t xml:space="preserve"> рік</w:t>
            </w:r>
            <w:r w:rsidRPr="0051357D">
              <w:rPr>
                <w:rFonts w:ascii="Times New Roman" w:hAnsi="Times New Roman" w:cs="Times New Roman"/>
                <w:b/>
                <w:bCs/>
                <w:noProof/>
                <w:sz w:val="24"/>
                <w:szCs w:val="24"/>
                <w:lang w:eastAsia="ar-SA"/>
              </w:rPr>
              <w:t xml:space="preserve">» </w:t>
            </w:r>
            <w:r w:rsidRPr="0051357D">
              <w:rPr>
                <w:rFonts w:ascii="Times New Roman" w:hAnsi="Times New Roman" w:cs="Times New Roman"/>
                <w:sz w:val="24"/>
                <w:szCs w:val="24"/>
                <w:lang w:eastAsia="ar-SA"/>
              </w:rPr>
              <w:t xml:space="preserve">у запропонованому вигляді </w:t>
            </w:r>
          </w:p>
        </w:tc>
        <w:tc>
          <w:tcPr>
            <w:tcW w:w="5220" w:type="dxa"/>
            <w:tcBorders>
              <w:top w:val="single" w:sz="4" w:space="0" w:color="000000"/>
              <w:left w:val="single" w:sz="4" w:space="0" w:color="000000"/>
              <w:bottom w:val="single" w:sz="4" w:space="0" w:color="000000"/>
              <w:right w:val="single" w:sz="4" w:space="0" w:color="000000"/>
            </w:tcBorders>
          </w:tcPr>
          <w:p w:rsidR="001A107C" w:rsidRDefault="001A107C" w:rsidP="00FC30F0">
            <w:pPr>
              <w:suppressAutoHyphens/>
              <w:spacing w:after="0" w:line="240" w:lineRule="auto"/>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Прийняття даного рішення забезпечить досягнення встановлених цілей, чітких та прозорих механізмів справляння та сплати податку на території Чортк</w:t>
            </w:r>
            <w:r>
              <w:rPr>
                <w:rFonts w:ascii="Times New Roman" w:hAnsi="Times New Roman" w:cs="Times New Roman"/>
                <w:sz w:val="24"/>
                <w:szCs w:val="24"/>
                <w:lang w:eastAsia="ar-SA"/>
              </w:rPr>
              <w:t>івської міської  територіальної громади</w:t>
            </w:r>
            <w:r w:rsidRPr="0051357D">
              <w:rPr>
                <w:rFonts w:ascii="Times New Roman" w:hAnsi="Times New Roman" w:cs="Times New Roman"/>
                <w:sz w:val="24"/>
                <w:szCs w:val="24"/>
                <w:lang w:eastAsia="ar-SA"/>
              </w:rPr>
              <w:t xml:space="preserve"> та відповідне наповнення </w:t>
            </w:r>
            <w:r>
              <w:rPr>
                <w:rFonts w:ascii="Times New Roman" w:hAnsi="Times New Roman" w:cs="Times New Roman"/>
                <w:sz w:val="24"/>
                <w:szCs w:val="24"/>
                <w:lang w:eastAsia="ar-SA"/>
              </w:rPr>
              <w:t>б</w:t>
            </w:r>
            <w:r w:rsidRPr="0051357D">
              <w:rPr>
                <w:rFonts w:ascii="Times New Roman" w:hAnsi="Times New Roman" w:cs="Times New Roman"/>
                <w:sz w:val="24"/>
                <w:szCs w:val="24"/>
                <w:lang w:eastAsia="ar-SA"/>
              </w:rPr>
              <w:t>юджету.</w:t>
            </w:r>
          </w:p>
          <w:p w:rsidR="001A107C" w:rsidRPr="0051357D" w:rsidRDefault="001A107C" w:rsidP="007D63B9">
            <w:pPr>
              <w:suppressAutoHyphens/>
              <w:spacing w:after="0" w:line="240" w:lineRule="auto"/>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Забезпечить фінансову основу самостійності органу місцевого самоврядування. До бюджету територіальної громади орієнтовно надійде додатково </w:t>
            </w:r>
            <w:r w:rsidR="00E23037">
              <w:rPr>
                <w:rFonts w:ascii="Times New Roman" w:hAnsi="Times New Roman" w:cs="Times New Roman"/>
                <w:sz w:val="24"/>
                <w:szCs w:val="24"/>
                <w:lang w:eastAsia="ar-SA"/>
              </w:rPr>
              <w:t>4433,44</w:t>
            </w:r>
            <w:r w:rsidRPr="007D63B9">
              <w:rPr>
                <w:rFonts w:ascii="Times New Roman" w:hAnsi="Times New Roman" w:cs="Times New Roman"/>
                <w:sz w:val="24"/>
                <w:szCs w:val="24"/>
                <w:lang w:eastAsia="ar-SA"/>
              </w:rPr>
              <w:t xml:space="preserve"> </w:t>
            </w:r>
            <w:r w:rsidRPr="0051357D">
              <w:rPr>
                <w:rFonts w:ascii="Times New Roman" w:hAnsi="Times New Roman" w:cs="Times New Roman"/>
                <w:sz w:val="24"/>
                <w:szCs w:val="24"/>
                <w:lang w:eastAsia="ar-SA"/>
              </w:rPr>
              <w:t>тис. грн., що дозволить профінансувати в повному об’ємі комунальні</w:t>
            </w:r>
            <w:r>
              <w:rPr>
                <w:rFonts w:ascii="Times New Roman" w:hAnsi="Times New Roman" w:cs="Times New Roman"/>
                <w:sz w:val="24"/>
                <w:szCs w:val="24"/>
                <w:lang w:eastAsia="ar-SA"/>
              </w:rPr>
              <w:t>,</w:t>
            </w:r>
            <w:r w:rsidRPr="0051357D">
              <w:rPr>
                <w:rFonts w:ascii="Times New Roman" w:hAnsi="Times New Roman" w:cs="Times New Roman"/>
                <w:sz w:val="24"/>
                <w:szCs w:val="24"/>
                <w:lang w:eastAsia="ar-SA"/>
              </w:rPr>
              <w:t xml:space="preserve"> дошкільні</w:t>
            </w:r>
            <w:r>
              <w:rPr>
                <w:rFonts w:ascii="Times New Roman" w:hAnsi="Times New Roman" w:cs="Times New Roman"/>
                <w:sz w:val="24"/>
                <w:szCs w:val="24"/>
                <w:lang w:eastAsia="ar-SA"/>
              </w:rPr>
              <w:t>,</w:t>
            </w:r>
            <w:r w:rsidRPr="0051357D">
              <w:rPr>
                <w:rFonts w:ascii="Times New Roman" w:hAnsi="Times New Roman" w:cs="Times New Roman"/>
                <w:sz w:val="24"/>
                <w:szCs w:val="24"/>
                <w:lang w:eastAsia="ar-SA"/>
              </w:rPr>
              <w:t xml:space="preserve"> навчальні</w:t>
            </w:r>
            <w:r>
              <w:rPr>
                <w:rFonts w:ascii="Times New Roman" w:hAnsi="Times New Roman" w:cs="Times New Roman"/>
                <w:sz w:val="24"/>
                <w:szCs w:val="24"/>
                <w:lang w:eastAsia="ar-SA"/>
              </w:rPr>
              <w:t>,</w:t>
            </w:r>
            <w:r w:rsidRPr="0051357D">
              <w:rPr>
                <w:rFonts w:ascii="Times New Roman" w:hAnsi="Times New Roman" w:cs="Times New Roman"/>
                <w:sz w:val="24"/>
                <w:szCs w:val="24"/>
                <w:lang w:eastAsia="ar-SA"/>
              </w:rPr>
              <w:t xml:space="preserve"> заклади, благоустрій та інші соціальні програми.</w:t>
            </w:r>
          </w:p>
          <w:p w:rsidR="001A107C" w:rsidRPr="0051357D" w:rsidRDefault="001A107C" w:rsidP="00412F3A">
            <w:pPr>
              <w:suppressAutoHyphens/>
              <w:spacing w:after="0" w:line="240" w:lineRule="auto"/>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Крім того, при визначенні розміру ставок податку, враховані пропозиції підприємців, що дозволить уникнути соціальної напруги та сприятиме підвищенню рівня довіри до місцевої влади.</w:t>
            </w:r>
          </w:p>
        </w:tc>
      </w:tr>
      <w:tr w:rsidR="001A107C" w:rsidRPr="0051357D">
        <w:tc>
          <w:tcPr>
            <w:tcW w:w="4608" w:type="dxa"/>
            <w:tcBorders>
              <w:top w:val="single" w:sz="4" w:space="0" w:color="000000"/>
              <w:left w:val="single" w:sz="4" w:space="0" w:color="000000"/>
              <w:bottom w:val="single" w:sz="4" w:space="0" w:color="000000"/>
            </w:tcBorders>
          </w:tcPr>
          <w:p w:rsidR="001A107C" w:rsidRPr="0051357D" w:rsidRDefault="001A107C" w:rsidP="0051357D">
            <w:pPr>
              <w:suppressAutoHyphens/>
              <w:spacing w:before="280" w:after="280" w:line="240" w:lineRule="auto"/>
              <w:rPr>
                <w:rFonts w:ascii="Times New Roman" w:hAnsi="Times New Roman" w:cs="Times New Roman"/>
                <w:b/>
                <w:bCs/>
                <w:sz w:val="24"/>
                <w:szCs w:val="24"/>
              </w:rPr>
            </w:pPr>
            <w:r w:rsidRPr="0051357D">
              <w:rPr>
                <w:rFonts w:ascii="Times New Roman" w:hAnsi="Times New Roman" w:cs="Times New Roman"/>
                <w:b/>
                <w:bCs/>
                <w:sz w:val="24"/>
                <w:szCs w:val="24"/>
              </w:rPr>
              <w:t>Альтернатива 3</w:t>
            </w:r>
          </w:p>
          <w:p w:rsidR="001A107C" w:rsidRPr="0051357D" w:rsidRDefault="001A107C" w:rsidP="00B977F2">
            <w:pPr>
              <w:suppressAutoHyphens/>
              <w:spacing w:before="280" w:after="280" w:line="240" w:lineRule="auto"/>
              <w:rPr>
                <w:rFonts w:ascii="Times New Roman" w:hAnsi="Times New Roman" w:cs="Times New Roman"/>
                <w:sz w:val="24"/>
                <w:szCs w:val="24"/>
              </w:rPr>
            </w:pPr>
            <w:r w:rsidRPr="0051357D">
              <w:rPr>
                <w:rFonts w:ascii="Times New Roman" w:hAnsi="Times New Roman" w:cs="Times New Roman"/>
                <w:sz w:val="24"/>
                <w:szCs w:val="24"/>
              </w:rPr>
              <w:t xml:space="preserve">Встановлення максимальних </w:t>
            </w:r>
            <w:r w:rsidRPr="00637FF5">
              <w:rPr>
                <w:rFonts w:ascii="Times New Roman" w:hAnsi="Times New Roman" w:cs="Times New Roman"/>
                <w:sz w:val="24"/>
                <w:szCs w:val="24"/>
              </w:rPr>
              <w:t xml:space="preserve">ставок </w:t>
            </w:r>
            <w:r w:rsidRPr="00637FF5">
              <w:rPr>
                <w:rFonts w:ascii="Times New Roman" w:hAnsi="Times New Roman" w:cs="Times New Roman"/>
                <w:noProof/>
                <w:sz w:val="24"/>
                <w:szCs w:val="24"/>
              </w:rPr>
              <w:t>податку на нерухоме майно, відмінне від земельної ділянки, на 202</w:t>
            </w:r>
            <w:r w:rsidR="00B977F2">
              <w:rPr>
                <w:rFonts w:ascii="Times New Roman" w:hAnsi="Times New Roman" w:cs="Times New Roman"/>
                <w:noProof/>
                <w:sz w:val="24"/>
                <w:szCs w:val="24"/>
              </w:rPr>
              <w:t>2</w:t>
            </w:r>
            <w:r w:rsidRPr="00637FF5">
              <w:rPr>
                <w:rFonts w:ascii="Times New Roman" w:hAnsi="Times New Roman" w:cs="Times New Roman"/>
                <w:noProof/>
                <w:sz w:val="24"/>
                <w:szCs w:val="24"/>
              </w:rPr>
              <w:t xml:space="preserve"> рік</w:t>
            </w:r>
          </w:p>
        </w:tc>
        <w:tc>
          <w:tcPr>
            <w:tcW w:w="5220" w:type="dxa"/>
            <w:tcBorders>
              <w:top w:val="single" w:sz="4" w:space="0" w:color="000000"/>
              <w:left w:val="single" w:sz="4" w:space="0" w:color="000000"/>
              <w:bottom w:val="single" w:sz="4" w:space="0" w:color="000000"/>
              <w:right w:val="single" w:sz="4" w:space="0" w:color="000000"/>
            </w:tcBorders>
          </w:tcPr>
          <w:p w:rsidR="001A107C" w:rsidRPr="0051357D" w:rsidRDefault="001A107C" w:rsidP="0051357D">
            <w:pPr>
              <w:tabs>
                <w:tab w:val="left" w:pos="323"/>
              </w:tabs>
              <w:suppressAutoHyphens/>
              <w:spacing w:after="0" w:line="240" w:lineRule="auto"/>
              <w:ind w:left="113"/>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 За рахунок прийняття максимальних ставок податку на нерухоме майно, відмінне від земельної ділянки,</w:t>
            </w:r>
            <w:r>
              <w:rPr>
                <w:rFonts w:ascii="Times New Roman" w:hAnsi="Times New Roman" w:cs="Times New Roman"/>
                <w:sz w:val="24"/>
                <w:szCs w:val="24"/>
                <w:lang w:eastAsia="ar-SA"/>
              </w:rPr>
              <w:t xml:space="preserve"> </w:t>
            </w:r>
            <w:r w:rsidRPr="0051357D">
              <w:rPr>
                <w:rFonts w:ascii="Times New Roman" w:hAnsi="Times New Roman" w:cs="Times New Roman"/>
                <w:sz w:val="24"/>
                <w:szCs w:val="24"/>
                <w:lang w:eastAsia="ar-SA"/>
              </w:rPr>
              <w:t>можливе значне перевиконання дохідної частини місцевого бюджету</w:t>
            </w:r>
            <w:r>
              <w:rPr>
                <w:rFonts w:ascii="Times New Roman" w:hAnsi="Times New Roman" w:cs="Times New Roman"/>
                <w:sz w:val="24"/>
                <w:szCs w:val="24"/>
                <w:lang w:eastAsia="ar-SA"/>
              </w:rPr>
              <w:t>. А</w:t>
            </w:r>
            <w:r w:rsidRPr="0051357D">
              <w:rPr>
                <w:rFonts w:ascii="Times New Roman" w:hAnsi="Times New Roman" w:cs="Times New Roman"/>
                <w:sz w:val="24"/>
                <w:szCs w:val="24"/>
                <w:lang w:eastAsia="ar-SA"/>
              </w:rPr>
              <w:t>льтернатива є неприйнятною, тому, що прийняття такого рішення призведе до значного збільшення навантаження на суб’єктів господарювання, що в свою чергу призведе до нарахування пені, штрафних санкцій за несвоєчасну сплату, збільшить недоїмку із сплати податків і зборів. Можливе скорочення кількості зареєстрованих СПД</w:t>
            </w:r>
            <w:r>
              <w:rPr>
                <w:rFonts w:ascii="Times New Roman" w:hAnsi="Times New Roman" w:cs="Times New Roman"/>
                <w:sz w:val="24"/>
                <w:szCs w:val="24"/>
                <w:lang w:eastAsia="ar-SA"/>
              </w:rPr>
              <w:t xml:space="preserve"> та </w:t>
            </w:r>
            <w:r w:rsidRPr="0051357D">
              <w:rPr>
                <w:rFonts w:ascii="Times New Roman" w:hAnsi="Times New Roman" w:cs="Times New Roman"/>
                <w:sz w:val="24"/>
                <w:szCs w:val="24"/>
                <w:lang w:eastAsia="ar-SA"/>
              </w:rPr>
              <w:t>виникнення соціальної напруги, непорозуміння між місцевою владою та СПД.</w:t>
            </w:r>
          </w:p>
        </w:tc>
      </w:tr>
    </w:tbl>
    <w:p w:rsidR="001A107C" w:rsidRPr="0051357D" w:rsidRDefault="001A107C" w:rsidP="0051357D">
      <w:pPr>
        <w:suppressAutoHyphens/>
        <w:spacing w:after="0" w:line="240" w:lineRule="auto"/>
        <w:rPr>
          <w:rFonts w:ascii="Times New Roman" w:hAnsi="Times New Roman" w:cs="Times New Roman"/>
          <w:b/>
          <w:bCs/>
          <w:sz w:val="24"/>
          <w:szCs w:val="24"/>
          <w:lang w:eastAsia="ar-SA"/>
        </w:rPr>
      </w:pPr>
    </w:p>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2. Оцінка вибраних альтернативних способів досягнення цілей</w:t>
      </w:r>
    </w:p>
    <w:p w:rsidR="001A107C" w:rsidRPr="0051357D" w:rsidRDefault="001A107C" w:rsidP="0051357D">
      <w:pPr>
        <w:suppressAutoHyphens/>
        <w:spacing w:after="0" w:line="240" w:lineRule="auto"/>
        <w:rPr>
          <w:rFonts w:ascii="Times New Roman" w:hAnsi="Times New Roman" w:cs="Times New Roman"/>
          <w:i/>
          <w:iCs/>
          <w:sz w:val="24"/>
          <w:szCs w:val="24"/>
          <w:lang w:eastAsia="ar-SA"/>
        </w:rPr>
      </w:pPr>
      <w:r w:rsidRPr="0051357D">
        <w:rPr>
          <w:rFonts w:ascii="Times New Roman" w:hAnsi="Times New Roman" w:cs="Times New Roman"/>
          <w:sz w:val="24"/>
          <w:szCs w:val="24"/>
          <w:lang w:eastAsia="ar-SA"/>
        </w:rPr>
        <w:t xml:space="preserve"> </w:t>
      </w:r>
      <w:r w:rsidRPr="0051357D">
        <w:rPr>
          <w:rFonts w:ascii="Times New Roman" w:hAnsi="Times New Roman" w:cs="Times New Roman"/>
          <w:i/>
          <w:iCs/>
          <w:sz w:val="24"/>
          <w:szCs w:val="24"/>
          <w:lang w:eastAsia="ar-SA"/>
        </w:rPr>
        <w:t xml:space="preserve">Оцінка впливу на сферу інтересів органів місцевого самоврядування </w:t>
      </w:r>
    </w:p>
    <w:tbl>
      <w:tblPr>
        <w:tblW w:w="9828" w:type="dxa"/>
        <w:tblInd w:w="-106" w:type="dxa"/>
        <w:tblLayout w:type="fixed"/>
        <w:tblLook w:val="0000" w:firstRow="0" w:lastRow="0" w:firstColumn="0" w:lastColumn="0" w:noHBand="0" w:noVBand="0"/>
      </w:tblPr>
      <w:tblGrid>
        <w:gridCol w:w="2628"/>
        <w:gridCol w:w="4289"/>
        <w:gridCol w:w="2911"/>
      </w:tblGrid>
      <w:tr w:rsidR="001A107C" w:rsidRPr="0051357D">
        <w:tc>
          <w:tcPr>
            <w:tcW w:w="2628"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Вид альтернативи</w:t>
            </w:r>
          </w:p>
        </w:tc>
        <w:tc>
          <w:tcPr>
            <w:tcW w:w="4289"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 xml:space="preserve"> Вигоди</w:t>
            </w:r>
          </w:p>
        </w:tc>
        <w:tc>
          <w:tcPr>
            <w:tcW w:w="2911" w:type="dxa"/>
            <w:tcBorders>
              <w:top w:val="single" w:sz="4" w:space="0" w:color="000000"/>
              <w:left w:val="single" w:sz="4" w:space="0" w:color="000000"/>
              <w:bottom w:val="single" w:sz="4" w:space="0" w:color="000000"/>
              <w:right w:val="single" w:sz="4" w:space="0" w:color="000000"/>
            </w:tcBorders>
          </w:tcPr>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 </w:t>
            </w:r>
            <w:r w:rsidRPr="0051357D">
              <w:rPr>
                <w:rFonts w:ascii="Times New Roman" w:hAnsi="Times New Roman" w:cs="Times New Roman"/>
                <w:b/>
                <w:bCs/>
                <w:sz w:val="24"/>
                <w:szCs w:val="24"/>
                <w:lang w:eastAsia="ar-SA"/>
              </w:rPr>
              <w:t>Витрати</w:t>
            </w:r>
          </w:p>
        </w:tc>
      </w:tr>
      <w:tr w:rsidR="001A107C" w:rsidRPr="0051357D">
        <w:tc>
          <w:tcPr>
            <w:tcW w:w="2628"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Альтернатива 1</w:t>
            </w:r>
          </w:p>
        </w:tc>
        <w:tc>
          <w:tcPr>
            <w:tcW w:w="4289"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Відсутні</w:t>
            </w:r>
          </w:p>
        </w:tc>
        <w:tc>
          <w:tcPr>
            <w:tcW w:w="2911" w:type="dxa"/>
            <w:tcBorders>
              <w:top w:val="single" w:sz="4" w:space="0" w:color="000000"/>
              <w:left w:val="single" w:sz="4" w:space="0" w:color="000000"/>
              <w:bottom w:val="single" w:sz="4" w:space="0" w:color="000000"/>
              <w:right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Відсутні. </w:t>
            </w:r>
          </w:p>
          <w:p w:rsidR="001A107C" w:rsidRPr="0051357D" w:rsidRDefault="001A107C" w:rsidP="00E23037">
            <w:pPr>
              <w:suppressAutoHyphens/>
              <w:spacing w:after="0" w:line="240" w:lineRule="auto"/>
              <w:rPr>
                <w:rFonts w:ascii="Times New Roman" w:hAnsi="Times New Roman" w:cs="Times New Roman"/>
                <w:color w:val="FF0000"/>
                <w:sz w:val="24"/>
                <w:szCs w:val="24"/>
                <w:lang w:eastAsia="ar-SA"/>
              </w:rPr>
            </w:pPr>
            <w:r w:rsidRPr="0051357D">
              <w:rPr>
                <w:rFonts w:ascii="Times New Roman" w:hAnsi="Times New Roman" w:cs="Times New Roman"/>
                <w:sz w:val="24"/>
                <w:szCs w:val="24"/>
                <w:lang w:eastAsia="ar-SA"/>
              </w:rPr>
              <w:t xml:space="preserve">Втрати місцевого бюджету у сумі </w:t>
            </w:r>
            <w:r w:rsidR="00E23037">
              <w:rPr>
                <w:rFonts w:ascii="Times New Roman" w:hAnsi="Times New Roman" w:cs="Times New Roman"/>
                <w:sz w:val="24"/>
                <w:szCs w:val="24"/>
                <w:lang w:eastAsia="ar-SA"/>
              </w:rPr>
              <w:t>4433,44</w:t>
            </w:r>
            <w:r w:rsidRPr="007D63B9">
              <w:rPr>
                <w:rFonts w:ascii="Times New Roman" w:hAnsi="Times New Roman" w:cs="Times New Roman"/>
                <w:sz w:val="24"/>
                <w:szCs w:val="24"/>
                <w:lang w:eastAsia="ar-SA"/>
              </w:rPr>
              <w:t xml:space="preserve"> </w:t>
            </w:r>
            <w:r w:rsidRPr="0051357D">
              <w:rPr>
                <w:rFonts w:ascii="Times New Roman" w:hAnsi="Times New Roman" w:cs="Times New Roman"/>
                <w:sz w:val="24"/>
                <w:szCs w:val="24"/>
                <w:lang w:eastAsia="ar-SA"/>
              </w:rPr>
              <w:t xml:space="preserve"> тис. грн., за рахунок сплати податку за мінімальними ставками  </w:t>
            </w:r>
          </w:p>
        </w:tc>
      </w:tr>
      <w:tr w:rsidR="001A107C" w:rsidRPr="0051357D">
        <w:tc>
          <w:tcPr>
            <w:tcW w:w="2628"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Альтернатива 2</w:t>
            </w:r>
          </w:p>
        </w:tc>
        <w:tc>
          <w:tcPr>
            <w:tcW w:w="4289"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1. Забезпечить дотримання вимог Податкового кодексу України, реалізацію наданих органам місцевого самоврядування повноважень.</w:t>
            </w:r>
          </w:p>
          <w:p w:rsidR="001A107C" w:rsidRPr="0051357D" w:rsidRDefault="001A107C" w:rsidP="0051357D">
            <w:pPr>
              <w:tabs>
                <w:tab w:val="left" w:pos="496"/>
              </w:tabs>
              <w:suppressAutoHyphens/>
              <w:spacing w:after="0" w:line="240" w:lineRule="auto"/>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2. Забезпечить додаткові надходження до місцевого бюджету від сплати податку на нерухоме майно відмінне від земельної ділянки (прогнозована сума </w:t>
            </w:r>
            <w:r w:rsidR="00E23037">
              <w:rPr>
                <w:rFonts w:ascii="Times New Roman" w:hAnsi="Times New Roman" w:cs="Times New Roman"/>
                <w:sz w:val="24"/>
                <w:szCs w:val="24"/>
                <w:lang w:eastAsia="ar-SA"/>
              </w:rPr>
              <w:t>4433,4</w:t>
            </w:r>
            <w:r w:rsidRPr="007D63B9">
              <w:rPr>
                <w:rFonts w:ascii="Times New Roman" w:hAnsi="Times New Roman" w:cs="Times New Roman"/>
                <w:sz w:val="24"/>
                <w:szCs w:val="24"/>
                <w:lang w:eastAsia="ar-SA"/>
              </w:rPr>
              <w:t xml:space="preserve"> тис. грн</w:t>
            </w:r>
            <w:r w:rsidRPr="0051357D">
              <w:rPr>
                <w:rFonts w:ascii="Times New Roman" w:hAnsi="Times New Roman" w:cs="Times New Roman"/>
                <w:sz w:val="24"/>
                <w:szCs w:val="24"/>
                <w:lang w:eastAsia="ar-SA"/>
              </w:rPr>
              <w:t>.).</w:t>
            </w:r>
          </w:p>
          <w:p w:rsidR="001A107C" w:rsidRPr="0051357D" w:rsidRDefault="001A107C" w:rsidP="0051357D">
            <w:pPr>
              <w:suppressAutoHyphens/>
              <w:spacing w:after="0" w:line="240" w:lineRule="auto"/>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lastRenderedPageBreak/>
              <w:t>3. Створить сприятливі фінансові можливості міської влади для задоволення соціальних та інших потреб територіальної громади.</w:t>
            </w:r>
          </w:p>
          <w:p w:rsidR="001A107C" w:rsidRPr="0051357D" w:rsidRDefault="001A107C" w:rsidP="0051357D">
            <w:pPr>
              <w:suppressAutoHyphens/>
              <w:spacing w:after="0" w:line="240" w:lineRule="auto"/>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4. Вдосконалить відносини між місцевою владою та СПД .</w:t>
            </w:r>
          </w:p>
        </w:tc>
        <w:tc>
          <w:tcPr>
            <w:tcW w:w="2911" w:type="dxa"/>
            <w:tcBorders>
              <w:top w:val="single" w:sz="4" w:space="0" w:color="000000"/>
              <w:left w:val="single" w:sz="4" w:space="0" w:color="000000"/>
              <w:bottom w:val="single" w:sz="4" w:space="0" w:color="000000"/>
              <w:right w:val="single" w:sz="4" w:space="0" w:color="000000"/>
            </w:tcBorders>
          </w:tcPr>
          <w:p w:rsidR="001A107C" w:rsidRPr="001A2751" w:rsidRDefault="001A107C" w:rsidP="003E7445">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Відсутні</w:t>
            </w:r>
          </w:p>
        </w:tc>
      </w:tr>
      <w:tr w:rsidR="001A107C" w:rsidRPr="0051357D">
        <w:tc>
          <w:tcPr>
            <w:tcW w:w="2628"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Альтернатива 3</w:t>
            </w:r>
          </w:p>
        </w:tc>
        <w:tc>
          <w:tcPr>
            <w:tcW w:w="4289" w:type="dxa"/>
            <w:tcBorders>
              <w:top w:val="single" w:sz="4" w:space="0" w:color="000000"/>
              <w:left w:val="single" w:sz="4" w:space="0" w:color="000000"/>
              <w:bottom w:val="single" w:sz="4" w:space="0" w:color="000000"/>
            </w:tcBorders>
          </w:tcPr>
          <w:p w:rsidR="001A107C" w:rsidRPr="0051357D" w:rsidRDefault="001A107C" w:rsidP="00DA7D9D">
            <w:pPr>
              <w:suppressAutoHyphens/>
              <w:spacing w:after="0" w:line="240" w:lineRule="auto"/>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Додаткові  надходження коштів до місцевого бюджету (орієнтовно у сумі </w:t>
            </w:r>
            <w:r w:rsidR="00DA7D9D">
              <w:rPr>
                <w:rFonts w:ascii="Times New Roman" w:hAnsi="Times New Roman" w:cs="Times New Roman"/>
                <w:sz w:val="24"/>
                <w:szCs w:val="24"/>
                <w:lang w:eastAsia="ar-SA"/>
              </w:rPr>
              <w:t>4433,44</w:t>
            </w:r>
            <w:r>
              <w:rPr>
                <w:rFonts w:ascii="Times New Roman" w:hAnsi="Times New Roman" w:cs="Times New Roman"/>
                <w:sz w:val="24"/>
                <w:szCs w:val="24"/>
                <w:lang w:eastAsia="ar-SA"/>
              </w:rPr>
              <w:t xml:space="preserve"> </w:t>
            </w:r>
            <w:r w:rsidRPr="0051357D">
              <w:rPr>
                <w:rFonts w:ascii="Times New Roman" w:hAnsi="Times New Roman" w:cs="Times New Roman"/>
                <w:sz w:val="24"/>
                <w:szCs w:val="24"/>
                <w:lang w:eastAsia="ar-SA"/>
              </w:rPr>
              <w:t>тис.грн.) та спрямування їх на соціально-економічний розвиток громади</w:t>
            </w:r>
          </w:p>
        </w:tc>
        <w:tc>
          <w:tcPr>
            <w:tcW w:w="2911" w:type="dxa"/>
            <w:tcBorders>
              <w:top w:val="single" w:sz="4" w:space="0" w:color="000000"/>
              <w:left w:val="single" w:sz="4" w:space="0" w:color="000000"/>
              <w:bottom w:val="single" w:sz="4" w:space="0" w:color="000000"/>
              <w:right w:val="single" w:sz="4" w:space="0" w:color="000000"/>
            </w:tcBorders>
          </w:tcPr>
          <w:p w:rsidR="001A107C" w:rsidRPr="001A2751" w:rsidRDefault="001A107C" w:rsidP="0051357D">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Існування ризику переходу діяльності суб’єктів господарювання в «тінь» та несплата податків. Погіршення іміджу місцевої влади  </w:t>
            </w:r>
          </w:p>
        </w:tc>
      </w:tr>
    </w:tbl>
    <w:p w:rsidR="001A107C" w:rsidRPr="0051357D" w:rsidRDefault="001A107C" w:rsidP="0051357D">
      <w:pPr>
        <w:suppressAutoHyphens/>
        <w:spacing w:after="0" w:line="240" w:lineRule="auto"/>
        <w:rPr>
          <w:rFonts w:ascii="Times New Roman" w:hAnsi="Times New Roman" w:cs="Times New Roman"/>
          <w:sz w:val="24"/>
          <w:szCs w:val="24"/>
          <w:lang w:eastAsia="ar-SA"/>
        </w:rPr>
      </w:pPr>
    </w:p>
    <w:p w:rsidR="001A107C" w:rsidRPr="0051357D" w:rsidRDefault="001A107C" w:rsidP="0051357D">
      <w:pPr>
        <w:suppressAutoHyphens/>
        <w:spacing w:after="0" w:line="240" w:lineRule="auto"/>
        <w:rPr>
          <w:rFonts w:ascii="Times New Roman" w:hAnsi="Times New Roman" w:cs="Times New Roman"/>
          <w:i/>
          <w:iCs/>
          <w:sz w:val="24"/>
          <w:szCs w:val="24"/>
          <w:lang w:eastAsia="ar-SA"/>
        </w:rPr>
      </w:pPr>
      <w:r w:rsidRPr="0051357D">
        <w:rPr>
          <w:rFonts w:ascii="Times New Roman" w:hAnsi="Times New Roman" w:cs="Times New Roman"/>
          <w:i/>
          <w:iCs/>
          <w:sz w:val="24"/>
          <w:szCs w:val="24"/>
          <w:lang w:eastAsia="ar-SA"/>
        </w:rPr>
        <w:t>Оцінка впливу на сферу інтересів громадян</w:t>
      </w:r>
    </w:p>
    <w:tbl>
      <w:tblPr>
        <w:tblW w:w="9828" w:type="dxa"/>
        <w:tblInd w:w="-106" w:type="dxa"/>
        <w:tblLayout w:type="fixed"/>
        <w:tblLook w:val="0000" w:firstRow="0" w:lastRow="0" w:firstColumn="0" w:lastColumn="0" w:noHBand="0" w:noVBand="0"/>
      </w:tblPr>
      <w:tblGrid>
        <w:gridCol w:w="2628"/>
        <w:gridCol w:w="3941"/>
        <w:gridCol w:w="3259"/>
      </w:tblGrid>
      <w:tr w:rsidR="001A107C" w:rsidRPr="0051357D">
        <w:tc>
          <w:tcPr>
            <w:tcW w:w="2628"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Вид альтернативи</w:t>
            </w:r>
          </w:p>
        </w:tc>
        <w:tc>
          <w:tcPr>
            <w:tcW w:w="3941"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 xml:space="preserve"> Вигоди</w:t>
            </w:r>
          </w:p>
        </w:tc>
        <w:tc>
          <w:tcPr>
            <w:tcW w:w="3259" w:type="dxa"/>
            <w:tcBorders>
              <w:top w:val="single" w:sz="4" w:space="0" w:color="000000"/>
              <w:left w:val="single" w:sz="4" w:space="0" w:color="000000"/>
              <w:bottom w:val="single" w:sz="4" w:space="0" w:color="000000"/>
              <w:right w:val="single" w:sz="4" w:space="0" w:color="000000"/>
            </w:tcBorders>
          </w:tcPr>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 xml:space="preserve">  Витрати</w:t>
            </w:r>
          </w:p>
        </w:tc>
      </w:tr>
      <w:tr w:rsidR="001A107C" w:rsidRPr="0051357D">
        <w:tc>
          <w:tcPr>
            <w:tcW w:w="2628"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Альтернатива 1</w:t>
            </w:r>
          </w:p>
        </w:tc>
        <w:tc>
          <w:tcPr>
            <w:tcW w:w="3941"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Сплата податку за мінімальними ставками, передбаченими Податковим кодексом України</w:t>
            </w:r>
          </w:p>
        </w:tc>
        <w:tc>
          <w:tcPr>
            <w:tcW w:w="3259" w:type="dxa"/>
            <w:tcBorders>
              <w:top w:val="single" w:sz="4" w:space="0" w:color="000000"/>
              <w:left w:val="single" w:sz="4" w:space="0" w:color="000000"/>
              <w:bottom w:val="single" w:sz="4" w:space="0" w:color="000000"/>
              <w:right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Втратять пільги соціально незахищені жителі громади.</w:t>
            </w:r>
          </w:p>
          <w:p w:rsidR="001A107C" w:rsidRPr="0051357D" w:rsidRDefault="001A107C" w:rsidP="00D97058">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Виконання не  в повній мірі бюджетних програм, відсутність коштів на реалізацію соціальних проектів. </w:t>
            </w:r>
          </w:p>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Відсутні. </w:t>
            </w:r>
          </w:p>
        </w:tc>
      </w:tr>
      <w:tr w:rsidR="001A107C" w:rsidRPr="0051357D">
        <w:tc>
          <w:tcPr>
            <w:tcW w:w="2628"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Альтернатива 2</w:t>
            </w:r>
          </w:p>
        </w:tc>
        <w:tc>
          <w:tcPr>
            <w:tcW w:w="3941"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Вирішення соціально-економічних проблем громади за рахунок наповнення дохідної частини місцевого бюджету</w:t>
            </w:r>
          </w:p>
        </w:tc>
        <w:tc>
          <w:tcPr>
            <w:tcW w:w="3259" w:type="dxa"/>
            <w:tcBorders>
              <w:top w:val="single" w:sz="4" w:space="0" w:color="000000"/>
              <w:left w:val="single" w:sz="4" w:space="0" w:color="000000"/>
              <w:bottom w:val="single" w:sz="4" w:space="0" w:color="000000"/>
              <w:right w:val="single" w:sz="4" w:space="0" w:color="000000"/>
            </w:tcBorders>
          </w:tcPr>
          <w:p w:rsidR="001A107C" w:rsidRPr="0051357D" w:rsidRDefault="001A107C" w:rsidP="0051357D">
            <w:pPr>
              <w:spacing w:after="0" w:line="240" w:lineRule="auto"/>
              <w:jc w:val="both"/>
              <w:rPr>
                <w:rFonts w:ascii="Times New Roman" w:hAnsi="Times New Roman" w:cs="Times New Roman"/>
                <w:color w:val="FF0000"/>
                <w:sz w:val="24"/>
                <w:szCs w:val="24"/>
                <w:lang w:eastAsia="ar-SA"/>
              </w:rPr>
            </w:pPr>
            <w:r w:rsidRPr="0051357D">
              <w:rPr>
                <w:rFonts w:ascii="Times New Roman" w:hAnsi="Times New Roman" w:cs="Times New Roman"/>
                <w:sz w:val="24"/>
                <w:szCs w:val="24"/>
                <w:lang w:eastAsia="ar-SA"/>
              </w:rPr>
              <w:t>Сплата податків за встановленими оптимальними ставками</w:t>
            </w:r>
          </w:p>
        </w:tc>
      </w:tr>
      <w:tr w:rsidR="001A107C" w:rsidRPr="0051357D">
        <w:tc>
          <w:tcPr>
            <w:tcW w:w="2628"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Альтернатива 3</w:t>
            </w:r>
          </w:p>
        </w:tc>
        <w:tc>
          <w:tcPr>
            <w:tcW w:w="3941"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Вирішення більшої кількості соціальних проблем громади за рахунок значного зростання дохідної частини бюджету Чортківської міської ради</w:t>
            </w:r>
          </w:p>
        </w:tc>
        <w:tc>
          <w:tcPr>
            <w:tcW w:w="3259" w:type="dxa"/>
            <w:tcBorders>
              <w:top w:val="single" w:sz="4" w:space="0" w:color="000000"/>
              <w:left w:val="single" w:sz="4" w:space="0" w:color="000000"/>
              <w:bottom w:val="single" w:sz="4" w:space="0" w:color="000000"/>
              <w:right w:val="single" w:sz="4" w:space="0" w:color="000000"/>
            </w:tcBorders>
          </w:tcPr>
          <w:p w:rsidR="001A107C" w:rsidRPr="0051357D" w:rsidRDefault="001A107C" w:rsidP="0051357D">
            <w:pPr>
              <w:suppressAutoHyphens/>
              <w:spacing w:after="0" w:line="240" w:lineRule="auto"/>
              <w:ind w:right="-138"/>
              <w:rPr>
                <w:rFonts w:ascii="Times New Roman" w:hAnsi="Times New Roman" w:cs="Times New Roman"/>
                <w:sz w:val="24"/>
                <w:szCs w:val="24"/>
                <w:lang w:eastAsia="ar-SA"/>
              </w:rPr>
            </w:pPr>
            <w:r w:rsidRPr="0051357D">
              <w:rPr>
                <w:rFonts w:ascii="Times New Roman" w:hAnsi="Times New Roman" w:cs="Times New Roman"/>
                <w:sz w:val="24"/>
                <w:szCs w:val="24"/>
                <w:lang w:eastAsia="ar-SA"/>
              </w:rPr>
              <w:t>Надмірне податкове навантаження призведе до несвоєчасних сплати місцевих податків та зборів, а це в свою чергу до нарахування пені та штрафних санкцій.</w:t>
            </w:r>
          </w:p>
        </w:tc>
      </w:tr>
    </w:tbl>
    <w:p w:rsidR="001A107C" w:rsidRDefault="001A107C" w:rsidP="007D63B9">
      <w:pPr>
        <w:suppressAutoHyphens/>
        <w:spacing w:after="0" w:line="240" w:lineRule="auto"/>
        <w:rPr>
          <w:rFonts w:ascii="Times New Roman" w:hAnsi="Times New Roman" w:cs="Times New Roman"/>
          <w:i/>
          <w:iCs/>
          <w:sz w:val="24"/>
          <w:szCs w:val="24"/>
          <w:lang w:eastAsia="ar-SA"/>
        </w:rPr>
      </w:pPr>
    </w:p>
    <w:p w:rsidR="001A107C" w:rsidRPr="0051357D" w:rsidRDefault="001A107C" w:rsidP="007D63B9">
      <w:pPr>
        <w:suppressAutoHyphens/>
        <w:spacing w:after="0" w:line="240" w:lineRule="auto"/>
        <w:rPr>
          <w:rFonts w:ascii="Times New Roman" w:hAnsi="Times New Roman" w:cs="Times New Roman"/>
          <w:i/>
          <w:iCs/>
          <w:sz w:val="24"/>
          <w:szCs w:val="24"/>
          <w:lang w:eastAsia="ar-SA"/>
        </w:rPr>
      </w:pPr>
      <w:r w:rsidRPr="0051357D">
        <w:rPr>
          <w:rFonts w:ascii="Times New Roman" w:hAnsi="Times New Roman" w:cs="Times New Roman"/>
          <w:i/>
          <w:iCs/>
          <w:sz w:val="24"/>
          <w:szCs w:val="24"/>
          <w:lang w:eastAsia="ar-SA"/>
        </w:rPr>
        <w:t>Оцінка впливу на сферу інтересів суб’єктів господарювання станом на 01.01.20</w:t>
      </w:r>
      <w:r>
        <w:rPr>
          <w:rFonts w:ascii="Times New Roman" w:hAnsi="Times New Roman" w:cs="Times New Roman"/>
          <w:i/>
          <w:iCs/>
          <w:sz w:val="24"/>
          <w:szCs w:val="24"/>
          <w:lang w:eastAsia="ar-SA"/>
        </w:rPr>
        <w:t>20</w:t>
      </w:r>
      <w:r w:rsidRPr="0051357D">
        <w:rPr>
          <w:rFonts w:ascii="Times New Roman" w:hAnsi="Times New Roman" w:cs="Times New Roman"/>
          <w:i/>
          <w:iCs/>
          <w:sz w:val="24"/>
          <w:szCs w:val="24"/>
          <w:lang w:eastAsia="ar-SA"/>
        </w:rPr>
        <w:t xml:space="preserve"> року</w:t>
      </w:r>
    </w:p>
    <w:tbl>
      <w:tblPr>
        <w:tblW w:w="9828" w:type="dxa"/>
        <w:tblInd w:w="-106" w:type="dxa"/>
        <w:tblLayout w:type="fixed"/>
        <w:tblLook w:val="0000" w:firstRow="0" w:lastRow="0" w:firstColumn="0" w:lastColumn="0" w:noHBand="0" w:noVBand="0"/>
      </w:tblPr>
      <w:tblGrid>
        <w:gridCol w:w="4788"/>
        <w:gridCol w:w="1008"/>
        <w:gridCol w:w="1152"/>
        <w:gridCol w:w="921"/>
        <w:gridCol w:w="992"/>
        <w:gridCol w:w="967"/>
      </w:tblGrid>
      <w:tr w:rsidR="001A107C" w:rsidRPr="0051357D" w:rsidTr="000F3815">
        <w:trPr>
          <w:trHeight w:val="1114"/>
        </w:trPr>
        <w:tc>
          <w:tcPr>
            <w:tcW w:w="4788" w:type="dxa"/>
            <w:tcBorders>
              <w:top w:val="single" w:sz="4" w:space="0" w:color="000000"/>
              <w:left w:val="single" w:sz="4" w:space="0" w:color="000000"/>
            </w:tcBorders>
          </w:tcPr>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sz w:val="24"/>
                <w:szCs w:val="24"/>
                <w:lang w:eastAsia="ar-SA"/>
              </w:rPr>
              <w:t xml:space="preserve">                    </w:t>
            </w:r>
            <w:r w:rsidRPr="0051357D">
              <w:rPr>
                <w:rFonts w:ascii="Times New Roman" w:hAnsi="Times New Roman" w:cs="Times New Roman"/>
                <w:b/>
                <w:bCs/>
                <w:sz w:val="24"/>
                <w:szCs w:val="24"/>
                <w:lang w:eastAsia="ar-SA"/>
              </w:rPr>
              <w:t>Показник</w:t>
            </w:r>
          </w:p>
        </w:tc>
        <w:tc>
          <w:tcPr>
            <w:tcW w:w="1008" w:type="dxa"/>
            <w:tcBorders>
              <w:top w:val="single" w:sz="4" w:space="0" w:color="000000"/>
              <w:left w:val="single" w:sz="4" w:space="0" w:color="000000"/>
            </w:tcBorders>
          </w:tcPr>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Великі</w:t>
            </w:r>
          </w:p>
        </w:tc>
        <w:tc>
          <w:tcPr>
            <w:tcW w:w="1152" w:type="dxa"/>
            <w:tcBorders>
              <w:top w:val="single" w:sz="4" w:space="0" w:color="000000"/>
              <w:left w:val="single" w:sz="4" w:space="0" w:color="000000"/>
            </w:tcBorders>
          </w:tcPr>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Середні</w:t>
            </w:r>
          </w:p>
        </w:tc>
        <w:tc>
          <w:tcPr>
            <w:tcW w:w="921" w:type="dxa"/>
            <w:tcBorders>
              <w:top w:val="single" w:sz="4" w:space="0" w:color="000000"/>
              <w:left w:val="single" w:sz="4" w:space="0" w:color="000000"/>
            </w:tcBorders>
          </w:tcPr>
          <w:p w:rsidR="001A107C" w:rsidRPr="0051357D" w:rsidRDefault="001A107C" w:rsidP="0051357D">
            <w:pPr>
              <w:suppressAutoHyphens/>
              <w:spacing w:after="0" w:line="240" w:lineRule="auto"/>
              <w:jc w:val="center"/>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Малі</w:t>
            </w:r>
          </w:p>
        </w:tc>
        <w:tc>
          <w:tcPr>
            <w:tcW w:w="992" w:type="dxa"/>
            <w:tcBorders>
              <w:top w:val="single" w:sz="4" w:space="0" w:color="000000"/>
              <w:left w:val="single" w:sz="4" w:space="0" w:color="000000"/>
            </w:tcBorders>
          </w:tcPr>
          <w:p w:rsidR="001A107C" w:rsidRPr="0051357D" w:rsidRDefault="001A107C" w:rsidP="0051357D">
            <w:pPr>
              <w:suppressAutoHyphens/>
              <w:spacing w:after="0" w:line="240" w:lineRule="auto"/>
              <w:jc w:val="center"/>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Мікро</w:t>
            </w:r>
          </w:p>
        </w:tc>
        <w:tc>
          <w:tcPr>
            <w:tcW w:w="967" w:type="dxa"/>
            <w:tcBorders>
              <w:top w:val="single" w:sz="4" w:space="0" w:color="000000"/>
              <w:left w:val="single" w:sz="4" w:space="0" w:color="000000"/>
              <w:right w:val="single" w:sz="4" w:space="0" w:color="000000"/>
            </w:tcBorders>
          </w:tcPr>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Разом</w:t>
            </w:r>
          </w:p>
        </w:tc>
      </w:tr>
      <w:tr w:rsidR="001A107C" w:rsidRPr="0051357D" w:rsidTr="000F3815">
        <w:tc>
          <w:tcPr>
            <w:tcW w:w="4788"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Кількість суб’єктів господарювання, що підпадають під дію регулювання, одиниць*</w:t>
            </w:r>
          </w:p>
        </w:tc>
        <w:tc>
          <w:tcPr>
            <w:tcW w:w="1008" w:type="dxa"/>
            <w:tcBorders>
              <w:top w:val="single" w:sz="4" w:space="0" w:color="000000"/>
              <w:left w:val="single" w:sz="4" w:space="0" w:color="000000"/>
              <w:bottom w:val="single" w:sz="4" w:space="0" w:color="000000"/>
            </w:tcBorders>
            <w:vAlign w:val="center"/>
          </w:tcPr>
          <w:p w:rsidR="001A107C" w:rsidRPr="00E72D64" w:rsidRDefault="000F3815" w:rsidP="00E423D3">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7</w:t>
            </w:r>
          </w:p>
        </w:tc>
        <w:tc>
          <w:tcPr>
            <w:tcW w:w="1152" w:type="dxa"/>
            <w:tcBorders>
              <w:top w:val="single" w:sz="4" w:space="0" w:color="000000"/>
              <w:left w:val="single" w:sz="4" w:space="0" w:color="000000"/>
              <w:bottom w:val="single" w:sz="4" w:space="0" w:color="000000"/>
            </w:tcBorders>
            <w:vAlign w:val="center"/>
          </w:tcPr>
          <w:p w:rsidR="001A107C" w:rsidRPr="00E72D64" w:rsidRDefault="000F3815" w:rsidP="00E423D3">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14</w:t>
            </w:r>
          </w:p>
        </w:tc>
        <w:tc>
          <w:tcPr>
            <w:tcW w:w="921" w:type="dxa"/>
            <w:tcBorders>
              <w:top w:val="single" w:sz="4" w:space="0" w:color="000000"/>
              <w:left w:val="single" w:sz="4" w:space="0" w:color="000000"/>
              <w:bottom w:val="single" w:sz="4" w:space="0" w:color="000000"/>
            </w:tcBorders>
            <w:vAlign w:val="center"/>
          </w:tcPr>
          <w:p w:rsidR="001A107C" w:rsidRPr="00E72D64" w:rsidRDefault="000F3815" w:rsidP="00E423D3">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105</w:t>
            </w:r>
          </w:p>
        </w:tc>
        <w:tc>
          <w:tcPr>
            <w:tcW w:w="992" w:type="dxa"/>
            <w:tcBorders>
              <w:top w:val="single" w:sz="4" w:space="0" w:color="000000"/>
              <w:left w:val="single" w:sz="4" w:space="0" w:color="000000"/>
              <w:bottom w:val="single" w:sz="4" w:space="0" w:color="000000"/>
            </w:tcBorders>
            <w:vAlign w:val="center"/>
          </w:tcPr>
          <w:p w:rsidR="001A107C" w:rsidRPr="00E72D64" w:rsidRDefault="001A107C" w:rsidP="000F3815">
            <w:pPr>
              <w:suppressAutoHyphens/>
              <w:snapToGrid w:val="0"/>
              <w:spacing w:after="0" w:line="240" w:lineRule="auto"/>
              <w:jc w:val="center"/>
              <w:rPr>
                <w:rFonts w:ascii="Times New Roman" w:hAnsi="Times New Roman" w:cs="Times New Roman"/>
                <w:sz w:val="24"/>
                <w:szCs w:val="24"/>
                <w:lang w:eastAsia="ar-SA"/>
              </w:rPr>
            </w:pPr>
            <w:r w:rsidRPr="00E72D64">
              <w:rPr>
                <w:rFonts w:ascii="Times New Roman" w:hAnsi="Times New Roman" w:cs="Times New Roman"/>
                <w:sz w:val="24"/>
                <w:szCs w:val="24"/>
                <w:lang w:eastAsia="ar-SA"/>
              </w:rPr>
              <w:t>1</w:t>
            </w:r>
            <w:r w:rsidR="000F3815">
              <w:rPr>
                <w:rFonts w:ascii="Times New Roman" w:hAnsi="Times New Roman" w:cs="Times New Roman"/>
                <w:sz w:val="24"/>
                <w:szCs w:val="24"/>
                <w:lang w:eastAsia="ar-SA"/>
              </w:rPr>
              <w:t>587</w:t>
            </w:r>
          </w:p>
        </w:tc>
        <w:tc>
          <w:tcPr>
            <w:tcW w:w="967" w:type="dxa"/>
            <w:tcBorders>
              <w:top w:val="single" w:sz="4" w:space="0" w:color="000000"/>
              <w:left w:val="single" w:sz="4" w:space="0" w:color="000000"/>
              <w:bottom w:val="single" w:sz="4" w:space="0" w:color="000000"/>
              <w:right w:val="single" w:sz="4" w:space="0" w:color="000000"/>
            </w:tcBorders>
            <w:vAlign w:val="center"/>
          </w:tcPr>
          <w:p w:rsidR="001A107C" w:rsidRPr="00E72D64" w:rsidRDefault="000F3815" w:rsidP="000F3815">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1713</w:t>
            </w:r>
          </w:p>
        </w:tc>
      </w:tr>
      <w:tr w:rsidR="001A107C" w:rsidRPr="0051357D" w:rsidTr="000F3815">
        <w:tc>
          <w:tcPr>
            <w:tcW w:w="4788"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Питома вага групи у загальній кількості, відсотків </w:t>
            </w:r>
          </w:p>
        </w:tc>
        <w:tc>
          <w:tcPr>
            <w:tcW w:w="1008" w:type="dxa"/>
            <w:tcBorders>
              <w:top w:val="single" w:sz="4" w:space="0" w:color="000000"/>
              <w:left w:val="single" w:sz="4" w:space="0" w:color="000000"/>
              <w:bottom w:val="single" w:sz="4" w:space="0" w:color="000000"/>
            </w:tcBorders>
            <w:vAlign w:val="center"/>
          </w:tcPr>
          <w:p w:rsidR="001A107C" w:rsidRPr="00E72D64" w:rsidRDefault="000F3815" w:rsidP="000F3815">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0,41</w:t>
            </w:r>
            <w:r w:rsidR="001A107C" w:rsidRPr="00E72D64">
              <w:rPr>
                <w:rFonts w:ascii="Times New Roman" w:hAnsi="Times New Roman" w:cs="Times New Roman"/>
                <w:sz w:val="24"/>
                <w:szCs w:val="24"/>
                <w:lang w:eastAsia="ar-SA"/>
              </w:rPr>
              <w:t xml:space="preserve"> %</w:t>
            </w:r>
          </w:p>
        </w:tc>
        <w:tc>
          <w:tcPr>
            <w:tcW w:w="1152" w:type="dxa"/>
            <w:tcBorders>
              <w:top w:val="single" w:sz="4" w:space="0" w:color="000000"/>
              <w:left w:val="single" w:sz="4" w:space="0" w:color="000000"/>
              <w:bottom w:val="single" w:sz="4" w:space="0" w:color="000000"/>
            </w:tcBorders>
            <w:vAlign w:val="center"/>
          </w:tcPr>
          <w:p w:rsidR="001A107C" w:rsidRPr="00E72D64" w:rsidRDefault="001A107C" w:rsidP="000F3815">
            <w:pPr>
              <w:suppressAutoHyphens/>
              <w:spacing w:after="0" w:line="240" w:lineRule="auto"/>
              <w:jc w:val="center"/>
              <w:rPr>
                <w:rFonts w:ascii="Times New Roman" w:hAnsi="Times New Roman" w:cs="Times New Roman"/>
                <w:sz w:val="24"/>
                <w:szCs w:val="24"/>
                <w:lang w:eastAsia="ar-SA"/>
              </w:rPr>
            </w:pPr>
            <w:r w:rsidRPr="00E72D64">
              <w:rPr>
                <w:rFonts w:ascii="Times New Roman" w:hAnsi="Times New Roman" w:cs="Times New Roman"/>
                <w:sz w:val="24"/>
                <w:szCs w:val="24"/>
                <w:lang w:eastAsia="ar-SA"/>
              </w:rPr>
              <w:t>0,</w:t>
            </w:r>
            <w:r w:rsidR="000F3815">
              <w:rPr>
                <w:rFonts w:ascii="Times New Roman" w:hAnsi="Times New Roman" w:cs="Times New Roman"/>
                <w:sz w:val="24"/>
                <w:szCs w:val="24"/>
                <w:lang w:eastAsia="ar-SA"/>
              </w:rPr>
              <w:t>82</w:t>
            </w:r>
            <w:r w:rsidRPr="00E72D64">
              <w:rPr>
                <w:rFonts w:ascii="Times New Roman" w:hAnsi="Times New Roman" w:cs="Times New Roman"/>
                <w:sz w:val="24"/>
                <w:szCs w:val="24"/>
                <w:lang w:eastAsia="ar-SA"/>
              </w:rPr>
              <w:t xml:space="preserve"> %</w:t>
            </w:r>
          </w:p>
        </w:tc>
        <w:tc>
          <w:tcPr>
            <w:tcW w:w="921" w:type="dxa"/>
            <w:tcBorders>
              <w:top w:val="single" w:sz="4" w:space="0" w:color="000000"/>
              <w:left w:val="single" w:sz="4" w:space="0" w:color="000000"/>
              <w:bottom w:val="single" w:sz="4" w:space="0" w:color="000000"/>
            </w:tcBorders>
            <w:vAlign w:val="center"/>
          </w:tcPr>
          <w:p w:rsidR="001A107C" w:rsidRPr="00E72D64" w:rsidRDefault="000F3815" w:rsidP="000F3815">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6</w:t>
            </w:r>
            <w:r w:rsidR="001A107C" w:rsidRPr="00E72D64">
              <w:rPr>
                <w:rFonts w:ascii="Times New Roman" w:hAnsi="Times New Roman" w:cs="Times New Roman"/>
                <w:sz w:val="24"/>
                <w:szCs w:val="24"/>
                <w:lang w:eastAsia="ar-SA"/>
              </w:rPr>
              <w:t>,</w:t>
            </w:r>
            <w:r>
              <w:rPr>
                <w:rFonts w:ascii="Times New Roman" w:hAnsi="Times New Roman" w:cs="Times New Roman"/>
                <w:sz w:val="24"/>
                <w:szCs w:val="24"/>
                <w:lang w:eastAsia="ar-SA"/>
              </w:rPr>
              <w:t>13</w:t>
            </w:r>
            <w:r w:rsidR="001A107C" w:rsidRPr="00E72D64">
              <w:rPr>
                <w:rFonts w:ascii="Times New Roman" w:hAnsi="Times New Roman" w:cs="Times New Roman"/>
                <w:sz w:val="24"/>
                <w:szCs w:val="24"/>
                <w:lang w:eastAsia="ar-SA"/>
              </w:rPr>
              <w:t xml:space="preserve"> %</w:t>
            </w:r>
          </w:p>
        </w:tc>
        <w:tc>
          <w:tcPr>
            <w:tcW w:w="992" w:type="dxa"/>
            <w:tcBorders>
              <w:top w:val="single" w:sz="4" w:space="0" w:color="000000"/>
              <w:left w:val="single" w:sz="4" w:space="0" w:color="000000"/>
              <w:bottom w:val="single" w:sz="4" w:space="0" w:color="000000"/>
            </w:tcBorders>
            <w:vAlign w:val="center"/>
          </w:tcPr>
          <w:p w:rsidR="001A107C" w:rsidRPr="00E72D64" w:rsidRDefault="000F3815" w:rsidP="000F3815">
            <w:pPr>
              <w:suppressAutoHyphens/>
              <w:snapToGrid w:val="0"/>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92,64</w:t>
            </w:r>
            <w:r w:rsidR="001A107C" w:rsidRPr="00E72D64">
              <w:rPr>
                <w:rFonts w:ascii="Times New Roman" w:hAnsi="Times New Roman" w:cs="Times New Roman"/>
                <w:sz w:val="24"/>
                <w:szCs w:val="24"/>
                <w:lang w:eastAsia="ar-SA"/>
              </w:rPr>
              <w:t>%</w:t>
            </w:r>
          </w:p>
        </w:tc>
        <w:tc>
          <w:tcPr>
            <w:tcW w:w="967" w:type="dxa"/>
            <w:tcBorders>
              <w:top w:val="single" w:sz="4" w:space="0" w:color="000000"/>
              <w:left w:val="single" w:sz="4" w:space="0" w:color="000000"/>
              <w:bottom w:val="single" w:sz="4" w:space="0" w:color="000000"/>
              <w:right w:val="single" w:sz="4" w:space="0" w:color="000000"/>
            </w:tcBorders>
            <w:vAlign w:val="center"/>
          </w:tcPr>
          <w:p w:rsidR="001A107C" w:rsidRPr="00E72D64" w:rsidRDefault="001A107C" w:rsidP="00E423D3">
            <w:pPr>
              <w:suppressAutoHyphens/>
              <w:spacing w:after="0" w:line="240" w:lineRule="auto"/>
              <w:jc w:val="center"/>
              <w:rPr>
                <w:rFonts w:ascii="Times New Roman" w:hAnsi="Times New Roman" w:cs="Times New Roman"/>
                <w:sz w:val="24"/>
                <w:szCs w:val="24"/>
                <w:lang w:eastAsia="ar-SA"/>
              </w:rPr>
            </w:pPr>
          </w:p>
          <w:p w:rsidR="001A107C" w:rsidRPr="00E72D64" w:rsidRDefault="001A107C" w:rsidP="00E423D3">
            <w:pPr>
              <w:suppressAutoHyphens/>
              <w:spacing w:after="0" w:line="240" w:lineRule="auto"/>
              <w:jc w:val="center"/>
              <w:rPr>
                <w:rFonts w:ascii="Times New Roman" w:hAnsi="Times New Roman" w:cs="Times New Roman"/>
                <w:sz w:val="24"/>
                <w:szCs w:val="24"/>
                <w:lang w:eastAsia="ar-SA"/>
              </w:rPr>
            </w:pPr>
            <w:r w:rsidRPr="00E72D64">
              <w:rPr>
                <w:rFonts w:ascii="Times New Roman" w:hAnsi="Times New Roman" w:cs="Times New Roman"/>
                <w:sz w:val="24"/>
                <w:szCs w:val="24"/>
                <w:lang w:eastAsia="ar-SA"/>
              </w:rPr>
              <w:t>100 %</w:t>
            </w:r>
          </w:p>
          <w:p w:rsidR="001A107C" w:rsidRPr="00E72D64" w:rsidRDefault="001A107C" w:rsidP="00E423D3">
            <w:pPr>
              <w:suppressAutoHyphens/>
              <w:spacing w:after="0" w:line="240" w:lineRule="auto"/>
              <w:jc w:val="center"/>
              <w:rPr>
                <w:rFonts w:ascii="Times New Roman" w:hAnsi="Times New Roman" w:cs="Times New Roman"/>
                <w:sz w:val="24"/>
                <w:szCs w:val="24"/>
                <w:lang w:eastAsia="ar-SA"/>
              </w:rPr>
            </w:pPr>
          </w:p>
        </w:tc>
      </w:tr>
    </w:tbl>
    <w:p w:rsidR="001A107C" w:rsidRPr="0051357D" w:rsidRDefault="001A107C" w:rsidP="0051357D">
      <w:pPr>
        <w:suppressAutoHyphens/>
        <w:spacing w:after="0" w:line="240" w:lineRule="auto"/>
        <w:ind w:left="60"/>
        <w:rPr>
          <w:rFonts w:ascii="Times New Roman" w:hAnsi="Times New Roman" w:cs="Times New Roman"/>
          <w:sz w:val="24"/>
          <w:szCs w:val="24"/>
          <w:lang w:eastAsia="ar-SA"/>
        </w:rPr>
      </w:pPr>
    </w:p>
    <w:tbl>
      <w:tblPr>
        <w:tblW w:w="9828" w:type="dxa"/>
        <w:tblInd w:w="-106" w:type="dxa"/>
        <w:tblLayout w:type="fixed"/>
        <w:tblLook w:val="0000" w:firstRow="0" w:lastRow="0" w:firstColumn="0" w:lastColumn="0" w:noHBand="0" w:noVBand="0"/>
      </w:tblPr>
      <w:tblGrid>
        <w:gridCol w:w="2088"/>
        <w:gridCol w:w="4320"/>
        <w:gridCol w:w="3420"/>
      </w:tblGrid>
      <w:tr w:rsidR="001A107C" w:rsidRPr="0051357D">
        <w:tc>
          <w:tcPr>
            <w:tcW w:w="2088"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Вид альтернативи</w:t>
            </w:r>
          </w:p>
        </w:tc>
        <w:tc>
          <w:tcPr>
            <w:tcW w:w="4320"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 xml:space="preserve"> Вигоди</w:t>
            </w:r>
          </w:p>
        </w:tc>
        <w:tc>
          <w:tcPr>
            <w:tcW w:w="3420" w:type="dxa"/>
            <w:tcBorders>
              <w:top w:val="single" w:sz="4" w:space="0" w:color="000000"/>
              <w:left w:val="single" w:sz="4" w:space="0" w:color="000000"/>
              <w:bottom w:val="single" w:sz="4" w:space="0" w:color="000000"/>
              <w:right w:val="single" w:sz="4" w:space="0" w:color="000000"/>
            </w:tcBorders>
          </w:tcPr>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 xml:space="preserve">  Витрати</w:t>
            </w:r>
          </w:p>
        </w:tc>
      </w:tr>
      <w:tr w:rsidR="001A107C" w:rsidRPr="0051357D">
        <w:tc>
          <w:tcPr>
            <w:tcW w:w="2088"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Альтернатива 1</w:t>
            </w:r>
          </w:p>
        </w:tc>
        <w:tc>
          <w:tcPr>
            <w:tcW w:w="4320"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Сплата податку на нерухоме майно відмінне від земельної ділянки за мінімальними ставками, передбаченими Податковим кодексом України</w:t>
            </w:r>
          </w:p>
        </w:tc>
        <w:tc>
          <w:tcPr>
            <w:tcW w:w="3420" w:type="dxa"/>
            <w:tcBorders>
              <w:top w:val="single" w:sz="4" w:space="0" w:color="000000"/>
              <w:left w:val="single" w:sz="4" w:space="0" w:color="000000"/>
              <w:bottom w:val="single" w:sz="4" w:space="0" w:color="000000"/>
              <w:right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Витрати відсутні. </w:t>
            </w:r>
          </w:p>
          <w:p w:rsidR="001A107C" w:rsidRPr="0051357D" w:rsidRDefault="001A107C" w:rsidP="0051357D">
            <w:pPr>
              <w:suppressAutoHyphens/>
              <w:spacing w:after="0" w:line="240" w:lineRule="auto"/>
              <w:rPr>
                <w:rFonts w:ascii="Times New Roman" w:hAnsi="Times New Roman" w:cs="Times New Roman"/>
                <w:sz w:val="24"/>
                <w:szCs w:val="24"/>
                <w:lang w:eastAsia="ar-SA"/>
              </w:rPr>
            </w:pPr>
          </w:p>
        </w:tc>
      </w:tr>
      <w:tr w:rsidR="001A107C" w:rsidRPr="0051357D">
        <w:tc>
          <w:tcPr>
            <w:tcW w:w="2088"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lastRenderedPageBreak/>
              <w:t>Альтернатива 2</w:t>
            </w:r>
          </w:p>
        </w:tc>
        <w:tc>
          <w:tcPr>
            <w:tcW w:w="4320"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Сплата податку за обґрунтованими ставками. Встановлення пільг по сплаті податків для окремих категорій громадян.</w:t>
            </w:r>
          </w:p>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Відкритість процедури, прозорість дій місцевого самоврядування.</w:t>
            </w:r>
          </w:p>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Вдосконалить відносини між місцевою владою та суб’єктами господарювання, пов’язаних зі справлянням податків та зборів, оскільки враховані пропозиції суб’єктів підприємницької діяльності.</w:t>
            </w:r>
          </w:p>
        </w:tc>
        <w:tc>
          <w:tcPr>
            <w:tcW w:w="3420" w:type="dxa"/>
            <w:tcBorders>
              <w:top w:val="single" w:sz="4" w:space="0" w:color="000000"/>
              <w:left w:val="single" w:sz="4" w:space="0" w:color="000000"/>
              <w:bottom w:val="single" w:sz="4" w:space="0" w:color="000000"/>
              <w:right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Затрати часу, необхідні для ознайомлення з рішенням про </w:t>
            </w:r>
            <w:r w:rsidRPr="0051357D">
              <w:rPr>
                <w:rFonts w:ascii="Times New Roman" w:hAnsi="Times New Roman" w:cs="Times New Roman"/>
                <w:b/>
                <w:bCs/>
                <w:noProof/>
                <w:sz w:val="24"/>
                <w:szCs w:val="24"/>
              </w:rPr>
              <w:t xml:space="preserve"> </w:t>
            </w:r>
            <w:r w:rsidRPr="00637FF5">
              <w:rPr>
                <w:rFonts w:ascii="Times New Roman" w:hAnsi="Times New Roman" w:cs="Times New Roman"/>
                <w:noProof/>
                <w:sz w:val="24"/>
                <w:szCs w:val="24"/>
              </w:rPr>
              <w:t>встановлення ставок та пільг із сплати податку на нерухоме майно, відмінне від земельної ділянки</w:t>
            </w:r>
            <w:r w:rsidRPr="00637FF5">
              <w:rPr>
                <w:rFonts w:ascii="Times New Roman" w:hAnsi="Times New Roman" w:cs="Times New Roman"/>
                <w:sz w:val="24"/>
                <w:szCs w:val="24"/>
                <w:lang w:eastAsia="ar-SA"/>
              </w:rPr>
              <w:t>.</w:t>
            </w:r>
            <w:r w:rsidRPr="0051357D">
              <w:rPr>
                <w:rFonts w:ascii="Times New Roman" w:hAnsi="Times New Roman" w:cs="Times New Roman"/>
                <w:sz w:val="24"/>
                <w:szCs w:val="24"/>
                <w:lang w:eastAsia="ar-SA"/>
              </w:rPr>
              <w:t xml:space="preserve">Сплата податку за запропонованими ставками </w:t>
            </w:r>
            <w:r>
              <w:rPr>
                <w:rFonts w:ascii="Times New Roman" w:hAnsi="Times New Roman" w:cs="Times New Roman"/>
                <w:sz w:val="24"/>
                <w:szCs w:val="24"/>
                <w:lang w:eastAsia="ar-SA"/>
              </w:rPr>
              <w:t>(</w:t>
            </w:r>
            <w:r w:rsidR="00FD3F90">
              <w:rPr>
                <w:rFonts w:ascii="Times New Roman" w:hAnsi="Times New Roman" w:cs="Times New Roman"/>
                <w:sz w:val="24"/>
                <w:szCs w:val="24"/>
                <w:lang w:eastAsia="ar-SA"/>
              </w:rPr>
              <w:t>4433,44</w:t>
            </w:r>
            <w:r w:rsidRPr="007D63B9">
              <w:rPr>
                <w:rFonts w:ascii="Times New Roman" w:hAnsi="Times New Roman" w:cs="Times New Roman"/>
                <w:sz w:val="24"/>
                <w:szCs w:val="24"/>
                <w:lang w:eastAsia="ar-SA"/>
              </w:rPr>
              <w:t xml:space="preserve">  тис. грн.).</w:t>
            </w:r>
            <w:r w:rsidRPr="0051357D">
              <w:rPr>
                <w:rFonts w:ascii="Times New Roman" w:hAnsi="Times New Roman" w:cs="Times New Roman"/>
                <w:sz w:val="24"/>
                <w:szCs w:val="24"/>
                <w:lang w:eastAsia="ar-SA"/>
              </w:rPr>
              <w:t xml:space="preserve"> </w:t>
            </w:r>
          </w:p>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Детальна інформація щодо очікуваних витрат наведено у додатку 4</w:t>
            </w:r>
            <w:r w:rsidRPr="0051357D">
              <w:rPr>
                <w:rFonts w:ascii="Times New Roman" w:hAnsi="Times New Roman" w:cs="Times New Roman"/>
                <w:color w:val="C00000"/>
                <w:sz w:val="24"/>
                <w:szCs w:val="24"/>
                <w:lang w:eastAsia="ar-SA"/>
              </w:rPr>
              <w:t xml:space="preserve"> </w:t>
            </w:r>
            <w:r w:rsidRPr="0051357D">
              <w:rPr>
                <w:rFonts w:ascii="Times New Roman" w:hAnsi="Times New Roman" w:cs="Times New Roman"/>
                <w:sz w:val="24"/>
                <w:szCs w:val="24"/>
                <w:lang w:eastAsia="ar-SA"/>
              </w:rPr>
              <w:t xml:space="preserve">до цього АРВ </w:t>
            </w:r>
          </w:p>
        </w:tc>
      </w:tr>
      <w:tr w:rsidR="001A107C" w:rsidRPr="0051357D">
        <w:tc>
          <w:tcPr>
            <w:tcW w:w="2088" w:type="dxa"/>
            <w:tcBorders>
              <w:top w:val="single" w:sz="4" w:space="0" w:color="000000"/>
              <w:left w:val="single" w:sz="4" w:space="0" w:color="000000"/>
              <w:bottom w:val="single" w:sz="4" w:space="0" w:color="000000"/>
            </w:tcBorders>
          </w:tcPr>
          <w:p w:rsidR="001A107C" w:rsidRPr="0051357D" w:rsidRDefault="001A107C" w:rsidP="0051357D">
            <w:pPr>
              <w:suppressAutoHyphens/>
              <w:spacing w:before="280" w:after="280" w:line="240" w:lineRule="auto"/>
              <w:rPr>
                <w:rFonts w:ascii="Times New Roman" w:hAnsi="Times New Roman" w:cs="Times New Roman"/>
                <w:sz w:val="24"/>
                <w:szCs w:val="24"/>
              </w:rPr>
            </w:pPr>
            <w:r w:rsidRPr="0051357D">
              <w:rPr>
                <w:rFonts w:ascii="Times New Roman" w:hAnsi="Times New Roman" w:cs="Times New Roman"/>
                <w:sz w:val="24"/>
                <w:szCs w:val="24"/>
              </w:rPr>
              <w:t>Альтернатива  3</w:t>
            </w:r>
          </w:p>
          <w:p w:rsidR="001A107C" w:rsidRPr="0051357D" w:rsidRDefault="001A107C" w:rsidP="0051357D">
            <w:pPr>
              <w:suppressAutoHyphens/>
              <w:spacing w:before="280" w:after="280" w:line="240" w:lineRule="auto"/>
              <w:rPr>
                <w:rFonts w:ascii="Times New Roman" w:hAnsi="Times New Roman" w:cs="Times New Roman"/>
                <w:sz w:val="24"/>
                <w:szCs w:val="24"/>
              </w:rPr>
            </w:pPr>
          </w:p>
        </w:tc>
        <w:tc>
          <w:tcPr>
            <w:tcW w:w="4320"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Відсутні.</w:t>
            </w:r>
          </w:p>
        </w:tc>
        <w:tc>
          <w:tcPr>
            <w:tcW w:w="3420" w:type="dxa"/>
            <w:tcBorders>
              <w:top w:val="single" w:sz="4" w:space="0" w:color="000000"/>
              <w:left w:val="single" w:sz="4" w:space="0" w:color="000000"/>
              <w:bottom w:val="single" w:sz="4" w:space="0" w:color="000000"/>
              <w:right w:val="single" w:sz="4" w:space="0" w:color="000000"/>
            </w:tcBorders>
          </w:tcPr>
          <w:p w:rsidR="001A107C" w:rsidRPr="0051357D" w:rsidRDefault="001A107C" w:rsidP="00053922">
            <w:pPr>
              <w:suppressAutoHyphens/>
              <w:spacing w:after="0" w:line="240" w:lineRule="auto"/>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За рахунок прийняття максимальних</w:t>
            </w:r>
            <w:r>
              <w:rPr>
                <w:rFonts w:ascii="Times New Roman" w:hAnsi="Times New Roman" w:cs="Times New Roman"/>
                <w:sz w:val="24"/>
                <w:szCs w:val="24"/>
                <w:lang w:eastAsia="ar-SA"/>
              </w:rPr>
              <w:t xml:space="preserve"> </w:t>
            </w:r>
            <w:r w:rsidRPr="0051357D">
              <w:rPr>
                <w:rFonts w:ascii="Times New Roman" w:hAnsi="Times New Roman" w:cs="Times New Roman"/>
                <w:sz w:val="24"/>
                <w:szCs w:val="24"/>
                <w:lang w:eastAsia="ar-SA"/>
              </w:rPr>
              <w:t>ставок додаткові вит</w:t>
            </w:r>
            <w:r>
              <w:rPr>
                <w:rFonts w:ascii="Times New Roman" w:hAnsi="Times New Roman" w:cs="Times New Roman"/>
                <w:sz w:val="24"/>
                <w:szCs w:val="24"/>
                <w:lang w:eastAsia="ar-SA"/>
              </w:rPr>
              <w:t xml:space="preserve">рати орієнтовно будуть складати </w:t>
            </w:r>
            <w:r w:rsidR="00053922">
              <w:rPr>
                <w:rFonts w:ascii="Times New Roman" w:hAnsi="Times New Roman" w:cs="Times New Roman"/>
                <w:sz w:val="24"/>
                <w:szCs w:val="24"/>
                <w:lang w:eastAsia="ar-SA"/>
              </w:rPr>
              <w:t>13300,32</w:t>
            </w:r>
            <w:r>
              <w:rPr>
                <w:rFonts w:ascii="Times New Roman" w:hAnsi="Times New Roman" w:cs="Times New Roman"/>
                <w:sz w:val="24"/>
                <w:szCs w:val="24"/>
                <w:lang w:eastAsia="ar-SA"/>
              </w:rPr>
              <w:t xml:space="preserve"> </w:t>
            </w:r>
            <w:r w:rsidRPr="0051357D">
              <w:rPr>
                <w:rFonts w:ascii="Times New Roman" w:hAnsi="Times New Roman" w:cs="Times New Roman"/>
                <w:sz w:val="24"/>
                <w:szCs w:val="24"/>
                <w:lang w:eastAsia="ar-SA"/>
              </w:rPr>
              <w:t>тис.грн. Надмірне податкове  навантаження спричинить додаткові (непомірні) витрати для малого бізнесу.</w:t>
            </w:r>
          </w:p>
        </w:tc>
      </w:tr>
    </w:tbl>
    <w:p w:rsidR="001A107C" w:rsidRPr="0051357D" w:rsidRDefault="001A107C" w:rsidP="0051357D">
      <w:pPr>
        <w:pStyle w:val="aff5"/>
        <w:rPr>
          <w:rFonts w:ascii="Times New Roman" w:hAnsi="Times New Roman"/>
          <w:sz w:val="24"/>
          <w:szCs w:val="24"/>
        </w:rPr>
      </w:pPr>
      <w:r w:rsidRPr="0051357D">
        <w:rPr>
          <w:rFonts w:ascii="Times New Roman" w:hAnsi="Times New Roman"/>
          <w:b/>
          <w:bCs/>
          <w:sz w:val="24"/>
          <w:szCs w:val="24"/>
          <w:lang w:eastAsia="ar-SA"/>
        </w:rPr>
        <w:t xml:space="preserve">     </w:t>
      </w:r>
      <w:r w:rsidRPr="0051357D">
        <w:rPr>
          <w:rFonts w:ascii="Times New Roman" w:hAnsi="Times New Roman"/>
          <w:sz w:val="24"/>
          <w:szCs w:val="24"/>
        </w:rPr>
        <w:t>Оцінка сумарних витрат за альтернативами</w:t>
      </w:r>
    </w:p>
    <w:tbl>
      <w:tblPr>
        <w:tblW w:w="489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0"/>
        <w:gridCol w:w="1799"/>
      </w:tblGrid>
      <w:tr w:rsidR="001A107C" w:rsidRPr="0051357D">
        <w:tc>
          <w:tcPr>
            <w:tcW w:w="4045" w:type="pct"/>
          </w:tcPr>
          <w:p w:rsidR="001A107C" w:rsidRPr="0051357D" w:rsidRDefault="001A107C" w:rsidP="0051357D">
            <w:pPr>
              <w:pStyle w:val="aff5"/>
              <w:jc w:val="center"/>
              <w:rPr>
                <w:rFonts w:ascii="Times New Roman" w:hAnsi="Times New Roman"/>
                <w:b/>
                <w:bCs/>
                <w:i/>
                <w:iCs/>
                <w:sz w:val="24"/>
                <w:szCs w:val="24"/>
              </w:rPr>
            </w:pPr>
            <w:r w:rsidRPr="0051357D">
              <w:rPr>
                <w:rFonts w:ascii="Times New Roman" w:hAnsi="Times New Roman"/>
                <w:b/>
                <w:bCs/>
                <w:i/>
                <w:iCs/>
                <w:sz w:val="24"/>
                <w:szCs w:val="24"/>
              </w:rPr>
              <w:t>Сумарні витрати за альтернативами</w:t>
            </w:r>
          </w:p>
        </w:tc>
        <w:tc>
          <w:tcPr>
            <w:tcW w:w="955" w:type="pct"/>
          </w:tcPr>
          <w:p w:rsidR="001A107C" w:rsidRPr="0051357D" w:rsidRDefault="001A107C" w:rsidP="0051357D">
            <w:pPr>
              <w:pStyle w:val="aff5"/>
              <w:jc w:val="center"/>
              <w:rPr>
                <w:rFonts w:ascii="Times New Roman" w:hAnsi="Times New Roman"/>
                <w:b/>
                <w:bCs/>
                <w:i/>
                <w:iCs/>
                <w:sz w:val="24"/>
                <w:szCs w:val="24"/>
              </w:rPr>
            </w:pPr>
            <w:r w:rsidRPr="0051357D">
              <w:rPr>
                <w:rFonts w:ascii="Times New Roman" w:hAnsi="Times New Roman"/>
                <w:b/>
                <w:bCs/>
                <w:i/>
                <w:iCs/>
                <w:sz w:val="24"/>
                <w:szCs w:val="24"/>
              </w:rPr>
              <w:t xml:space="preserve">Сума витрат, </w:t>
            </w:r>
          </w:p>
          <w:p w:rsidR="001A107C" w:rsidRPr="0051357D" w:rsidRDefault="001A107C" w:rsidP="0051357D">
            <w:pPr>
              <w:pStyle w:val="aff5"/>
              <w:jc w:val="center"/>
              <w:rPr>
                <w:rFonts w:ascii="Times New Roman" w:hAnsi="Times New Roman"/>
                <w:b/>
                <w:bCs/>
                <w:i/>
                <w:iCs/>
                <w:sz w:val="24"/>
                <w:szCs w:val="24"/>
              </w:rPr>
            </w:pPr>
            <w:r w:rsidRPr="0051357D">
              <w:rPr>
                <w:rFonts w:ascii="Times New Roman" w:hAnsi="Times New Roman"/>
                <w:b/>
                <w:bCs/>
                <w:i/>
                <w:iCs/>
                <w:sz w:val="24"/>
                <w:szCs w:val="24"/>
              </w:rPr>
              <w:t>грн.</w:t>
            </w:r>
          </w:p>
        </w:tc>
      </w:tr>
      <w:tr w:rsidR="001A107C" w:rsidRPr="0051357D">
        <w:tc>
          <w:tcPr>
            <w:tcW w:w="4045" w:type="pct"/>
          </w:tcPr>
          <w:p w:rsidR="001A107C" w:rsidRPr="003A6D21" w:rsidRDefault="001A107C" w:rsidP="0051357D">
            <w:pPr>
              <w:pStyle w:val="aff5"/>
              <w:jc w:val="both"/>
              <w:rPr>
                <w:rFonts w:ascii="Times New Roman" w:hAnsi="Times New Roman"/>
                <w:sz w:val="24"/>
                <w:szCs w:val="24"/>
                <w:lang w:val="uk-UA"/>
              </w:rPr>
            </w:pPr>
            <w:r w:rsidRPr="003A6D21">
              <w:rPr>
                <w:rFonts w:ascii="Times New Roman" w:hAnsi="Times New Roman"/>
                <w:sz w:val="24"/>
                <w:szCs w:val="24"/>
              </w:rPr>
              <w:t xml:space="preserve">Альтернатива 1. </w:t>
            </w:r>
            <w:r w:rsidRPr="003A6D21">
              <w:rPr>
                <w:rFonts w:ascii="Times New Roman" w:hAnsi="Times New Roman"/>
                <w:sz w:val="24"/>
                <w:szCs w:val="24"/>
                <w:lang w:eastAsia="ar-SA"/>
              </w:rPr>
              <w:t>Сплата податку на нерухоме майно відмінне від земельної ділянки за мінімальними ставками, передбаченими Податковим кодексом України</w:t>
            </w:r>
            <w:r w:rsidRPr="003A6D21">
              <w:rPr>
                <w:rFonts w:ascii="Times New Roman" w:hAnsi="Times New Roman"/>
                <w:sz w:val="24"/>
                <w:szCs w:val="24"/>
                <w:lang w:val="uk-UA" w:eastAsia="ar-SA"/>
              </w:rPr>
              <w:t xml:space="preserve"> </w:t>
            </w:r>
            <w:r w:rsidRPr="003A6D21">
              <w:rPr>
                <w:rFonts w:ascii="Times New Roman" w:hAnsi="Times New Roman"/>
                <w:color w:val="000000"/>
                <w:sz w:val="24"/>
                <w:szCs w:val="24"/>
              </w:rPr>
              <w:t>для суб’єктів господарювання великого й середнього підприємництва згідно з додатком 2 до Методики проведення аналізу впливу регуляторного акта</w:t>
            </w:r>
          </w:p>
        </w:tc>
        <w:tc>
          <w:tcPr>
            <w:tcW w:w="955" w:type="pct"/>
          </w:tcPr>
          <w:p w:rsidR="001A107C" w:rsidRPr="001A1CD4" w:rsidRDefault="001A107C" w:rsidP="0051357D">
            <w:pPr>
              <w:pStyle w:val="aff5"/>
              <w:jc w:val="center"/>
              <w:rPr>
                <w:rFonts w:ascii="Times New Roman" w:hAnsi="Times New Roman"/>
                <w:sz w:val="24"/>
                <w:szCs w:val="24"/>
                <w:highlight w:val="yellow"/>
                <w:lang w:val="uk-UA"/>
              </w:rPr>
            </w:pPr>
            <w:r w:rsidRPr="003A6D21">
              <w:rPr>
                <w:rFonts w:ascii="Times New Roman" w:hAnsi="Times New Roman"/>
                <w:sz w:val="24"/>
                <w:szCs w:val="24"/>
                <w:lang w:val="uk-UA"/>
              </w:rPr>
              <w:t>-</w:t>
            </w:r>
          </w:p>
        </w:tc>
      </w:tr>
      <w:tr w:rsidR="001A107C" w:rsidRPr="0051357D">
        <w:tc>
          <w:tcPr>
            <w:tcW w:w="4045" w:type="pct"/>
          </w:tcPr>
          <w:p w:rsidR="001A107C" w:rsidRPr="003A6D21" w:rsidRDefault="001A107C" w:rsidP="0051357D">
            <w:pPr>
              <w:pStyle w:val="aff5"/>
              <w:jc w:val="both"/>
              <w:rPr>
                <w:rFonts w:ascii="Times New Roman" w:hAnsi="Times New Roman"/>
                <w:color w:val="000000"/>
                <w:sz w:val="24"/>
                <w:szCs w:val="24"/>
              </w:rPr>
            </w:pPr>
            <w:r w:rsidRPr="003A6D21">
              <w:rPr>
                <w:rFonts w:ascii="Times New Roman" w:hAnsi="Times New Roman"/>
                <w:color w:val="000000"/>
                <w:sz w:val="24"/>
                <w:szCs w:val="24"/>
              </w:rPr>
              <w:t xml:space="preserve">Альтернатива 2. </w:t>
            </w:r>
            <w:r w:rsidRPr="003A6D21">
              <w:rPr>
                <w:rFonts w:ascii="Times New Roman" w:hAnsi="Times New Roman"/>
                <w:sz w:val="24"/>
                <w:szCs w:val="24"/>
                <w:lang w:eastAsia="ar-SA"/>
              </w:rPr>
              <w:t>Сплата податку за обґрунтованими ставками.</w:t>
            </w:r>
          </w:p>
          <w:p w:rsidR="001A107C" w:rsidRPr="003A6D21" w:rsidRDefault="001A107C" w:rsidP="0051357D">
            <w:pPr>
              <w:pStyle w:val="aff5"/>
              <w:jc w:val="both"/>
              <w:rPr>
                <w:rFonts w:ascii="Times New Roman" w:hAnsi="Times New Roman"/>
                <w:color w:val="000000"/>
                <w:sz w:val="24"/>
                <w:szCs w:val="24"/>
                <w:lang w:eastAsia="uk-UA"/>
              </w:rPr>
            </w:pPr>
            <w:r w:rsidRPr="003A6D21">
              <w:rPr>
                <w:rFonts w:ascii="Times New Roman" w:hAnsi="Times New Roman"/>
                <w:color w:val="000000"/>
                <w:sz w:val="24"/>
                <w:szCs w:val="24"/>
              </w:rPr>
              <w:t>для суб’єктів господарювання великого й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й середнього підприємництва, які виникають внаслідок дії регуляторного акта»)</w:t>
            </w:r>
          </w:p>
        </w:tc>
        <w:tc>
          <w:tcPr>
            <w:tcW w:w="955" w:type="pct"/>
          </w:tcPr>
          <w:p w:rsidR="001A107C" w:rsidRPr="00B665FC" w:rsidRDefault="004D0BF7" w:rsidP="004D0BF7">
            <w:pPr>
              <w:pStyle w:val="aff5"/>
              <w:jc w:val="center"/>
              <w:rPr>
                <w:rFonts w:ascii="Times New Roman" w:hAnsi="Times New Roman"/>
                <w:color w:val="800000"/>
                <w:sz w:val="24"/>
                <w:szCs w:val="24"/>
                <w:lang w:val="uk-UA"/>
              </w:rPr>
            </w:pPr>
            <w:r>
              <w:rPr>
                <w:rFonts w:ascii="Times New Roman" w:hAnsi="Times New Roman"/>
                <w:sz w:val="24"/>
                <w:szCs w:val="24"/>
                <w:lang w:val="uk-UA"/>
              </w:rPr>
              <w:t>211116,19</w:t>
            </w:r>
          </w:p>
        </w:tc>
      </w:tr>
      <w:tr w:rsidR="001A107C" w:rsidRPr="0051357D">
        <w:tc>
          <w:tcPr>
            <w:tcW w:w="4045" w:type="pct"/>
          </w:tcPr>
          <w:p w:rsidR="001A107C" w:rsidRPr="003A6D21" w:rsidRDefault="001A107C" w:rsidP="0051357D">
            <w:pPr>
              <w:pStyle w:val="aff5"/>
              <w:jc w:val="both"/>
              <w:rPr>
                <w:rFonts w:ascii="Times New Roman" w:hAnsi="Times New Roman"/>
                <w:color w:val="000000"/>
                <w:sz w:val="24"/>
                <w:szCs w:val="24"/>
                <w:lang w:val="uk-UA" w:eastAsia="uk-UA"/>
              </w:rPr>
            </w:pPr>
            <w:r w:rsidRPr="003A6D21">
              <w:rPr>
                <w:rFonts w:ascii="Times New Roman" w:hAnsi="Times New Roman"/>
                <w:sz w:val="24"/>
                <w:szCs w:val="24"/>
              </w:rPr>
              <w:t>Альтернатива 3</w:t>
            </w:r>
            <w:r w:rsidRPr="003A6D21">
              <w:rPr>
                <w:rFonts w:ascii="Times New Roman" w:hAnsi="Times New Roman"/>
                <w:sz w:val="24"/>
                <w:szCs w:val="24"/>
                <w:lang w:eastAsia="ar-SA"/>
              </w:rPr>
              <w:t xml:space="preserve"> Відсутн</w:t>
            </w:r>
            <w:r w:rsidRPr="003A6D21">
              <w:rPr>
                <w:rFonts w:ascii="Times New Roman" w:hAnsi="Times New Roman"/>
                <w:sz w:val="24"/>
                <w:szCs w:val="24"/>
                <w:lang w:val="uk-UA" w:eastAsia="ar-SA"/>
              </w:rPr>
              <w:t>я</w:t>
            </w:r>
          </w:p>
        </w:tc>
        <w:tc>
          <w:tcPr>
            <w:tcW w:w="955" w:type="pct"/>
          </w:tcPr>
          <w:p w:rsidR="001A107C" w:rsidRPr="00E559C3" w:rsidRDefault="001A107C" w:rsidP="0051357D">
            <w:pPr>
              <w:pStyle w:val="aff5"/>
              <w:jc w:val="center"/>
              <w:rPr>
                <w:rFonts w:ascii="Times New Roman" w:hAnsi="Times New Roman"/>
                <w:sz w:val="24"/>
                <w:szCs w:val="24"/>
                <w:lang w:val="uk-UA"/>
              </w:rPr>
            </w:pPr>
            <w:r>
              <w:rPr>
                <w:rFonts w:ascii="Times New Roman" w:hAnsi="Times New Roman"/>
                <w:sz w:val="24"/>
                <w:szCs w:val="24"/>
                <w:lang w:val="uk-UA"/>
              </w:rPr>
              <w:t>-</w:t>
            </w:r>
          </w:p>
        </w:tc>
      </w:tr>
    </w:tbl>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 xml:space="preserve">     </w:t>
      </w:r>
    </w:p>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b/>
          <w:bCs/>
          <w:sz w:val="24"/>
          <w:szCs w:val="24"/>
          <w:lang w:eastAsia="ar-SA"/>
        </w:rPr>
        <w:t xml:space="preserve"> І</w:t>
      </w:r>
      <w:r w:rsidRPr="0051357D">
        <w:rPr>
          <w:rFonts w:ascii="Times New Roman" w:hAnsi="Times New Roman" w:cs="Times New Roman"/>
          <w:b/>
          <w:bCs/>
          <w:sz w:val="24"/>
          <w:szCs w:val="24"/>
          <w:lang w:val="en-US" w:eastAsia="ar-SA"/>
        </w:rPr>
        <w:t>V</w:t>
      </w:r>
      <w:r w:rsidRPr="0051357D">
        <w:rPr>
          <w:rFonts w:ascii="Times New Roman" w:hAnsi="Times New Roman" w:cs="Times New Roman"/>
          <w:b/>
          <w:bCs/>
          <w:sz w:val="24"/>
          <w:szCs w:val="24"/>
          <w:lang w:eastAsia="ar-SA"/>
        </w:rPr>
        <w:t>.  Вибір найбільш оптимального альтернативного способу досягнення цілей</w:t>
      </w:r>
      <w:r w:rsidRPr="0051357D">
        <w:rPr>
          <w:rFonts w:ascii="Times New Roman" w:hAnsi="Times New Roman" w:cs="Times New Roman"/>
          <w:sz w:val="24"/>
          <w:szCs w:val="24"/>
          <w:lang w:eastAsia="ar-SA"/>
        </w:rPr>
        <w:t xml:space="preserve">         </w:t>
      </w:r>
    </w:p>
    <w:tbl>
      <w:tblPr>
        <w:tblW w:w="9828" w:type="dxa"/>
        <w:tblInd w:w="-106" w:type="dxa"/>
        <w:tblLayout w:type="fixed"/>
        <w:tblLook w:val="0000" w:firstRow="0" w:lastRow="0" w:firstColumn="0" w:lastColumn="0" w:noHBand="0" w:noVBand="0"/>
      </w:tblPr>
      <w:tblGrid>
        <w:gridCol w:w="3284"/>
        <w:gridCol w:w="3285"/>
        <w:gridCol w:w="3259"/>
      </w:tblGrid>
      <w:tr w:rsidR="001A107C" w:rsidRPr="0051357D">
        <w:tc>
          <w:tcPr>
            <w:tcW w:w="3284"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Рейтинг результативності (досягнення цілей під час вирішення проблеми)</w:t>
            </w:r>
          </w:p>
        </w:tc>
        <w:tc>
          <w:tcPr>
            <w:tcW w:w="3285"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Бал результативності (за чотирибальною системою оцінки)</w:t>
            </w:r>
          </w:p>
        </w:tc>
        <w:tc>
          <w:tcPr>
            <w:tcW w:w="3259" w:type="dxa"/>
            <w:tcBorders>
              <w:top w:val="single" w:sz="4" w:space="0" w:color="000000"/>
              <w:left w:val="single" w:sz="4" w:space="0" w:color="000000"/>
              <w:bottom w:val="single" w:sz="4" w:space="0" w:color="000000"/>
              <w:right w:val="single" w:sz="4" w:space="0" w:color="000000"/>
            </w:tcBorders>
          </w:tcPr>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Коментарі щодо присвоєння відповідного бала</w:t>
            </w:r>
          </w:p>
        </w:tc>
      </w:tr>
      <w:tr w:rsidR="001A107C" w:rsidRPr="0051357D">
        <w:tc>
          <w:tcPr>
            <w:tcW w:w="3284"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Альтернатива 1</w:t>
            </w:r>
          </w:p>
        </w:tc>
        <w:tc>
          <w:tcPr>
            <w:tcW w:w="3285"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1 - цілі прийняття регуляторного акта не можуть бути досягнуті (проблема продовжує існувати)</w:t>
            </w:r>
          </w:p>
        </w:tc>
        <w:tc>
          <w:tcPr>
            <w:tcW w:w="3259" w:type="dxa"/>
            <w:tcBorders>
              <w:top w:val="single" w:sz="4" w:space="0" w:color="000000"/>
              <w:left w:val="single" w:sz="4" w:space="0" w:color="000000"/>
              <w:bottom w:val="single" w:sz="4" w:space="0" w:color="000000"/>
              <w:right w:val="single" w:sz="4" w:space="0" w:color="000000"/>
            </w:tcBorders>
          </w:tcPr>
          <w:p w:rsidR="001A107C" w:rsidRPr="0051357D" w:rsidRDefault="001A107C" w:rsidP="00B665FC">
            <w:pPr>
              <w:suppressAutoHyphens/>
              <w:spacing w:after="0" w:line="240" w:lineRule="auto"/>
              <w:rPr>
                <w:rFonts w:ascii="Times New Roman" w:hAnsi="Times New Roman" w:cs="Times New Roman"/>
                <w:sz w:val="24"/>
                <w:szCs w:val="24"/>
              </w:rPr>
            </w:pPr>
            <w:r w:rsidRPr="0051357D">
              <w:rPr>
                <w:rFonts w:ascii="Times New Roman" w:hAnsi="Times New Roman" w:cs="Times New Roman"/>
                <w:sz w:val="24"/>
                <w:szCs w:val="24"/>
              </w:rPr>
              <w:t>Така альтернатива є не прийнятною, оскільки  податок на нерухоме майно відмінне від земельної ділянки б</w:t>
            </w:r>
            <w:r>
              <w:rPr>
                <w:rFonts w:ascii="Times New Roman" w:hAnsi="Times New Roman" w:cs="Times New Roman"/>
                <w:sz w:val="24"/>
                <w:szCs w:val="24"/>
              </w:rPr>
              <w:t xml:space="preserve">уде </w:t>
            </w:r>
            <w:r w:rsidRPr="0051357D">
              <w:rPr>
                <w:rFonts w:ascii="Times New Roman" w:hAnsi="Times New Roman" w:cs="Times New Roman"/>
                <w:sz w:val="24"/>
                <w:szCs w:val="24"/>
              </w:rPr>
              <w:t>сплачуватися платниками відповідно  до Податкового кодексу України за мінімальними ставками,  громадяни  втратять додаткові пільги. Зменшаться надходження до місцевого бюджету , а це не дозволить  профінансувати  в повній мірі соціально-</w:t>
            </w:r>
            <w:r w:rsidRPr="0051357D">
              <w:rPr>
                <w:rFonts w:ascii="Times New Roman" w:hAnsi="Times New Roman" w:cs="Times New Roman"/>
                <w:sz w:val="24"/>
                <w:szCs w:val="24"/>
              </w:rPr>
              <w:lastRenderedPageBreak/>
              <w:t xml:space="preserve">економічні та інші  програми. Очікуванні втрати до місцевого бюджету складатимуть </w:t>
            </w:r>
            <w:r w:rsidR="00B665FC">
              <w:rPr>
                <w:rFonts w:ascii="Times New Roman" w:hAnsi="Times New Roman" w:cs="Times New Roman"/>
                <w:sz w:val="24"/>
                <w:szCs w:val="24"/>
                <w:lang w:eastAsia="ar-SA"/>
              </w:rPr>
              <w:t>4433,44</w:t>
            </w:r>
            <w:r w:rsidRPr="007D63B9">
              <w:rPr>
                <w:rFonts w:ascii="Times New Roman" w:hAnsi="Times New Roman" w:cs="Times New Roman"/>
                <w:sz w:val="24"/>
                <w:szCs w:val="24"/>
                <w:lang w:eastAsia="ar-SA"/>
              </w:rPr>
              <w:t xml:space="preserve"> </w:t>
            </w:r>
            <w:r w:rsidRPr="007D63B9">
              <w:rPr>
                <w:rFonts w:ascii="Times New Roman" w:hAnsi="Times New Roman" w:cs="Times New Roman"/>
                <w:sz w:val="24"/>
                <w:szCs w:val="24"/>
              </w:rPr>
              <w:t>тис.</w:t>
            </w:r>
            <w:r w:rsidRPr="0051357D">
              <w:rPr>
                <w:rFonts w:ascii="Times New Roman" w:hAnsi="Times New Roman" w:cs="Times New Roman"/>
                <w:sz w:val="24"/>
                <w:szCs w:val="24"/>
              </w:rPr>
              <w:t xml:space="preserve"> грн.</w:t>
            </w:r>
          </w:p>
        </w:tc>
      </w:tr>
      <w:tr w:rsidR="001A107C" w:rsidRPr="0051357D">
        <w:tc>
          <w:tcPr>
            <w:tcW w:w="3284"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lastRenderedPageBreak/>
              <w:t>Альтернатива 2</w:t>
            </w:r>
          </w:p>
        </w:tc>
        <w:tc>
          <w:tcPr>
            <w:tcW w:w="3285"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3 - цілі прийняття проекту регуляторного акта можуть бути досягнуті майже повною мірою (усі важливі аспекти проблеми існувати не будуть)</w:t>
            </w:r>
          </w:p>
        </w:tc>
        <w:tc>
          <w:tcPr>
            <w:tcW w:w="3259" w:type="dxa"/>
            <w:tcBorders>
              <w:top w:val="single" w:sz="4" w:space="0" w:color="000000"/>
              <w:left w:val="single" w:sz="4" w:space="0" w:color="000000"/>
              <w:bottom w:val="single" w:sz="4" w:space="0" w:color="000000"/>
              <w:right w:val="single" w:sz="4" w:space="0" w:color="000000"/>
            </w:tcBorders>
          </w:tcPr>
          <w:p w:rsidR="001A107C" w:rsidRPr="0051357D" w:rsidRDefault="001A107C" w:rsidP="00D97058">
            <w:pPr>
              <w:suppressAutoHyphens/>
              <w:spacing w:after="0" w:line="240" w:lineRule="auto"/>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Прийняття даного рішення міської ради забезпечить досягнути встановлених цілей, чітких та прозорих механізмів справляння та сплати податку на нерухоме май</w:t>
            </w:r>
            <w:r>
              <w:rPr>
                <w:rFonts w:ascii="Times New Roman" w:hAnsi="Times New Roman" w:cs="Times New Roman"/>
                <w:sz w:val="24"/>
                <w:szCs w:val="24"/>
                <w:lang w:eastAsia="ar-SA"/>
              </w:rPr>
              <w:t>но відмінне від земельної ділян</w:t>
            </w:r>
            <w:r w:rsidRPr="0051357D">
              <w:rPr>
                <w:rFonts w:ascii="Times New Roman" w:hAnsi="Times New Roman" w:cs="Times New Roman"/>
                <w:sz w:val="24"/>
                <w:szCs w:val="24"/>
                <w:lang w:eastAsia="ar-SA"/>
              </w:rPr>
              <w:t>ки на території міста та відповідне наповнення бюджету.</w:t>
            </w:r>
          </w:p>
          <w:p w:rsidR="001A107C" w:rsidRPr="0051357D" w:rsidRDefault="001A107C" w:rsidP="00B665FC">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 До бюджету надійде орієнтовно </w:t>
            </w:r>
            <w:r w:rsidR="00B665FC">
              <w:rPr>
                <w:rFonts w:ascii="Times New Roman" w:hAnsi="Times New Roman" w:cs="Times New Roman"/>
                <w:sz w:val="24"/>
                <w:szCs w:val="24"/>
                <w:lang w:eastAsia="ar-SA"/>
              </w:rPr>
              <w:t>4433,44</w:t>
            </w:r>
            <w:r w:rsidRPr="007D63B9">
              <w:rPr>
                <w:rFonts w:ascii="Times New Roman" w:hAnsi="Times New Roman" w:cs="Times New Roman"/>
                <w:sz w:val="24"/>
                <w:szCs w:val="24"/>
                <w:lang w:eastAsia="ar-SA"/>
              </w:rPr>
              <w:t xml:space="preserve">  </w:t>
            </w:r>
            <w:r w:rsidRPr="0051357D">
              <w:rPr>
                <w:rFonts w:ascii="Times New Roman" w:hAnsi="Times New Roman" w:cs="Times New Roman"/>
                <w:sz w:val="24"/>
                <w:szCs w:val="24"/>
                <w:lang w:eastAsia="ar-SA"/>
              </w:rPr>
              <w:t>тис. грн. Таким чином, прийняттям вказаного рішення буде досягнуто балансу інтересів громади і платників податків і зборів.</w:t>
            </w:r>
          </w:p>
        </w:tc>
      </w:tr>
      <w:tr w:rsidR="001A107C" w:rsidRPr="0051357D">
        <w:tc>
          <w:tcPr>
            <w:tcW w:w="3284"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rPr>
            </w:pPr>
            <w:r w:rsidRPr="0051357D">
              <w:rPr>
                <w:rFonts w:ascii="Times New Roman" w:hAnsi="Times New Roman" w:cs="Times New Roman"/>
                <w:sz w:val="24"/>
                <w:szCs w:val="24"/>
              </w:rPr>
              <w:t xml:space="preserve"> Альтернатива  3</w:t>
            </w:r>
          </w:p>
        </w:tc>
        <w:tc>
          <w:tcPr>
            <w:tcW w:w="3285"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rPr>
            </w:pPr>
            <w:r w:rsidRPr="0051357D">
              <w:rPr>
                <w:rFonts w:ascii="Times New Roman" w:hAnsi="Times New Roman" w:cs="Times New Roman"/>
                <w:sz w:val="24"/>
                <w:szCs w:val="24"/>
              </w:rPr>
              <w:t>2- цілі прийняття регуляторного акта будуть досягнуті частково</w:t>
            </w:r>
          </w:p>
        </w:tc>
        <w:tc>
          <w:tcPr>
            <w:tcW w:w="3259" w:type="dxa"/>
            <w:tcBorders>
              <w:top w:val="single" w:sz="4" w:space="0" w:color="000000"/>
              <w:left w:val="single" w:sz="4" w:space="0" w:color="000000"/>
              <w:bottom w:val="single" w:sz="4" w:space="0" w:color="000000"/>
              <w:right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rPr>
            </w:pPr>
            <w:r w:rsidRPr="0051357D">
              <w:rPr>
                <w:rFonts w:ascii="Times New Roman" w:hAnsi="Times New Roman" w:cs="Times New Roman"/>
                <w:sz w:val="24"/>
                <w:szCs w:val="24"/>
              </w:rPr>
              <w:t>Надмірне податкове навантаження на суб’єктів господарювання знівелює вигоди від збільшення дохідної частини бюджету, а саме існує ризик пере</w:t>
            </w:r>
            <w:r>
              <w:rPr>
                <w:rFonts w:ascii="Times New Roman" w:hAnsi="Times New Roman" w:cs="Times New Roman"/>
                <w:sz w:val="24"/>
                <w:szCs w:val="24"/>
              </w:rPr>
              <w:t xml:space="preserve">ходу суб’єктів господарювання </w:t>
            </w:r>
            <w:r w:rsidRPr="0051357D">
              <w:rPr>
                <w:rFonts w:ascii="Times New Roman" w:hAnsi="Times New Roman" w:cs="Times New Roman"/>
                <w:sz w:val="24"/>
                <w:szCs w:val="24"/>
              </w:rPr>
              <w:t>в «тінь». Балансу інтересів досягнуто не буде.</w:t>
            </w:r>
          </w:p>
        </w:tc>
      </w:tr>
    </w:tbl>
    <w:p w:rsidR="001A107C"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                      </w:t>
      </w:r>
    </w:p>
    <w:p w:rsidR="001A107C" w:rsidRPr="0051357D" w:rsidRDefault="001A107C" w:rsidP="0051357D">
      <w:pPr>
        <w:suppressAutoHyphens/>
        <w:spacing w:after="0" w:line="240" w:lineRule="auto"/>
        <w:rPr>
          <w:rFonts w:ascii="Times New Roman" w:hAnsi="Times New Roman" w:cs="Times New Roman"/>
          <w:sz w:val="24"/>
          <w:szCs w:val="24"/>
          <w:lang w:eastAsia="ar-SA"/>
        </w:rPr>
      </w:pPr>
    </w:p>
    <w:tbl>
      <w:tblPr>
        <w:tblW w:w="10038" w:type="dxa"/>
        <w:tblInd w:w="-106" w:type="dxa"/>
        <w:tblLayout w:type="fixed"/>
        <w:tblLook w:val="0000" w:firstRow="0" w:lastRow="0" w:firstColumn="0" w:lastColumn="0" w:noHBand="0" w:noVBand="0"/>
      </w:tblPr>
      <w:tblGrid>
        <w:gridCol w:w="2414"/>
        <w:gridCol w:w="2414"/>
        <w:gridCol w:w="2785"/>
        <w:gridCol w:w="2425"/>
      </w:tblGrid>
      <w:tr w:rsidR="001A107C" w:rsidRPr="0051357D">
        <w:trPr>
          <w:trHeight w:val="1100"/>
        </w:trPr>
        <w:tc>
          <w:tcPr>
            <w:tcW w:w="2414"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Рейтинг результативності</w:t>
            </w:r>
          </w:p>
        </w:tc>
        <w:tc>
          <w:tcPr>
            <w:tcW w:w="2414"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Вигоди</w:t>
            </w:r>
          </w:p>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(підсумок)</w:t>
            </w:r>
          </w:p>
        </w:tc>
        <w:tc>
          <w:tcPr>
            <w:tcW w:w="2785"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Витрати</w:t>
            </w:r>
          </w:p>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(підсумок)</w:t>
            </w:r>
          </w:p>
        </w:tc>
        <w:tc>
          <w:tcPr>
            <w:tcW w:w="2425" w:type="dxa"/>
            <w:tcBorders>
              <w:top w:val="single" w:sz="4" w:space="0" w:color="000000"/>
              <w:left w:val="single" w:sz="4" w:space="0" w:color="000000"/>
              <w:bottom w:val="single" w:sz="4" w:space="0" w:color="000000"/>
              <w:right w:val="single" w:sz="4" w:space="0" w:color="000000"/>
            </w:tcBorders>
          </w:tcPr>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Обґрунтування відповідного місця альтернативи у рейтингу</w:t>
            </w:r>
          </w:p>
        </w:tc>
      </w:tr>
      <w:tr w:rsidR="001A107C" w:rsidRPr="0051357D">
        <w:trPr>
          <w:trHeight w:val="3873"/>
        </w:trPr>
        <w:tc>
          <w:tcPr>
            <w:tcW w:w="2414"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Альтернатива 2</w:t>
            </w:r>
          </w:p>
        </w:tc>
        <w:tc>
          <w:tcPr>
            <w:tcW w:w="2414"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sz w:val="24"/>
                <w:szCs w:val="24"/>
                <w:lang w:eastAsia="ar-SA"/>
              </w:rPr>
              <w:t xml:space="preserve">Наповнення місцевого бюджету та спрямування фінансового ресурсу на соціально-економічний розвиток громади. </w:t>
            </w:r>
          </w:p>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Сплата податку на нерухоме майно відмінне від земельної ділянки СПД та громадяна</w:t>
            </w:r>
            <w:r>
              <w:rPr>
                <w:rFonts w:ascii="Times New Roman" w:hAnsi="Times New Roman" w:cs="Times New Roman"/>
                <w:sz w:val="24"/>
                <w:szCs w:val="24"/>
                <w:lang w:eastAsia="ar-SA"/>
              </w:rPr>
              <w:t>ми за обґрунтованими ставками.</w:t>
            </w:r>
          </w:p>
        </w:tc>
        <w:tc>
          <w:tcPr>
            <w:tcW w:w="2785" w:type="dxa"/>
            <w:tcBorders>
              <w:top w:val="single" w:sz="4" w:space="0" w:color="000000"/>
              <w:left w:val="single" w:sz="4" w:space="0" w:color="000000"/>
              <w:bottom w:val="single" w:sz="4" w:space="0" w:color="000000"/>
            </w:tcBorders>
          </w:tcPr>
          <w:p w:rsidR="001A107C" w:rsidRPr="0051357D" w:rsidRDefault="001A107C" w:rsidP="00B665FC">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Сплата податк</w:t>
            </w:r>
            <w:r>
              <w:rPr>
                <w:rFonts w:ascii="Times New Roman" w:hAnsi="Times New Roman" w:cs="Times New Roman"/>
                <w:sz w:val="24"/>
                <w:szCs w:val="24"/>
                <w:lang w:eastAsia="ar-SA"/>
              </w:rPr>
              <w:t>у</w:t>
            </w:r>
            <w:r w:rsidRPr="0051357D">
              <w:rPr>
                <w:rFonts w:ascii="Times New Roman" w:hAnsi="Times New Roman" w:cs="Times New Roman"/>
                <w:sz w:val="24"/>
                <w:szCs w:val="24"/>
                <w:lang w:eastAsia="ar-SA"/>
              </w:rPr>
              <w:t xml:space="preserve"> за запропонованими ставками </w:t>
            </w:r>
            <w:r w:rsidR="00B665FC">
              <w:rPr>
                <w:rFonts w:ascii="Times New Roman" w:hAnsi="Times New Roman" w:cs="Times New Roman"/>
                <w:sz w:val="24"/>
                <w:szCs w:val="24"/>
                <w:lang w:eastAsia="ar-SA"/>
              </w:rPr>
              <w:t>4433,44</w:t>
            </w:r>
            <w:r>
              <w:rPr>
                <w:rFonts w:ascii="Times New Roman" w:hAnsi="Times New Roman" w:cs="Times New Roman"/>
                <w:sz w:val="24"/>
                <w:szCs w:val="24"/>
                <w:lang w:eastAsia="ar-SA"/>
              </w:rPr>
              <w:t xml:space="preserve"> </w:t>
            </w:r>
            <w:r w:rsidRPr="0051357D">
              <w:rPr>
                <w:rFonts w:ascii="Times New Roman" w:hAnsi="Times New Roman" w:cs="Times New Roman"/>
                <w:sz w:val="24"/>
                <w:szCs w:val="24"/>
                <w:lang w:eastAsia="ar-SA"/>
              </w:rPr>
              <w:t>тис.грн. Детальна інформація щодо очікуваних витрат СПД наведено у додатку 4</w:t>
            </w:r>
            <w:r w:rsidRPr="0051357D">
              <w:rPr>
                <w:rFonts w:ascii="Times New Roman" w:hAnsi="Times New Roman" w:cs="Times New Roman"/>
                <w:color w:val="C00000"/>
                <w:sz w:val="24"/>
                <w:szCs w:val="24"/>
                <w:lang w:eastAsia="ar-SA"/>
              </w:rPr>
              <w:t xml:space="preserve"> </w:t>
            </w:r>
            <w:r w:rsidRPr="0051357D">
              <w:rPr>
                <w:rFonts w:ascii="Times New Roman" w:hAnsi="Times New Roman" w:cs="Times New Roman"/>
                <w:sz w:val="24"/>
                <w:szCs w:val="24"/>
                <w:lang w:eastAsia="ar-SA"/>
              </w:rPr>
              <w:t>до цього АРВ.</w:t>
            </w:r>
          </w:p>
        </w:tc>
        <w:tc>
          <w:tcPr>
            <w:tcW w:w="2425" w:type="dxa"/>
            <w:tcBorders>
              <w:top w:val="single" w:sz="4" w:space="0" w:color="000000"/>
              <w:left w:val="single" w:sz="4" w:space="0" w:color="000000"/>
              <w:bottom w:val="single" w:sz="4" w:space="0" w:color="000000"/>
              <w:right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Наповнення місцевого бюджету, збереження кількості суб’єктів господарювання та робочих місць</w:t>
            </w:r>
          </w:p>
        </w:tc>
      </w:tr>
      <w:tr w:rsidR="001A107C" w:rsidRPr="0051357D">
        <w:trPr>
          <w:trHeight w:val="2501"/>
        </w:trPr>
        <w:tc>
          <w:tcPr>
            <w:tcW w:w="2414"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val="en-US" w:eastAsia="ar-SA"/>
              </w:rPr>
            </w:pPr>
            <w:r w:rsidRPr="0051357D">
              <w:rPr>
                <w:rFonts w:ascii="Times New Roman" w:hAnsi="Times New Roman" w:cs="Times New Roman"/>
                <w:sz w:val="24"/>
                <w:szCs w:val="24"/>
                <w:lang w:eastAsia="ar-SA"/>
              </w:rPr>
              <w:lastRenderedPageBreak/>
              <w:t>Альтернатива 3</w:t>
            </w:r>
          </w:p>
        </w:tc>
        <w:tc>
          <w:tcPr>
            <w:tcW w:w="2414"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rPr>
              <w:t xml:space="preserve">Додаткові надходження коштів до місцевого бюджету та спрямування їх на вирішення соціальних проблем територіальної громади </w:t>
            </w:r>
          </w:p>
        </w:tc>
        <w:tc>
          <w:tcPr>
            <w:tcW w:w="2785"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rPr>
            </w:pPr>
            <w:r w:rsidRPr="0051357D">
              <w:rPr>
                <w:rFonts w:ascii="Times New Roman" w:hAnsi="Times New Roman" w:cs="Times New Roman"/>
                <w:sz w:val="24"/>
                <w:szCs w:val="24"/>
              </w:rPr>
              <w:t>Надмірне податкове навантаження  спричинить занепад малого бізнесу.</w:t>
            </w:r>
          </w:p>
          <w:p w:rsidR="001A107C" w:rsidRPr="0051357D" w:rsidRDefault="001A107C" w:rsidP="0051357D">
            <w:pPr>
              <w:suppressAutoHyphens/>
              <w:spacing w:after="0" w:line="240" w:lineRule="auto"/>
              <w:rPr>
                <w:rFonts w:ascii="Times New Roman" w:hAnsi="Times New Roman" w:cs="Times New Roman"/>
                <w:sz w:val="24"/>
                <w:szCs w:val="24"/>
                <w:lang w:eastAsia="ar-SA"/>
              </w:rPr>
            </w:pPr>
          </w:p>
        </w:tc>
        <w:tc>
          <w:tcPr>
            <w:tcW w:w="2425" w:type="dxa"/>
            <w:tcBorders>
              <w:top w:val="single" w:sz="4" w:space="0" w:color="000000"/>
              <w:left w:val="single" w:sz="4" w:space="0" w:color="000000"/>
              <w:bottom w:val="single" w:sz="4" w:space="0" w:color="000000"/>
              <w:right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Додаткове наповнення міського бюджету.</w:t>
            </w:r>
          </w:p>
          <w:p w:rsidR="001A107C" w:rsidRPr="0051357D" w:rsidRDefault="001A107C" w:rsidP="0051357D">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Надмірне навантаження на </w:t>
            </w:r>
            <w:r w:rsidRPr="0051357D">
              <w:rPr>
                <w:rFonts w:ascii="Times New Roman" w:hAnsi="Times New Roman" w:cs="Times New Roman"/>
                <w:sz w:val="24"/>
                <w:szCs w:val="24"/>
                <w:lang w:eastAsia="ar-SA"/>
              </w:rPr>
              <w:t xml:space="preserve">СПД, можливе скорочення </w:t>
            </w:r>
            <w:r>
              <w:rPr>
                <w:rFonts w:ascii="Times New Roman" w:hAnsi="Times New Roman" w:cs="Times New Roman"/>
                <w:sz w:val="24"/>
                <w:szCs w:val="24"/>
                <w:lang w:eastAsia="ar-SA"/>
              </w:rPr>
              <w:t xml:space="preserve">їх </w:t>
            </w:r>
            <w:r w:rsidRPr="0051357D">
              <w:rPr>
                <w:rFonts w:ascii="Times New Roman" w:hAnsi="Times New Roman" w:cs="Times New Roman"/>
                <w:sz w:val="24"/>
                <w:szCs w:val="24"/>
                <w:lang w:eastAsia="ar-SA"/>
              </w:rPr>
              <w:t>кількості</w:t>
            </w:r>
          </w:p>
        </w:tc>
      </w:tr>
      <w:tr w:rsidR="001A107C" w:rsidRPr="0051357D">
        <w:trPr>
          <w:trHeight w:val="2215"/>
        </w:trPr>
        <w:tc>
          <w:tcPr>
            <w:tcW w:w="2414"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val="en-US" w:eastAsia="ar-SA"/>
              </w:rPr>
            </w:pPr>
            <w:r w:rsidRPr="0051357D">
              <w:rPr>
                <w:rFonts w:ascii="Times New Roman" w:hAnsi="Times New Roman" w:cs="Times New Roman"/>
                <w:sz w:val="24"/>
                <w:szCs w:val="24"/>
                <w:lang w:eastAsia="ar-SA"/>
              </w:rPr>
              <w:t>Альтернатива 1</w:t>
            </w:r>
          </w:p>
        </w:tc>
        <w:tc>
          <w:tcPr>
            <w:tcW w:w="2414"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Сплата податків за мінімальними ставками, передбаченими Податковим кодексом України </w:t>
            </w:r>
          </w:p>
        </w:tc>
        <w:tc>
          <w:tcPr>
            <w:tcW w:w="2785"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rPr>
              <w:t>Зменшення надходжень у місцевий бюджет.</w:t>
            </w:r>
          </w:p>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Сумарні витрати на сплату податків за мінімальними ставками </w:t>
            </w:r>
          </w:p>
        </w:tc>
        <w:tc>
          <w:tcPr>
            <w:tcW w:w="2425" w:type="dxa"/>
            <w:tcBorders>
              <w:top w:val="single" w:sz="4" w:space="0" w:color="000000"/>
              <w:left w:val="single" w:sz="4" w:space="0" w:color="000000"/>
              <w:bottom w:val="single" w:sz="4" w:space="0" w:color="000000"/>
              <w:right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Зменшення надходжень до міського бюджету, підвищення соціальної напруги за причини погіршення якості життя членів громади</w:t>
            </w:r>
          </w:p>
        </w:tc>
      </w:tr>
    </w:tbl>
    <w:p w:rsidR="001A107C" w:rsidRPr="0051357D" w:rsidRDefault="001A107C" w:rsidP="0051357D">
      <w:pPr>
        <w:suppressAutoHyphens/>
        <w:spacing w:after="0" w:line="240" w:lineRule="auto"/>
        <w:rPr>
          <w:rFonts w:ascii="Times New Roman" w:hAnsi="Times New Roman" w:cs="Times New Roman"/>
          <w:sz w:val="24"/>
          <w:szCs w:val="24"/>
          <w:lang w:eastAsia="ar-SA"/>
        </w:rPr>
      </w:pPr>
    </w:p>
    <w:tbl>
      <w:tblPr>
        <w:tblW w:w="9900" w:type="dxa"/>
        <w:tblInd w:w="-106" w:type="dxa"/>
        <w:tblLayout w:type="fixed"/>
        <w:tblLook w:val="0000" w:firstRow="0" w:lastRow="0" w:firstColumn="0" w:lastColumn="0" w:noHBand="0" w:noVBand="0"/>
      </w:tblPr>
      <w:tblGrid>
        <w:gridCol w:w="2512"/>
        <w:gridCol w:w="4059"/>
        <w:gridCol w:w="3329"/>
      </w:tblGrid>
      <w:tr w:rsidR="001A107C" w:rsidRPr="0051357D" w:rsidTr="00E72D64">
        <w:tc>
          <w:tcPr>
            <w:tcW w:w="2512"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Рейтинг</w:t>
            </w:r>
          </w:p>
          <w:p w:rsidR="001A107C" w:rsidRPr="0051357D" w:rsidRDefault="001A107C" w:rsidP="0051357D">
            <w:pPr>
              <w:suppressAutoHyphens/>
              <w:spacing w:after="0" w:line="240" w:lineRule="auto"/>
              <w:rPr>
                <w:rFonts w:ascii="Times New Roman" w:hAnsi="Times New Roman" w:cs="Times New Roman"/>
                <w:b/>
                <w:bCs/>
                <w:color w:val="FF0000"/>
                <w:sz w:val="24"/>
                <w:szCs w:val="24"/>
                <w:lang w:eastAsia="ar-SA"/>
              </w:rPr>
            </w:pPr>
          </w:p>
        </w:tc>
        <w:tc>
          <w:tcPr>
            <w:tcW w:w="4059"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Аргументи щодо переваги обраної альтернативи/причини відмови від альтернативи</w:t>
            </w:r>
          </w:p>
        </w:tc>
        <w:tc>
          <w:tcPr>
            <w:tcW w:w="3329" w:type="dxa"/>
            <w:tcBorders>
              <w:top w:val="single" w:sz="4" w:space="0" w:color="000000"/>
              <w:left w:val="single" w:sz="4" w:space="0" w:color="000000"/>
              <w:bottom w:val="single" w:sz="4" w:space="0" w:color="000000"/>
              <w:right w:val="single" w:sz="4" w:space="0" w:color="000000"/>
            </w:tcBorders>
          </w:tcPr>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 xml:space="preserve">Оцінка ризику зовнішніх чинників на дію запропонованого регуляторного акта </w:t>
            </w:r>
          </w:p>
        </w:tc>
      </w:tr>
      <w:tr w:rsidR="001A107C" w:rsidRPr="0051357D" w:rsidTr="00E72D64">
        <w:tc>
          <w:tcPr>
            <w:tcW w:w="2507"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highlight w:val="red"/>
                <w:lang w:eastAsia="ar-SA"/>
              </w:rPr>
            </w:pPr>
            <w:r w:rsidRPr="0051357D">
              <w:rPr>
                <w:rFonts w:ascii="Times New Roman" w:hAnsi="Times New Roman" w:cs="Times New Roman"/>
                <w:sz w:val="24"/>
                <w:szCs w:val="24"/>
                <w:lang w:eastAsia="ar-SA"/>
              </w:rPr>
              <w:t>Альтернатива 2</w:t>
            </w:r>
          </w:p>
        </w:tc>
        <w:tc>
          <w:tcPr>
            <w:tcW w:w="4059"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highlight w:val="red"/>
                <w:lang w:eastAsia="ar-SA"/>
              </w:rPr>
            </w:pPr>
            <w:r>
              <w:rPr>
                <w:rFonts w:ascii="Times New Roman" w:hAnsi="Times New Roman" w:cs="Times New Roman"/>
                <w:sz w:val="24"/>
                <w:szCs w:val="24"/>
              </w:rPr>
              <w:t xml:space="preserve">Альтернатива є </w:t>
            </w:r>
            <w:r w:rsidRPr="0051357D">
              <w:rPr>
                <w:rFonts w:ascii="Times New Roman" w:hAnsi="Times New Roman" w:cs="Times New Roman"/>
                <w:sz w:val="24"/>
                <w:szCs w:val="24"/>
              </w:rPr>
              <w:t xml:space="preserve">доцільною. Прийняття </w:t>
            </w:r>
            <w:r>
              <w:rPr>
                <w:rFonts w:ascii="Times New Roman" w:hAnsi="Times New Roman" w:cs="Times New Roman"/>
                <w:sz w:val="24"/>
                <w:szCs w:val="24"/>
              </w:rPr>
              <w:t xml:space="preserve">рішення забезпечить наповнення місцевого </w:t>
            </w:r>
            <w:r w:rsidRPr="0051357D">
              <w:rPr>
                <w:rFonts w:ascii="Times New Roman" w:hAnsi="Times New Roman" w:cs="Times New Roman"/>
                <w:sz w:val="24"/>
                <w:szCs w:val="24"/>
              </w:rPr>
              <w:t>бюджету. Податк</w:t>
            </w:r>
            <w:r>
              <w:rPr>
                <w:rFonts w:ascii="Times New Roman" w:hAnsi="Times New Roman" w:cs="Times New Roman"/>
                <w:sz w:val="24"/>
                <w:szCs w:val="24"/>
              </w:rPr>
              <w:t xml:space="preserve">ове навантаження для платників </w:t>
            </w:r>
            <w:r w:rsidRPr="0051357D">
              <w:rPr>
                <w:rFonts w:ascii="Times New Roman" w:hAnsi="Times New Roman" w:cs="Times New Roman"/>
                <w:sz w:val="24"/>
                <w:szCs w:val="24"/>
              </w:rPr>
              <w:t>місцевих податків і зборів не буде надмірним. Досягнення балансу інтересів органу місцево</w:t>
            </w:r>
            <w:r>
              <w:rPr>
                <w:rFonts w:ascii="Times New Roman" w:hAnsi="Times New Roman" w:cs="Times New Roman"/>
                <w:sz w:val="24"/>
                <w:szCs w:val="24"/>
              </w:rPr>
              <w:t xml:space="preserve">го самоврядування та платників </w:t>
            </w:r>
            <w:r w:rsidRPr="0051357D">
              <w:rPr>
                <w:rFonts w:ascii="Times New Roman" w:hAnsi="Times New Roman" w:cs="Times New Roman"/>
                <w:sz w:val="24"/>
                <w:szCs w:val="24"/>
              </w:rPr>
              <w:t>місцевих податків і зборів.</w:t>
            </w:r>
          </w:p>
        </w:tc>
        <w:tc>
          <w:tcPr>
            <w:tcW w:w="3329" w:type="dxa"/>
            <w:tcBorders>
              <w:top w:val="single" w:sz="4" w:space="0" w:color="000000"/>
              <w:left w:val="single" w:sz="4" w:space="0" w:color="000000"/>
              <w:bottom w:val="single" w:sz="4" w:space="0" w:color="000000"/>
              <w:right w:val="single" w:sz="4" w:space="0" w:color="000000"/>
            </w:tcBorders>
            <w:vAlign w:val="center"/>
          </w:tcPr>
          <w:p w:rsidR="001A107C" w:rsidRPr="0051357D" w:rsidRDefault="001A107C" w:rsidP="0051357D">
            <w:pPr>
              <w:suppressAutoHyphens/>
              <w:spacing w:after="0" w:line="240" w:lineRule="auto"/>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Зміни до чинного законодавства:</w:t>
            </w:r>
          </w:p>
          <w:p w:rsidR="001A107C" w:rsidRPr="0051357D" w:rsidRDefault="001A107C" w:rsidP="00E72D64">
            <w:pPr>
              <w:suppressAutoHyphens/>
              <w:spacing w:after="0" w:line="240" w:lineRule="auto"/>
              <w:ind w:left="99"/>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Pr="0051357D">
              <w:rPr>
                <w:rFonts w:ascii="Times New Roman" w:hAnsi="Times New Roman" w:cs="Times New Roman"/>
                <w:sz w:val="24"/>
                <w:szCs w:val="24"/>
                <w:lang w:eastAsia="ar-SA"/>
              </w:rPr>
              <w:t>Податкового кодексу України;</w:t>
            </w:r>
          </w:p>
          <w:p w:rsidR="001A107C" w:rsidRPr="0051357D" w:rsidRDefault="001A107C" w:rsidP="0051357D">
            <w:pPr>
              <w:suppressAutoHyphens/>
              <w:spacing w:after="0" w:line="240" w:lineRule="auto"/>
              <w:ind w:left="99"/>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 Бюджетного кодексу України;</w:t>
            </w:r>
          </w:p>
          <w:p w:rsidR="001A107C" w:rsidRPr="0051357D" w:rsidRDefault="001A107C" w:rsidP="0051357D">
            <w:pPr>
              <w:suppressAutoHyphens/>
              <w:spacing w:after="0" w:line="240" w:lineRule="auto"/>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 та інші закони (зміна мінімальної заробітної плати, прожиткового мінімуму, тощо).</w:t>
            </w:r>
          </w:p>
          <w:p w:rsidR="001A107C" w:rsidRPr="0051357D" w:rsidRDefault="001A107C" w:rsidP="0051357D">
            <w:pPr>
              <w:suppressAutoHyphens/>
              <w:spacing w:after="0" w:line="240" w:lineRule="auto"/>
              <w:jc w:val="both"/>
              <w:rPr>
                <w:rFonts w:ascii="Times New Roman" w:hAnsi="Times New Roman" w:cs="Times New Roman"/>
                <w:color w:val="FF0000"/>
                <w:sz w:val="24"/>
                <w:szCs w:val="24"/>
                <w:highlight w:val="red"/>
                <w:lang w:eastAsia="ar-SA"/>
              </w:rPr>
            </w:pPr>
            <w:r w:rsidRPr="0051357D">
              <w:rPr>
                <w:rFonts w:ascii="Times New Roman" w:hAnsi="Times New Roman" w:cs="Times New Roman"/>
                <w:sz w:val="24"/>
                <w:szCs w:val="24"/>
                <w:lang w:eastAsia="ar-SA"/>
              </w:rPr>
              <w:t>Виникнення податкового боргу про причині не сплати місцевих податків та зборів.</w:t>
            </w:r>
          </w:p>
        </w:tc>
      </w:tr>
      <w:tr w:rsidR="001A107C" w:rsidRPr="0051357D" w:rsidTr="00E72D64">
        <w:tc>
          <w:tcPr>
            <w:tcW w:w="2507"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Альтернатива 3</w:t>
            </w:r>
          </w:p>
        </w:tc>
        <w:tc>
          <w:tcPr>
            <w:tcW w:w="4059"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Цілі регулювання можуть бути досягнуті частково. Надмірне податкове навантаження на суб'єктів господарювання знівелює вигоди від значного збільшення дохідної частини місцевого бюджету. Балансу інтересів досягнути неможливо.</w:t>
            </w:r>
          </w:p>
        </w:tc>
        <w:tc>
          <w:tcPr>
            <w:tcW w:w="3329" w:type="dxa"/>
            <w:tcBorders>
              <w:top w:val="single" w:sz="4" w:space="0" w:color="000000"/>
              <w:left w:val="single" w:sz="4" w:space="0" w:color="000000"/>
              <w:bottom w:val="single" w:sz="4" w:space="0" w:color="000000"/>
              <w:right w:val="single" w:sz="4" w:space="0" w:color="000000"/>
            </w:tcBorders>
            <w:vAlign w:val="center"/>
          </w:tcPr>
          <w:p w:rsidR="001A107C" w:rsidRPr="0051357D" w:rsidRDefault="001A107C" w:rsidP="0051357D">
            <w:pPr>
              <w:suppressAutoHyphens/>
              <w:spacing w:after="0" w:line="240" w:lineRule="auto"/>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Зміни до чинного законодавства:</w:t>
            </w:r>
          </w:p>
          <w:p w:rsidR="001A107C" w:rsidRPr="0051357D" w:rsidRDefault="001A107C" w:rsidP="0051357D">
            <w:pPr>
              <w:numPr>
                <w:ilvl w:val="0"/>
                <w:numId w:val="8"/>
              </w:numPr>
              <w:suppressAutoHyphens/>
              <w:spacing w:after="0" w:line="240" w:lineRule="auto"/>
              <w:ind w:left="99" w:firstLine="0"/>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Податкового кодексу України;</w:t>
            </w:r>
          </w:p>
          <w:p w:rsidR="001A107C" w:rsidRPr="0051357D" w:rsidRDefault="001A107C" w:rsidP="0051357D">
            <w:pPr>
              <w:numPr>
                <w:ilvl w:val="0"/>
                <w:numId w:val="8"/>
              </w:numPr>
              <w:suppressAutoHyphens/>
              <w:spacing w:after="0" w:line="240" w:lineRule="auto"/>
              <w:ind w:left="99" w:firstLine="0"/>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Бюджетного кодексу України;</w:t>
            </w:r>
          </w:p>
          <w:p w:rsidR="001A107C" w:rsidRPr="0051357D" w:rsidRDefault="001A107C" w:rsidP="0051357D">
            <w:pPr>
              <w:suppressAutoHyphens/>
              <w:spacing w:after="0" w:line="240" w:lineRule="auto"/>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та інші закони (зміна мінімальної заробітної плати, прожиткового мінімуму, тощо).</w:t>
            </w:r>
          </w:p>
          <w:p w:rsidR="001A107C" w:rsidRPr="0051357D" w:rsidRDefault="001A107C" w:rsidP="0051357D">
            <w:pPr>
              <w:suppressAutoHyphens/>
              <w:spacing w:after="0" w:line="240" w:lineRule="auto"/>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Виникнення податкового боргу про причині не сплати місцевих податків та зборів. </w:t>
            </w:r>
          </w:p>
        </w:tc>
      </w:tr>
      <w:tr w:rsidR="001A107C" w:rsidRPr="0051357D" w:rsidTr="00E72D64">
        <w:tc>
          <w:tcPr>
            <w:tcW w:w="2507"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Альтернатива 1</w:t>
            </w:r>
          </w:p>
        </w:tc>
        <w:tc>
          <w:tcPr>
            <w:tcW w:w="4059"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У разі неприйняття регуляторного акта, податок справлятиметься по мінімальним ставкам, що спричинить втрати доходної частини </w:t>
            </w:r>
            <w:r w:rsidRPr="0051357D">
              <w:rPr>
                <w:rFonts w:ascii="Times New Roman" w:hAnsi="Times New Roman" w:cs="Times New Roman"/>
                <w:sz w:val="24"/>
                <w:szCs w:val="24"/>
                <w:lang w:eastAsia="ar-SA"/>
              </w:rPr>
              <w:lastRenderedPageBreak/>
              <w:t>бюджету і відповідно не виконання бюджетних програм.  Вказана альтернатива є неприйнятною.</w:t>
            </w:r>
          </w:p>
        </w:tc>
        <w:tc>
          <w:tcPr>
            <w:tcW w:w="3329" w:type="dxa"/>
            <w:tcBorders>
              <w:top w:val="single" w:sz="4" w:space="0" w:color="000000"/>
              <w:left w:val="single" w:sz="4" w:space="0" w:color="000000"/>
              <w:bottom w:val="single" w:sz="4" w:space="0" w:color="000000"/>
              <w:right w:val="single" w:sz="4" w:space="0" w:color="000000"/>
            </w:tcBorders>
            <w:vAlign w:val="center"/>
          </w:tcPr>
          <w:p w:rsidR="001A107C" w:rsidRPr="0051357D" w:rsidRDefault="001A107C" w:rsidP="0051357D">
            <w:pPr>
              <w:suppressAutoHyphens/>
              <w:spacing w:after="0" w:line="240" w:lineRule="auto"/>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lastRenderedPageBreak/>
              <w:t>Зміни до чинного законодавства:</w:t>
            </w:r>
          </w:p>
          <w:p w:rsidR="001A107C" w:rsidRPr="0051357D" w:rsidRDefault="001A107C" w:rsidP="0051357D">
            <w:pPr>
              <w:numPr>
                <w:ilvl w:val="0"/>
                <w:numId w:val="8"/>
              </w:numPr>
              <w:suppressAutoHyphens/>
              <w:spacing w:after="0" w:line="240" w:lineRule="auto"/>
              <w:ind w:left="99" w:firstLine="0"/>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Податкового кодексу України;</w:t>
            </w:r>
          </w:p>
          <w:p w:rsidR="001A107C" w:rsidRPr="0051357D" w:rsidRDefault="001A107C" w:rsidP="0051357D">
            <w:pPr>
              <w:numPr>
                <w:ilvl w:val="0"/>
                <w:numId w:val="8"/>
              </w:numPr>
              <w:suppressAutoHyphens/>
              <w:spacing w:after="0" w:line="240" w:lineRule="auto"/>
              <w:ind w:left="99" w:firstLine="0"/>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lastRenderedPageBreak/>
              <w:t>Бюджетного кодексу України;</w:t>
            </w:r>
          </w:p>
          <w:p w:rsidR="001A107C" w:rsidRPr="0051357D" w:rsidRDefault="001A107C" w:rsidP="0051357D">
            <w:pPr>
              <w:suppressAutoHyphens/>
              <w:spacing w:after="0" w:line="240" w:lineRule="auto"/>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та інші закони (зміна мінімальної заробітної плати, прожиткового мінімуму, тощо).</w:t>
            </w:r>
          </w:p>
        </w:tc>
      </w:tr>
    </w:tbl>
    <w:p w:rsidR="001A107C" w:rsidRPr="0051357D" w:rsidRDefault="001A107C" w:rsidP="00E72D64">
      <w:pPr>
        <w:suppressAutoHyphens/>
        <w:spacing w:after="0" w:line="240" w:lineRule="auto"/>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lastRenderedPageBreak/>
        <w:t xml:space="preserve">           Таким чином для реалізації обрано </w:t>
      </w:r>
      <w:r w:rsidRPr="0051357D">
        <w:rPr>
          <w:rFonts w:ascii="Times New Roman" w:hAnsi="Times New Roman" w:cs="Times New Roman"/>
          <w:b/>
          <w:bCs/>
          <w:sz w:val="24"/>
          <w:szCs w:val="24"/>
          <w:lang w:eastAsia="ar-SA"/>
        </w:rPr>
        <w:t>Альтернативу 2</w:t>
      </w:r>
      <w:r w:rsidRPr="0051357D">
        <w:rPr>
          <w:rFonts w:ascii="Times New Roman" w:hAnsi="Times New Roman" w:cs="Times New Roman"/>
          <w:sz w:val="24"/>
          <w:szCs w:val="24"/>
          <w:lang w:eastAsia="ar-SA"/>
        </w:rPr>
        <w:t xml:space="preserve"> – встановлення економічно-обґрунтованих ставок податку на нерухоме майно відмінне від земельної ділянки, що є посильними для платників податків та забезпечить фінансову основу самостійності органу місцевого самоврядування –Чортківської міської ради. </w:t>
      </w:r>
    </w:p>
    <w:p w:rsidR="001A107C" w:rsidRPr="0051357D" w:rsidRDefault="001A107C" w:rsidP="0051357D">
      <w:pPr>
        <w:suppressAutoHyphens/>
        <w:spacing w:after="0" w:line="240" w:lineRule="auto"/>
        <w:jc w:val="both"/>
        <w:rPr>
          <w:rFonts w:ascii="Times New Roman" w:hAnsi="Times New Roman" w:cs="Times New Roman"/>
          <w:b/>
          <w:bCs/>
          <w:sz w:val="24"/>
          <w:szCs w:val="24"/>
          <w:lang w:eastAsia="ar-SA"/>
        </w:rPr>
      </w:pPr>
      <w:r w:rsidRPr="0051357D">
        <w:rPr>
          <w:rFonts w:ascii="Times New Roman" w:hAnsi="Times New Roman" w:cs="Times New Roman"/>
          <w:sz w:val="24"/>
          <w:szCs w:val="24"/>
          <w:lang w:eastAsia="ar-SA"/>
        </w:rPr>
        <w:t xml:space="preserve">                                                                                         </w:t>
      </w:r>
    </w:p>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b/>
          <w:bCs/>
          <w:color w:val="0000FF"/>
          <w:sz w:val="24"/>
          <w:szCs w:val="24"/>
          <w:lang w:eastAsia="ar-SA"/>
        </w:rPr>
        <w:t xml:space="preserve">          </w:t>
      </w:r>
      <w:r w:rsidRPr="0051357D">
        <w:rPr>
          <w:rFonts w:ascii="Times New Roman" w:hAnsi="Times New Roman" w:cs="Times New Roman"/>
          <w:b/>
          <w:bCs/>
          <w:sz w:val="24"/>
          <w:szCs w:val="24"/>
          <w:lang w:val="en-US" w:eastAsia="ar-SA"/>
        </w:rPr>
        <w:t>V</w:t>
      </w:r>
      <w:r w:rsidRPr="0051357D">
        <w:rPr>
          <w:rFonts w:ascii="Times New Roman" w:hAnsi="Times New Roman" w:cs="Times New Roman"/>
          <w:b/>
          <w:bCs/>
          <w:sz w:val="24"/>
          <w:szCs w:val="24"/>
          <w:lang w:val="ru-RU" w:eastAsia="ar-SA"/>
        </w:rPr>
        <w:t xml:space="preserve">. </w:t>
      </w:r>
      <w:r w:rsidRPr="0051357D">
        <w:rPr>
          <w:rFonts w:ascii="Times New Roman" w:hAnsi="Times New Roman" w:cs="Times New Roman"/>
          <w:b/>
          <w:bCs/>
          <w:sz w:val="24"/>
          <w:szCs w:val="24"/>
          <w:lang w:eastAsia="ar-SA"/>
        </w:rPr>
        <w:t>Механізм, який пропонується застосувати для розв’язання проблеми</w:t>
      </w:r>
    </w:p>
    <w:p w:rsidR="001A107C" w:rsidRPr="0051357D" w:rsidRDefault="001A107C" w:rsidP="0051357D">
      <w:pPr>
        <w:suppressAutoHyphens/>
        <w:spacing w:after="0" w:line="240" w:lineRule="auto"/>
        <w:jc w:val="both"/>
        <w:rPr>
          <w:rFonts w:ascii="Times New Roman" w:hAnsi="Times New Roman" w:cs="Times New Roman"/>
          <w:b/>
          <w:bCs/>
          <w:sz w:val="24"/>
          <w:szCs w:val="24"/>
          <w:lang w:eastAsia="ar-SA"/>
        </w:rPr>
      </w:pPr>
    </w:p>
    <w:p w:rsidR="001A107C" w:rsidRPr="0051357D" w:rsidRDefault="001A107C" w:rsidP="0051357D">
      <w:pPr>
        <w:suppressAutoHyphens/>
        <w:spacing w:after="0" w:line="240" w:lineRule="auto"/>
        <w:ind w:firstLine="708"/>
        <w:jc w:val="both"/>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Запропоновані механізми регуляторного акта, за допомогою яких можна розв’язати проблему:</w:t>
      </w:r>
    </w:p>
    <w:p w:rsidR="001A107C" w:rsidRPr="0051357D" w:rsidRDefault="001A107C" w:rsidP="00E72D64">
      <w:pPr>
        <w:suppressAutoHyphens/>
        <w:spacing w:after="0" w:line="240" w:lineRule="auto"/>
        <w:ind w:firstLine="708"/>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В результаті визначення цілі, проведення аналізу поточної ситуації на території Чортківської міської </w:t>
      </w:r>
      <w:r>
        <w:rPr>
          <w:rFonts w:ascii="Times New Roman" w:hAnsi="Times New Roman" w:cs="Times New Roman"/>
          <w:sz w:val="24"/>
          <w:szCs w:val="24"/>
          <w:lang w:eastAsia="ar-SA"/>
        </w:rPr>
        <w:t>територіальної громади</w:t>
      </w:r>
      <w:r w:rsidRPr="0051357D">
        <w:rPr>
          <w:rFonts w:ascii="Times New Roman" w:hAnsi="Times New Roman" w:cs="Times New Roman"/>
          <w:sz w:val="24"/>
          <w:szCs w:val="24"/>
          <w:lang w:eastAsia="ar-SA"/>
        </w:rPr>
        <w:t>, статистичних та аналітичних показників, інформації фінансового управління Чортківської міської ради станом на 01.01.20</w:t>
      </w:r>
      <w:r>
        <w:rPr>
          <w:rFonts w:ascii="Times New Roman" w:hAnsi="Times New Roman" w:cs="Times New Roman"/>
          <w:sz w:val="24"/>
          <w:szCs w:val="24"/>
          <w:lang w:eastAsia="ar-SA"/>
        </w:rPr>
        <w:t>2</w:t>
      </w:r>
      <w:r w:rsidR="004D0BF7">
        <w:rPr>
          <w:rFonts w:ascii="Times New Roman" w:hAnsi="Times New Roman" w:cs="Times New Roman"/>
          <w:sz w:val="24"/>
          <w:szCs w:val="24"/>
          <w:lang w:eastAsia="ar-SA"/>
        </w:rPr>
        <w:t>2</w:t>
      </w:r>
      <w:r w:rsidRPr="0051357D">
        <w:rPr>
          <w:rFonts w:ascii="Times New Roman" w:hAnsi="Times New Roman" w:cs="Times New Roman"/>
          <w:sz w:val="24"/>
          <w:szCs w:val="24"/>
          <w:lang w:eastAsia="ar-SA"/>
        </w:rPr>
        <w:t xml:space="preserve"> року, проведених консультацій, нарад та зустрічей, основним механізмом, який забезпечить розв’язання визначеної пробле</w:t>
      </w:r>
      <w:r>
        <w:rPr>
          <w:rFonts w:ascii="Times New Roman" w:hAnsi="Times New Roman" w:cs="Times New Roman"/>
          <w:sz w:val="24"/>
          <w:szCs w:val="24"/>
          <w:lang w:eastAsia="ar-SA"/>
        </w:rPr>
        <w:t>ми є встановлення запропонованого</w:t>
      </w:r>
      <w:r w:rsidRPr="0051357D">
        <w:rPr>
          <w:rFonts w:ascii="Times New Roman" w:hAnsi="Times New Roman" w:cs="Times New Roman"/>
          <w:sz w:val="24"/>
          <w:szCs w:val="24"/>
          <w:lang w:eastAsia="ar-SA"/>
        </w:rPr>
        <w:t xml:space="preserve"> податку на 202</w:t>
      </w:r>
      <w:r w:rsidR="00B665FC">
        <w:rPr>
          <w:rFonts w:ascii="Times New Roman" w:hAnsi="Times New Roman" w:cs="Times New Roman"/>
          <w:sz w:val="24"/>
          <w:szCs w:val="24"/>
          <w:lang w:eastAsia="ar-SA"/>
        </w:rPr>
        <w:t>2</w:t>
      </w:r>
      <w:r w:rsidRPr="0051357D">
        <w:rPr>
          <w:rFonts w:ascii="Times New Roman" w:hAnsi="Times New Roman" w:cs="Times New Roman"/>
          <w:sz w:val="24"/>
          <w:szCs w:val="24"/>
          <w:lang w:eastAsia="ar-SA"/>
        </w:rPr>
        <w:t xml:space="preserve"> рік.</w:t>
      </w:r>
    </w:p>
    <w:p w:rsidR="001A107C" w:rsidRPr="0051357D" w:rsidRDefault="001A107C" w:rsidP="0051357D">
      <w:pPr>
        <w:suppressAutoHyphens/>
        <w:spacing w:after="0" w:line="240" w:lineRule="auto"/>
        <w:ind w:firstLine="708"/>
        <w:jc w:val="both"/>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Заходи, які мають здійснити органи влади для впровадження цього регуляторного акта:</w:t>
      </w:r>
    </w:p>
    <w:p w:rsidR="001A107C" w:rsidRPr="0051357D" w:rsidRDefault="001A107C" w:rsidP="00854764">
      <w:pPr>
        <w:suppressAutoHyphens/>
        <w:spacing w:after="0" w:line="240" w:lineRule="auto"/>
        <w:ind w:firstLine="708"/>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Розробка проекту рішення Чортківської міської ради «</w:t>
      </w:r>
      <w:r w:rsidRPr="0051357D">
        <w:rPr>
          <w:rFonts w:ascii="Times New Roman" w:hAnsi="Times New Roman" w:cs="Times New Roman"/>
          <w:b/>
          <w:bCs/>
          <w:noProof/>
          <w:sz w:val="24"/>
          <w:szCs w:val="24"/>
        </w:rPr>
        <w:t>Про встановлення податку на нерухоме майно, відмінне від земельної ділянки</w:t>
      </w:r>
      <w:r>
        <w:rPr>
          <w:rFonts w:ascii="Times New Roman" w:hAnsi="Times New Roman" w:cs="Times New Roman"/>
          <w:b/>
          <w:bCs/>
          <w:noProof/>
          <w:sz w:val="24"/>
          <w:szCs w:val="24"/>
        </w:rPr>
        <w:t xml:space="preserve"> на території Чортківської міської територіальної громади</w:t>
      </w:r>
      <w:r w:rsidRPr="0051357D">
        <w:rPr>
          <w:rFonts w:ascii="Times New Roman" w:hAnsi="Times New Roman" w:cs="Times New Roman"/>
          <w:b/>
          <w:bCs/>
          <w:noProof/>
          <w:sz w:val="24"/>
          <w:szCs w:val="24"/>
        </w:rPr>
        <w:t xml:space="preserve"> на 202</w:t>
      </w:r>
      <w:r w:rsidR="00B665FC">
        <w:rPr>
          <w:rFonts w:ascii="Times New Roman" w:hAnsi="Times New Roman" w:cs="Times New Roman"/>
          <w:b/>
          <w:bCs/>
          <w:noProof/>
          <w:sz w:val="24"/>
          <w:szCs w:val="24"/>
        </w:rPr>
        <w:t>2</w:t>
      </w:r>
      <w:r w:rsidRPr="0051357D">
        <w:rPr>
          <w:rFonts w:ascii="Times New Roman" w:hAnsi="Times New Roman" w:cs="Times New Roman"/>
          <w:b/>
          <w:bCs/>
          <w:noProof/>
          <w:sz w:val="24"/>
          <w:szCs w:val="24"/>
        </w:rPr>
        <w:t xml:space="preserve"> рік</w:t>
      </w:r>
      <w:r w:rsidRPr="0051357D">
        <w:rPr>
          <w:rFonts w:ascii="Times New Roman" w:hAnsi="Times New Roman" w:cs="Times New Roman"/>
          <w:sz w:val="24"/>
          <w:szCs w:val="24"/>
          <w:lang w:eastAsia="ar-SA"/>
        </w:rPr>
        <w:t xml:space="preserve">» та АРВ до нього. </w:t>
      </w:r>
    </w:p>
    <w:p w:rsidR="001A107C" w:rsidRPr="0051357D" w:rsidRDefault="001A107C" w:rsidP="0051357D">
      <w:pPr>
        <w:suppressAutoHyphens/>
        <w:spacing w:after="0" w:line="240" w:lineRule="auto"/>
        <w:ind w:firstLine="708"/>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Проведення консультацій з суб'єктами господарювання.</w:t>
      </w:r>
    </w:p>
    <w:p w:rsidR="001A107C" w:rsidRPr="0051357D" w:rsidRDefault="001A107C" w:rsidP="0051357D">
      <w:pPr>
        <w:suppressAutoHyphens/>
        <w:spacing w:after="0" w:line="240" w:lineRule="auto"/>
        <w:ind w:firstLine="708"/>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Оприлюднення проекту разом з АРВ та отримання пропозицій і зауважень.</w:t>
      </w:r>
    </w:p>
    <w:p w:rsidR="001A107C" w:rsidRPr="0051357D" w:rsidRDefault="001A107C" w:rsidP="0051357D">
      <w:pPr>
        <w:suppressAutoHyphens/>
        <w:spacing w:after="0" w:line="240" w:lineRule="auto"/>
        <w:ind w:firstLine="708"/>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Підготовка експертного висновку постійної відповідальної комісії щодо відповідності проекту рішення вимогам статей 4, 8 Закону України "Про засади державної регуляторної політики у сфері господарської діяльності".</w:t>
      </w:r>
    </w:p>
    <w:p w:rsidR="001A107C" w:rsidRPr="0051357D" w:rsidRDefault="001A107C" w:rsidP="0051357D">
      <w:pPr>
        <w:suppressAutoHyphens/>
        <w:spacing w:after="0" w:line="240" w:lineRule="auto"/>
        <w:ind w:firstLine="708"/>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Отримання пропозицій по удосконаленню від Державної регуляторної служби України.</w:t>
      </w:r>
    </w:p>
    <w:p w:rsidR="001A107C" w:rsidRPr="0051357D" w:rsidRDefault="001A107C" w:rsidP="0051357D">
      <w:pPr>
        <w:suppressAutoHyphens/>
        <w:spacing w:after="0" w:line="240" w:lineRule="auto"/>
        <w:ind w:firstLine="708"/>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Прийняття рішення на пленарному засіданні сесії Чортківської міської ради.</w:t>
      </w:r>
    </w:p>
    <w:p w:rsidR="001A107C" w:rsidRPr="0051357D" w:rsidRDefault="001A107C" w:rsidP="0051357D">
      <w:pPr>
        <w:suppressAutoHyphens/>
        <w:spacing w:after="0" w:line="240" w:lineRule="auto"/>
        <w:ind w:firstLine="708"/>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Оприлюднення рішення у встановленому законодавством порядку.</w:t>
      </w:r>
    </w:p>
    <w:p w:rsidR="001A107C" w:rsidRPr="0051357D" w:rsidRDefault="001A107C" w:rsidP="0051357D">
      <w:pPr>
        <w:suppressAutoHyphens/>
        <w:spacing w:after="0" w:line="240" w:lineRule="auto"/>
        <w:ind w:firstLine="708"/>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Проведення заходів з відстеження результативності прийнятого рішення.</w:t>
      </w:r>
    </w:p>
    <w:p w:rsidR="001A107C" w:rsidRPr="0051357D" w:rsidRDefault="001A107C" w:rsidP="00854764">
      <w:pPr>
        <w:suppressAutoHyphens/>
        <w:spacing w:after="0" w:line="240" w:lineRule="auto"/>
        <w:ind w:firstLine="708"/>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За результатами проведених розрахунків очікуваних витрат та вигод СПД, прогнозується, що прийняття зазначеного проекту</w:t>
      </w:r>
      <w:r>
        <w:rPr>
          <w:rFonts w:ascii="Times New Roman" w:hAnsi="Times New Roman" w:cs="Times New Roman"/>
          <w:sz w:val="24"/>
          <w:szCs w:val="24"/>
          <w:lang w:eastAsia="ar-SA"/>
        </w:rPr>
        <w:t xml:space="preserve"> рішення дозволить забезпечити </w:t>
      </w:r>
      <w:r w:rsidRPr="0051357D">
        <w:rPr>
          <w:rFonts w:ascii="Times New Roman" w:hAnsi="Times New Roman" w:cs="Times New Roman"/>
          <w:sz w:val="24"/>
          <w:szCs w:val="24"/>
          <w:lang w:eastAsia="ar-SA"/>
        </w:rPr>
        <w:t>баланс інтересів суб’єктів господарювання, громадян та органу місцевого самоврядування. А його застосування буде ефективним для вирішення проблеми, зазначеній в розділі І цього АРВ.</w:t>
      </w:r>
    </w:p>
    <w:p w:rsidR="001A107C" w:rsidRPr="0051357D" w:rsidRDefault="001A107C" w:rsidP="0051357D">
      <w:pPr>
        <w:suppressAutoHyphens/>
        <w:spacing w:after="0" w:line="240" w:lineRule="auto"/>
        <w:ind w:firstLine="708"/>
        <w:jc w:val="both"/>
        <w:rPr>
          <w:rFonts w:ascii="Times New Roman" w:hAnsi="Times New Roman" w:cs="Times New Roman"/>
          <w:sz w:val="24"/>
          <w:szCs w:val="24"/>
          <w:lang w:eastAsia="ar-SA"/>
        </w:rPr>
      </w:pPr>
    </w:p>
    <w:p w:rsidR="001A107C" w:rsidRPr="0051357D" w:rsidRDefault="001A107C" w:rsidP="0051357D">
      <w:pPr>
        <w:suppressAutoHyphens/>
        <w:spacing w:after="0" w:line="240" w:lineRule="auto"/>
        <w:jc w:val="center"/>
        <w:rPr>
          <w:rFonts w:ascii="Times New Roman" w:hAnsi="Times New Roman" w:cs="Times New Roman"/>
          <w:b/>
          <w:bCs/>
          <w:sz w:val="24"/>
          <w:szCs w:val="24"/>
          <w:lang w:eastAsia="ar-SA"/>
        </w:rPr>
      </w:pPr>
      <w:r w:rsidRPr="0051357D">
        <w:rPr>
          <w:rFonts w:ascii="Times New Roman" w:hAnsi="Times New Roman" w:cs="Times New Roman"/>
          <w:b/>
          <w:bCs/>
          <w:sz w:val="24"/>
          <w:szCs w:val="24"/>
          <w:lang w:val="en-US" w:eastAsia="ar-SA"/>
        </w:rPr>
        <w:t>VI</w:t>
      </w:r>
      <w:r w:rsidRPr="0051357D">
        <w:rPr>
          <w:rFonts w:ascii="Times New Roman" w:hAnsi="Times New Roman" w:cs="Times New Roman"/>
          <w:b/>
          <w:bCs/>
          <w:sz w:val="24"/>
          <w:szCs w:val="24"/>
          <w:lang w:eastAsia="ar-SA"/>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1A107C" w:rsidRPr="0051357D" w:rsidRDefault="001A107C" w:rsidP="0051357D">
      <w:pPr>
        <w:suppressAutoHyphens/>
        <w:spacing w:after="0" w:line="240" w:lineRule="auto"/>
        <w:ind w:firstLine="708"/>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w:t>
      </w:r>
    </w:p>
    <w:p w:rsidR="001A107C" w:rsidRPr="0051357D" w:rsidRDefault="001A107C" w:rsidP="00A41603">
      <w:pPr>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Розрахунок витрат на запровадження державного регулювання для суб’єктів </w:t>
      </w:r>
      <w:r w:rsidRPr="0051357D">
        <w:rPr>
          <w:rFonts w:ascii="Times New Roman" w:hAnsi="Times New Roman" w:cs="Times New Roman"/>
          <w:sz w:val="24"/>
          <w:szCs w:val="24"/>
          <w:lang w:eastAsia="ar-SA"/>
        </w:rPr>
        <w:t>підприємництва (М-тест) наведено у додатку 4.</w:t>
      </w:r>
    </w:p>
    <w:p w:rsidR="001A107C" w:rsidRPr="0051357D" w:rsidRDefault="001A107C" w:rsidP="0051357D">
      <w:pPr>
        <w:suppressAutoHyphens/>
        <w:spacing w:after="0" w:line="240" w:lineRule="auto"/>
        <w:rPr>
          <w:rFonts w:ascii="Times New Roman" w:hAnsi="Times New Roman" w:cs="Times New Roman"/>
          <w:sz w:val="24"/>
          <w:szCs w:val="24"/>
          <w:lang w:eastAsia="ar-SA"/>
        </w:rPr>
      </w:pPr>
    </w:p>
    <w:p w:rsidR="001A107C" w:rsidRPr="0051357D" w:rsidRDefault="001A107C" w:rsidP="0051357D">
      <w:pPr>
        <w:suppressAutoHyphens/>
        <w:spacing w:after="0" w:line="240" w:lineRule="auto"/>
        <w:ind w:firstLine="708"/>
        <w:jc w:val="both"/>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VII. Обґрунтування запропонованого строку дії регуляторного акта</w:t>
      </w:r>
    </w:p>
    <w:p w:rsidR="001A107C" w:rsidRPr="0051357D" w:rsidRDefault="001A107C" w:rsidP="0051357D">
      <w:pPr>
        <w:suppressAutoHyphens/>
        <w:spacing w:after="0" w:line="240" w:lineRule="auto"/>
        <w:ind w:firstLine="708"/>
        <w:jc w:val="both"/>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 xml:space="preserve">Термін дії акта: </w:t>
      </w:r>
    </w:p>
    <w:p w:rsidR="001A107C" w:rsidRPr="0051357D" w:rsidRDefault="001A107C" w:rsidP="0051357D">
      <w:pPr>
        <w:suppressAutoHyphens/>
        <w:spacing w:after="0" w:line="240" w:lineRule="auto"/>
        <w:ind w:firstLine="708"/>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Один рік. </w:t>
      </w:r>
    </w:p>
    <w:p w:rsidR="001A107C" w:rsidRPr="0051357D" w:rsidRDefault="001A107C" w:rsidP="0051357D">
      <w:pPr>
        <w:suppressAutoHyphens/>
        <w:spacing w:after="0" w:line="240" w:lineRule="auto"/>
        <w:ind w:firstLine="708"/>
        <w:jc w:val="both"/>
        <w:rPr>
          <w:rFonts w:ascii="Times New Roman" w:hAnsi="Times New Roman" w:cs="Times New Roman"/>
          <w:sz w:val="24"/>
          <w:szCs w:val="24"/>
          <w:lang w:eastAsia="ar-SA"/>
        </w:rPr>
      </w:pPr>
      <w:r w:rsidRPr="0051357D">
        <w:rPr>
          <w:rFonts w:ascii="Times New Roman" w:hAnsi="Times New Roman" w:cs="Times New Roman"/>
          <w:b/>
          <w:bCs/>
          <w:sz w:val="24"/>
          <w:szCs w:val="24"/>
          <w:lang w:eastAsia="ar-SA"/>
        </w:rPr>
        <w:t>Обґрунтування запропонованого терміну дії акта:</w:t>
      </w:r>
      <w:r w:rsidRPr="0051357D">
        <w:rPr>
          <w:rFonts w:ascii="Times New Roman" w:hAnsi="Times New Roman" w:cs="Times New Roman"/>
          <w:sz w:val="24"/>
          <w:szCs w:val="24"/>
          <w:lang w:eastAsia="ar-SA"/>
        </w:rPr>
        <w:t xml:space="preserve"> </w:t>
      </w:r>
    </w:p>
    <w:p w:rsidR="001A107C" w:rsidRPr="0051357D" w:rsidRDefault="001A107C" w:rsidP="00D97058">
      <w:pPr>
        <w:suppressAutoHyphens/>
        <w:spacing w:after="0" w:line="240" w:lineRule="auto"/>
        <w:ind w:firstLine="708"/>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lastRenderedPageBreak/>
        <w:t>У разі, якщо міська рада у термін до 01 липня не прийняла рішення</w:t>
      </w:r>
      <w:r w:rsidRPr="0051357D">
        <w:rPr>
          <w:rFonts w:ascii="Times New Roman" w:hAnsi="Times New Roman" w:cs="Times New Roman"/>
          <w:b/>
          <w:bCs/>
          <w:noProof/>
          <w:sz w:val="24"/>
          <w:szCs w:val="24"/>
        </w:rPr>
        <w:t xml:space="preserve"> про встановлення податку на нерухоме майно, відмінне від земельної ділянки</w:t>
      </w:r>
      <w:r w:rsidRPr="0051357D">
        <w:rPr>
          <w:rFonts w:ascii="Times New Roman" w:hAnsi="Times New Roman" w:cs="Times New Roman"/>
          <w:sz w:val="24"/>
          <w:szCs w:val="24"/>
          <w:lang w:eastAsia="ar-SA"/>
        </w:rPr>
        <w:t xml:space="preserve"> на наступний рік, такий податок справляються, виходячи з норм цього Кодексу, із застосуванням мінімальних ставок та без застосування відповідних коефіцієнтів.</w:t>
      </w:r>
    </w:p>
    <w:p w:rsidR="001A107C" w:rsidRPr="0051357D" w:rsidRDefault="001A107C" w:rsidP="0051357D">
      <w:pPr>
        <w:suppressAutoHyphens/>
        <w:spacing w:after="0" w:line="240" w:lineRule="auto"/>
        <w:ind w:firstLine="708"/>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Враховуючи норми Бюджетного та Податкового кодексів України, органи місцевого самоврядування мають щорічно переглядати розміри ставок місцевих податків та зборів, що справляються в установленому ПКУ порядку. Відповідні ставки будуть діяти лише протягом року, на який прийняті.</w:t>
      </w:r>
    </w:p>
    <w:p w:rsidR="001A107C" w:rsidRPr="0051357D" w:rsidRDefault="001A107C" w:rsidP="0051357D">
      <w:pPr>
        <w:suppressAutoHyphens/>
        <w:spacing w:after="0" w:line="240" w:lineRule="auto"/>
        <w:ind w:firstLine="708"/>
        <w:jc w:val="both"/>
        <w:rPr>
          <w:rFonts w:ascii="Times New Roman" w:hAnsi="Times New Roman" w:cs="Times New Roman"/>
          <w:sz w:val="24"/>
          <w:szCs w:val="24"/>
          <w:lang w:eastAsia="ar-SA"/>
        </w:rPr>
      </w:pPr>
    </w:p>
    <w:p w:rsidR="001A107C" w:rsidRPr="0051357D" w:rsidRDefault="001A107C" w:rsidP="00854764">
      <w:pPr>
        <w:keepNext/>
        <w:keepLines/>
        <w:suppressAutoHyphens/>
        <w:spacing w:after="0" w:line="240" w:lineRule="auto"/>
        <w:ind w:left="40" w:firstLine="700"/>
        <w:jc w:val="both"/>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VIII. Визначення показників результативності дії регуляторного акта</w:t>
      </w:r>
    </w:p>
    <w:p w:rsidR="001A107C" w:rsidRPr="0051357D" w:rsidRDefault="001A107C" w:rsidP="0051357D">
      <w:pPr>
        <w:spacing w:after="0" w:line="240" w:lineRule="auto"/>
        <w:ind w:firstLine="709"/>
        <w:jc w:val="both"/>
        <w:rPr>
          <w:rFonts w:ascii="Times New Roman" w:hAnsi="Times New Roman" w:cs="Times New Roman"/>
          <w:sz w:val="24"/>
          <w:szCs w:val="24"/>
          <w:lang w:val="ru-RU" w:eastAsia="ru-RU"/>
        </w:rPr>
      </w:pPr>
      <w:r w:rsidRPr="0051357D">
        <w:rPr>
          <w:rFonts w:ascii="Times New Roman" w:hAnsi="Times New Roman" w:cs="Times New Roman"/>
          <w:sz w:val="24"/>
          <w:szCs w:val="24"/>
          <w:lang w:val="ru-RU" w:eastAsia="ru-RU"/>
        </w:rPr>
        <w:t>Виходячи з цілей державного регулювання, визначених у другому розділі АРВ, для відстеження результативності регуляторного акта слід визначити не менше ніж три кількісних показника, які безпосередньо характеризують результативність дії регуляторного акта та які підлягають контролю (відстеження результативності).</w:t>
      </w:r>
    </w:p>
    <w:p w:rsidR="001A107C" w:rsidRPr="0051357D" w:rsidRDefault="001A107C" w:rsidP="0051357D">
      <w:pPr>
        <w:spacing w:after="0" w:line="240" w:lineRule="auto"/>
        <w:ind w:firstLine="709"/>
        <w:jc w:val="both"/>
        <w:rPr>
          <w:rFonts w:ascii="Times New Roman" w:hAnsi="Times New Roman" w:cs="Times New Roman"/>
          <w:sz w:val="24"/>
          <w:szCs w:val="24"/>
          <w:lang w:val="ru-RU" w:eastAsia="ru-RU"/>
        </w:rPr>
      </w:pPr>
      <w:r w:rsidRPr="0051357D">
        <w:rPr>
          <w:rFonts w:ascii="Times New Roman" w:hAnsi="Times New Roman" w:cs="Times New Roman"/>
          <w:sz w:val="24"/>
          <w:szCs w:val="24"/>
          <w:lang w:val="ru-RU" w:eastAsia="ru-RU"/>
        </w:rPr>
        <w:t xml:space="preserve">Для відстеження результативності дії регуляторного акту </w:t>
      </w:r>
      <w:r w:rsidRPr="0051357D">
        <w:rPr>
          <w:rFonts w:ascii="Times New Roman" w:hAnsi="Times New Roman" w:cs="Times New Roman"/>
          <w:sz w:val="24"/>
          <w:szCs w:val="24"/>
          <w:lang w:eastAsia="ru-RU"/>
        </w:rPr>
        <w:t xml:space="preserve"> основними є</w:t>
      </w:r>
      <w:r w:rsidRPr="0051357D">
        <w:rPr>
          <w:rFonts w:ascii="Times New Roman" w:hAnsi="Times New Roman" w:cs="Times New Roman"/>
          <w:sz w:val="24"/>
          <w:szCs w:val="24"/>
          <w:lang w:val="ru-RU" w:eastAsia="ru-RU"/>
        </w:rPr>
        <w:t xml:space="preserve"> такі показники:</w:t>
      </w:r>
    </w:p>
    <w:p w:rsidR="001A107C" w:rsidRPr="0051357D" w:rsidRDefault="001A107C" w:rsidP="0051357D">
      <w:pPr>
        <w:numPr>
          <w:ilvl w:val="0"/>
          <w:numId w:val="6"/>
        </w:numPr>
        <w:tabs>
          <w:tab w:val="left" w:pos="904"/>
        </w:tabs>
        <w:suppressAutoHyphens/>
        <w:spacing w:after="0" w:line="240" w:lineRule="auto"/>
        <w:ind w:left="40" w:right="40" w:firstLine="700"/>
        <w:jc w:val="both"/>
        <w:rPr>
          <w:rFonts w:ascii="Times New Roman" w:hAnsi="Times New Roman" w:cs="Times New Roman"/>
          <w:sz w:val="24"/>
          <w:szCs w:val="24"/>
          <w:lang w:eastAsia="ar-SA"/>
        </w:rPr>
      </w:pPr>
      <w:r w:rsidRPr="0051357D">
        <w:rPr>
          <w:rFonts w:ascii="Times New Roman" w:hAnsi="Times New Roman" w:cs="Times New Roman"/>
          <w:sz w:val="24"/>
          <w:szCs w:val="24"/>
          <w:lang w:eastAsia="ru-RU"/>
        </w:rPr>
        <w:t xml:space="preserve">сума надходжень до місцевого бюджету, </w:t>
      </w:r>
      <w:r w:rsidRPr="0051357D">
        <w:rPr>
          <w:rFonts w:ascii="Times New Roman" w:hAnsi="Times New Roman" w:cs="Times New Roman"/>
          <w:sz w:val="24"/>
          <w:szCs w:val="24"/>
          <w:lang w:eastAsia="ar-SA"/>
        </w:rPr>
        <w:t>від сплати податку на нерухоме майно, відмінне від земельної ділянки,</w:t>
      </w:r>
      <w:r w:rsidRPr="0051357D">
        <w:rPr>
          <w:rFonts w:ascii="Times New Roman" w:hAnsi="Times New Roman" w:cs="Times New Roman"/>
          <w:sz w:val="24"/>
          <w:szCs w:val="24"/>
          <w:lang w:eastAsia="ru-RU"/>
        </w:rPr>
        <w:t xml:space="preserve"> пов'язаних з дією акта, тис.грн.;</w:t>
      </w:r>
    </w:p>
    <w:p w:rsidR="001A107C" w:rsidRPr="0051357D" w:rsidRDefault="001A107C" w:rsidP="0051357D">
      <w:pPr>
        <w:numPr>
          <w:ilvl w:val="0"/>
          <w:numId w:val="6"/>
        </w:numPr>
        <w:tabs>
          <w:tab w:val="left" w:pos="904"/>
        </w:tabs>
        <w:suppressAutoHyphens/>
        <w:spacing w:after="0" w:line="240" w:lineRule="auto"/>
        <w:ind w:left="40" w:right="40" w:firstLine="700"/>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кількість суб`єктів господарювання – платників податку на нерухоме майно, відмінне від земельної ділянки на яких поширюватиметься дія акта, осіб;</w:t>
      </w:r>
    </w:p>
    <w:p w:rsidR="001A107C" w:rsidRPr="0051357D" w:rsidRDefault="001A107C" w:rsidP="0051357D">
      <w:pPr>
        <w:numPr>
          <w:ilvl w:val="0"/>
          <w:numId w:val="6"/>
        </w:numPr>
        <w:tabs>
          <w:tab w:val="left" w:pos="904"/>
        </w:tabs>
        <w:suppressAutoHyphens/>
        <w:spacing w:after="0" w:line="240" w:lineRule="auto"/>
        <w:ind w:left="40" w:right="40" w:firstLine="700"/>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час та розмір коштів, що витрачатимуться суб’єктами господарювання та/або фізичних осіб, пов’язаними з виконаннями вимог акта.</w:t>
      </w:r>
    </w:p>
    <w:p w:rsidR="001A107C" w:rsidRPr="0051357D" w:rsidRDefault="001A107C" w:rsidP="0051357D">
      <w:pPr>
        <w:numPr>
          <w:ilvl w:val="0"/>
          <w:numId w:val="6"/>
        </w:numPr>
        <w:tabs>
          <w:tab w:val="left" w:pos="904"/>
        </w:tabs>
        <w:suppressAutoHyphens/>
        <w:spacing w:after="0" w:line="240" w:lineRule="auto"/>
        <w:ind w:left="40" w:right="40" w:firstLine="700"/>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рівень поінформованості суб`єктів господарювання та/або фізичних осіб з основних положень акта.</w:t>
      </w:r>
    </w:p>
    <w:p w:rsidR="001A107C" w:rsidRPr="0051357D" w:rsidRDefault="001A107C" w:rsidP="0051357D">
      <w:pPr>
        <w:tabs>
          <w:tab w:val="left" w:pos="904"/>
        </w:tabs>
        <w:suppressAutoHyphens/>
        <w:spacing w:after="0" w:line="240" w:lineRule="auto"/>
        <w:ind w:right="40"/>
        <w:jc w:val="both"/>
        <w:rPr>
          <w:rFonts w:ascii="Times New Roman" w:hAnsi="Times New Roman" w:cs="Times New Roman"/>
          <w:sz w:val="24"/>
          <w:szCs w:val="24"/>
          <w:lang w:eastAsia="ar-SA"/>
        </w:rPr>
      </w:pPr>
    </w:p>
    <w:p w:rsidR="001A107C" w:rsidRPr="0051357D" w:rsidRDefault="001A107C" w:rsidP="0051357D">
      <w:pPr>
        <w:tabs>
          <w:tab w:val="left" w:pos="904"/>
        </w:tabs>
        <w:suppressAutoHyphens/>
        <w:spacing w:after="0" w:line="240" w:lineRule="auto"/>
        <w:ind w:left="740" w:right="40"/>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Прогнозні показники результативності</w:t>
      </w: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4631"/>
        <w:gridCol w:w="4689"/>
      </w:tblGrid>
      <w:tr w:rsidR="001A107C" w:rsidRPr="0051357D">
        <w:tc>
          <w:tcPr>
            <w:tcW w:w="580" w:type="dxa"/>
            <w:vMerge w:val="restart"/>
          </w:tcPr>
          <w:p w:rsidR="001A107C" w:rsidRPr="0051357D" w:rsidRDefault="001A107C" w:rsidP="0051357D">
            <w:pPr>
              <w:tabs>
                <w:tab w:val="left" w:pos="904"/>
              </w:tabs>
              <w:suppressAutoHyphens/>
              <w:spacing w:after="0" w:line="240" w:lineRule="auto"/>
              <w:ind w:right="40"/>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п/н</w:t>
            </w:r>
          </w:p>
        </w:tc>
        <w:tc>
          <w:tcPr>
            <w:tcW w:w="4631" w:type="dxa"/>
            <w:vMerge w:val="restart"/>
          </w:tcPr>
          <w:p w:rsidR="001A107C" w:rsidRPr="0051357D" w:rsidRDefault="001A107C" w:rsidP="0051357D">
            <w:pPr>
              <w:tabs>
                <w:tab w:val="left" w:pos="904"/>
              </w:tabs>
              <w:suppressAutoHyphens/>
              <w:spacing w:after="0" w:line="240" w:lineRule="auto"/>
              <w:ind w:right="40"/>
              <w:jc w:val="both"/>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Назва показника</w:t>
            </w:r>
          </w:p>
        </w:tc>
        <w:tc>
          <w:tcPr>
            <w:tcW w:w="4689" w:type="dxa"/>
          </w:tcPr>
          <w:p w:rsidR="001A107C" w:rsidRPr="0051357D" w:rsidRDefault="001A107C" w:rsidP="0051357D">
            <w:pPr>
              <w:tabs>
                <w:tab w:val="left" w:pos="904"/>
              </w:tabs>
              <w:suppressAutoHyphens/>
              <w:spacing w:after="0" w:line="240" w:lineRule="auto"/>
              <w:ind w:right="40"/>
              <w:jc w:val="both"/>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У разі прийняття рішення про місцеві податки та збори на 202</w:t>
            </w:r>
            <w:r>
              <w:rPr>
                <w:rFonts w:ascii="Times New Roman" w:hAnsi="Times New Roman" w:cs="Times New Roman"/>
                <w:b/>
                <w:bCs/>
                <w:sz w:val="24"/>
                <w:szCs w:val="24"/>
                <w:lang w:eastAsia="ar-SA"/>
              </w:rPr>
              <w:t>1</w:t>
            </w:r>
            <w:r w:rsidRPr="0051357D">
              <w:rPr>
                <w:rFonts w:ascii="Times New Roman" w:hAnsi="Times New Roman" w:cs="Times New Roman"/>
                <w:b/>
                <w:bCs/>
                <w:sz w:val="24"/>
                <w:szCs w:val="24"/>
                <w:lang w:eastAsia="ar-SA"/>
              </w:rPr>
              <w:t xml:space="preserve"> р.</w:t>
            </w:r>
          </w:p>
        </w:tc>
      </w:tr>
      <w:tr w:rsidR="001A107C" w:rsidRPr="0051357D">
        <w:tc>
          <w:tcPr>
            <w:tcW w:w="580" w:type="dxa"/>
            <w:vMerge/>
          </w:tcPr>
          <w:p w:rsidR="001A107C" w:rsidRPr="0051357D" w:rsidRDefault="001A107C" w:rsidP="0051357D">
            <w:pPr>
              <w:tabs>
                <w:tab w:val="left" w:pos="904"/>
              </w:tabs>
              <w:suppressAutoHyphens/>
              <w:spacing w:after="0" w:line="240" w:lineRule="auto"/>
              <w:ind w:right="40"/>
              <w:jc w:val="both"/>
              <w:rPr>
                <w:rFonts w:ascii="Times New Roman" w:hAnsi="Times New Roman" w:cs="Times New Roman"/>
                <w:sz w:val="24"/>
                <w:szCs w:val="24"/>
                <w:lang w:eastAsia="ar-SA"/>
              </w:rPr>
            </w:pPr>
          </w:p>
        </w:tc>
        <w:tc>
          <w:tcPr>
            <w:tcW w:w="4631" w:type="dxa"/>
            <w:vMerge/>
          </w:tcPr>
          <w:p w:rsidR="001A107C" w:rsidRPr="0051357D" w:rsidRDefault="001A107C" w:rsidP="0051357D">
            <w:pPr>
              <w:tabs>
                <w:tab w:val="left" w:pos="904"/>
              </w:tabs>
              <w:suppressAutoHyphens/>
              <w:spacing w:after="0" w:line="240" w:lineRule="auto"/>
              <w:ind w:right="40"/>
              <w:jc w:val="both"/>
              <w:rPr>
                <w:rFonts w:ascii="Times New Roman" w:hAnsi="Times New Roman" w:cs="Times New Roman"/>
                <w:b/>
                <w:bCs/>
                <w:sz w:val="24"/>
                <w:szCs w:val="24"/>
                <w:lang w:eastAsia="ar-SA"/>
              </w:rPr>
            </w:pPr>
          </w:p>
        </w:tc>
        <w:tc>
          <w:tcPr>
            <w:tcW w:w="4689" w:type="dxa"/>
          </w:tcPr>
          <w:p w:rsidR="001A107C" w:rsidRPr="0051357D" w:rsidRDefault="001A107C" w:rsidP="0051357D">
            <w:pPr>
              <w:tabs>
                <w:tab w:val="left" w:pos="904"/>
              </w:tabs>
              <w:suppressAutoHyphens/>
              <w:spacing w:after="0" w:line="240" w:lineRule="auto"/>
              <w:ind w:right="-108"/>
              <w:jc w:val="both"/>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тис. грн.</w:t>
            </w:r>
          </w:p>
        </w:tc>
      </w:tr>
      <w:tr w:rsidR="001A107C" w:rsidRPr="0051357D">
        <w:trPr>
          <w:trHeight w:val="774"/>
        </w:trPr>
        <w:tc>
          <w:tcPr>
            <w:tcW w:w="580" w:type="dxa"/>
            <w:vAlign w:val="center"/>
          </w:tcPr>
          <w:p w:rsidR="001A107C" w:rsidRPr="0051357D" w:rsidRDefault="001A107C" w:rsidP="0051357D">
            <w:pPr>
              <w:tabs>
                <w:tab w:val="left" w:pos="904"/>
              </w:tabs>
              <w:suppressAutoHyphens/>
              <w:spacing w:after="0" w:line="240" w:lineRule="auto"/>
              <w:ind w:right="40"/>
              <w:jc w:val="center"/>
              <w:rPr>
                <w:rFonts w:ascii="Times New Roman" w:hAnsi="Times New Roman" w:cs="Times New Roman"/>
                <w:sz w:val="24"/>
                <w:szCs w:val="24"/>
                <w:lang w:eastAsia="ar-SA"/>
              </w:rPr>
            </w:pPr>
          </w:p>
        </w:tc>
        <w:tc>
          <w:tcPr>
            <w:tcW w:w="4631" w:type="dxa"/>
            <w:vAlign w:val="center"/>
          </w:tcPr>
          <w:p w:rsidR="001A107C" w:rsidRPr="00110604" w:rsidRDefault="001A107C" w:rsidP="0051357D">
            <w:pPr>
              <w:tabs>
                <w:tab w:val="left" w:pos="904"/>
              </w:tabs>
              <w:suppressAutoHyphens/>
              <w:spacing w:after="120" w:line="240" w:lineRule="auto"/>
              <w:rPr>
                <w:rFonts w:ascii="Times New Roman" w:hAnsi="Times New Roman" w:cs="Times New Roman"/>
                <w:sz w:val="24"/>
                <w:szCs w:val="24"/>
                <w:lang w:eastAsia="ar-SA"/>
              </w:rPr>
            </w:pPr>
            <w:r w:rsidRPr="00110604">
              <w:rPr>
                <w:rFonts w:ascii="Times New Roman" w:hAnsi="Times New Roman" w:cs="Times New Roman"/>
                <w:sz w:val="24"/>
                <w:szCs w:val="24"/>
                <w:lang w:eastAsia="ar-SA"/>
              </w:rPr>
              <w:t>Податок на нерухоме майно, відмінне від земельної ділянки</w:t>
            </w:r>
          </w:p>
        </w:tc>
        <w:tc>
          <w:tcPr>
            <w:tcW w:w="4689" w:type="dxa"/>
            <w:vAlign w:val="center"/>
          </w:tcPr>
          <w:p w:rsidR="001A107C" w:rsidRPr="00C34278" w:rsidRDefault="00F72B7F" w:rsidP="00F72B7F">
            <w:pPr>
              <w:tabs>
                <w:tab w:val="left" w:pos="904"/>
              </w:tabs>
              <w:suppressAutoHyphens/>
              <w:spacing w:after="0" w:line="240" w:lineRule="auto"/>
              <w:ind w:right="40"/>
              <w:jc w:val="center"/>
              <w:rPr>
                <w:rFonts w:ascii="Times New Roman" w:hAnsi="Times New Roman" w:cs="Times New Roman"/>
                <w:color w:val="800000"/>
                <w:sz w:val="24"/>
                <w:szCs w:val="24"/>
                <w:lang w:eastAsia="ar-SA"/>
              </w:rPr>
            </w:pPr>
            <w:r>
              <w:rPr>
                <w:rFonts w:ascii="Times New Roman" w:hAnsi="Times New Roman" w:cs="Times New Roman"/>
                <w:sz w:val="24"/>
                <w:szCs w:val="24"/>
                <w:lang w:eastAsia="ar-SA"/>
              </w:rPr>
              <w:t>4433</w:t>
            </w:r>
            <w:r w:rsidR="001A107C" w:rsidRPr="007D63B9">
              <w:rPr>
                <w:rFonts w:ascii="Times New Roman" w:hAnsi="Times New Roman" w:cs="Times New Roman"/>
                <w:sz w:val="24"/>
                <w:szCs w:val="24"/>
                <w:lang w:eastAsia="ar-SA"/>
              </w:rPr>
              <w:t>,</w:t>
            </w:r>
            <w:r>
              <w:rPr>
                <w:rFonts w:ascii="Times New Roman" w:hAnsi="Times New Roman" w:cs="Times New Roman"/>
                <w:sz w:val="24"/>
                <w:szCs w:val="24"/>
                <w:lang w:eastAsia="ar-SA"/>
              </w:rPr>
              <w:t>44</w:t>
            </w:r>
            <w:r w:rsidR="001A107C" w:rsidRPr="007D63B9">
              <w:rPr>
                <w:rFonts w:ascii="Times New Roman" w:hAnsi="Times New Roman" w:cs="Times New Roman"/>
                <w:sz w:val="24"/>
                <w:szCs w:val="24"/>
                <w:lang w:eastAsia="ar-SA"/>
              </w:rPr>
              <w:t xml:space="preserve"> </w:t>
            </w:r>
            <w:r w:rsidR="001A107C" w:rsidRPr="00F6049E">
              <w:rPr>
                <w:rFonts w:ascii="Times New Roman" w:hAnsi="Times New Roman" w:cs="Times New Roman"/>
                <w:sz w:val="24"/>
                <w:szCs w:val="24"/>
                <w:lang w:eastAsia="ar-SA"/>
              </w:rPr>
              <w:t>тис. грн.</w:t>
            </w:r>
          </w:p>
        </w:tc>
      </w:tr>
      <w:tr w:rsidR="001A107C" w:rsidRPr="00F6049E">
        <w:trPr>
          <w:trHeight w:val="820"/>
        </w:trPr>
        <w:tc>
          <w:tcPr>
            <w:tcW w:w="580" w:type="dxa"/>
            <w:vAlign w:val="center"/>
          </w:tcPr>
          <w:p w:rsidR="001A107C" w:rsidRPr="0051357D" w:rsidRDefault="001A107C" w:rsidP="0051357D">
            <w:pPr>
              <w:tabs>
                <w:tab w:val="left" w:pos="904"/>
              </w:tabs>
              <w:suppressAutoHyphens/>
              <w:spacing w:after="0" w:line="240" w:lineRule="auto"/>
              <w:ind w:right="40"/>
              <w:jc w:val="center"/>
              <w:rPr>
                <w:rFonts w:ascii="Times New Roman" w:hAnsi="Times New Roman" w:cs="Times New Roman"/>
                <w:sz w:val="24"/>
                <w:szCs w:val="24"/>
                <w:lang w:eastAsia="ar-SA"/>
              </w:rPr>
            </w:pPr>
            <w:r w:rsidRPr="0051357D">
              <w:rPr>
                <w:rFonts w:ascii="Times New Roman" w:hAnsi="Times New Roman" w:cs="Times New Roman"/>
                <w:sz w:val="24"/>
                <w:szCs w:val="24"/>
                <w:lang w:eastAsia="ar-SA"/>
              </w:rPr>
              <w:t>2</w:t>
            </w:r>
          </w:p>
        </w:tc>
        <w:tc>
          <w:tcPr>
            <w:tcW w:w="4631" w:type="dxa"/>
            <w:vAlign w:val="center"/>
          </w:tcPr>
          <w:p w:rsidR="001A107C" w:rsidRPr="0051357D" w:rsidRDefault="001A107C" w:rsidP="0051357D">
            <w:pPr>
              <w:tabs>
                <w:tab w:val="left" w:pos="904"/>
              </w:tabs>
              <w:suppressAutoHyphens/>
              <w:spacing w:after="12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Кількість суб`єктів господарювання та/або фізичних осіб, на яких поширюватиметься дія акта</w:t>
            </w:r>
          </w:p>
        </w:tc>
        <w:tc>
          <w:tcPr>
            <w:tcW w:w="4689" w:type="dxa"/>
            <w:vAlign w:val="center"/>
          </w:tcPr>
          <w:p w:rsidR="001A107C" w:rsidRPr="00F6049E" w:rsidRDefault="00F72B7F" w:rsidP="0051357D">
            <w:pPr>
              <w:tabs>
                <w:tab w:val="left" w:pos="904"/>
              </w:tabs>
              <w:suppressAutoHyphens/>
              <w:spacing w:after="0" w:line="240" w:lineRule="auto"/>
              <w:ind w:right="40"/>
              <w:jc w:val="center"/>
              <w:rPr>
                <w:rFonts w:ascii="Times New Roman" w:hAnsi="Times New Roman" w:cs="Times New Roman"/>
                <w:sz w:val="24"/>
                <w:szCs w:val="24"/>
                <w:lang w:eastAsia="ar-SA"/>
              </w:rPr>
            </w:pPr>
            <w:r>
              <w:rPr>
                <w:rFonts w:ascii="Times New Roman" w:hAnsi="Times New Roman" w:cs="Times New Roman"/>
                <w:sz w:val="24"/>
                <w:szCs w:val="24"/>
                <w:lang w:eastAsia="ar-SA"/>
              </w:rPr>
              <w:t>1713</w:t>
            </w:r>
          </w:p>
          <w:p w:rsidR="001A107C" w:rsidRPr="00F6049E" w:rsidRDefault="001A107C" w:rsidP="0051357D">
            <w:pPr>
              <w:tabs>
                <w:tab w:val="left" w:pos="904"/>
              </w:tabs>
              <w:suppressAutoHyphens/>
              <w:spacing w:after="0" w:line="240" w:lineRule="auto"/>
              <w:ind w:right="40"/>
              <w:jc w:val="center"/>
              <w:rPr>
                <w:rFonts w:ascii="Times New Roman" w:hAnsi="Times New Roman" w:cs="Times New Roman"/>
                <w:sz w:val="24"/>
                <w:szCs w:val="24"/>
                <w:lang w:eastAsia="ar-SA"/>
              </w:rPr>
            </w:pPr>
          </w:p>
        </w:tc>
      </w:tr>
      <w:tr w:rsidR="001A107C" w:rsidRPr="0051357D">
        <w:trPr>
          <w:trHeight w:val="820"/>
        </w:trPr>
        <w:tc>
          <w:tcPr>
            <w:tcW w:w="580" w:type="dxa"/>
            <w:vAlign w:val="center"/>
          </w:tcPr>
          <w:p w:rsidR="001A107C" w:rsidRPr="0051357D" w:rsidRDefault="001A107C" w:rsidP="0051357D">
            <w:pPr>
              <w:tabs>
                <w:tab w:val="left" w:pos="904"/>
              </w:tabs>
              <w:suppressAutoHyphens/>
              <w:spacing w:after="0" w:line="240" w:lineRule="auto"/>
              <w:ind w:right="40"/>
              <w:jc w:val="center"/>
              <w:rPr>
                <w:rFonts w:ascii="Times New Roman" w:hAnsi="Times New Roman" w:cs="Times New Roman"/>
                <w:sz w:val="24"/>
                <w:szCs w:val="24"/>
                <w:lang w:eastAsia="ar-SA"/>
              </w:rPr>
            </w:pPr>
            <w:r w:rsidRPr="0051357D">
              <w:rPr>
                <w:rFonts w:ascii="Times New Roman" w:hAnsi="Times New Roman" w:cs="Times New Roman"/>
                <w:sz w:val="24"/>
                <w:szCs w:val="24"/>
                <w:lang w:eastAsia="ar-SA"/>
              </w:rPr>
              <w:t>3</w:t>
            </w:r>
          </w:p>
        </w:tc>
        <w:tc>
          <w:tcPr>
            <w:tcW w:w="4631" w:type="dxa"/>
            <w:vAlign w:val="center"/>
          </w:tcPr>
          <w:p w:rsidR="001A107C" w:rsidRPr="0051357D" w:rsidRDefault="001A107C" w:rsidP="0051357D">
            <w:pPr>
              <w:tabs>
                <w:tab w:val="left" w:pos="904"/>
              </w:tabs>
              <w:suppressAutoHyphens/>
              <w:spacing w:after="120" w:line="240" w:lineRule="auto"/>
              <w:rPr>
                <w:rFonts w:ascii="Times New Roman" w:hAnsi="Times New Roman" w:cs="Times New Roman"/>
                <w:sz w:val="24"/>
                <w:szCs w:val="24"/>
                <w:lang w:val="ru-RU" w:eastAsia="ar-SA"/>
              </w:rPr>
            </w:pPr>
            <w:r w:rsidRPr="0051357D">
              <w:rPr>
                <w:rFonts w:ascii="Times New Roman" w:hAnsi="Times New Roman" w:cs="Times New Roman"/>
                <w:sz w:val="24"/>
                <w:szCs w:val="24"/>
                <w:lang w:eastAsia="ar-SA"/>
              </w:rPr>
              <w:t>Час, що витрачатиметься суб’єктами господарювання та/або фізичними особами, пов’язаними з виконанням вимог акта, години</w:t>
            </w:r>
            <w:r w:rsidRPr="0051357D">
              <w:rPr>
                <w:rFonts w:ascii="Times New Roman" w:hAnsi="Times New Roman" w:cs="Times New Roman"/>
                <w:sz w:val="24"/>
                <w:szCs w:val="24"/>
                <w:lang w:val="ru-RU" w:eastAsia="ar-SA"/>
              </w:rPr>
              <w:t xml:space="preserve"> на 1 суб’єкта.</w:t>
            </w:r>
          </w:p>
        </w:tc>
        <w:tc>
          <w:tcPr>
            <w:tcW w:w="4689" w:type="dxa"/>
            <w:vAlign w:val="center"/>
          </w:tcPr>
          <w:p w:rsidR="001A107C" w:rsidRPr="0051357D" w:rsidRDefault="001A107C" w:rsidP="0051357D">
            <w:pPr>
              <w:tabs>
                <w:tab w:val="left" w:pos="904"/>
              </w:tabs>
              <w:suppressAutoHyphens/>
              <w:spacing w:after="0" w:line="240" w:lineRule="auto"/>
              <w:ind w:right="40"/>
              <w:jc w:val="center"/>
              <w:rPr>
                <w:rFonts w:ascii="Times New Roman" w:hAnsi="Times New Roman" w:cs="Times New Roman"/>
                <w:sz w:val="24"/>
                <w:szCs w:val="24"/>
                <w:lang w:val="ru-RU" w:eastAsia="ar-SA"/>
              </w:rPr>
            </w:pPr>
            <w:r w:rsidRPr="0051357D">
              <w:rPr>
                <w:rFonts w:ascii="Times New Roman" w:hAnsi="Times New Roman" w:cs="Times New Roman"/>
                <w:sz w:val="24"/>
                <w:szCs w:val="24"/>
                <w:lang w:val="ru-RU" w:eastAsia="ar-SA"/>
              </w:rPr>
              <w:t>2 години</w:t>
            </w:r>
          </w:p>
        </w:tc>
      </w:tr>
      <w:tr w:rsidR="001A107C" w:rsidRPr="0051357D">
        <w:trPr>
          <w:trHeight w:val="219"/>
        </w:trPr>
        <w:tc>
          <w:tcPr>
            <w:tcW w:w="580" w:type="dxa"/>
            <w:vAlign w:val="center"/>
          </w:tcPr>
          <w:p w:rsidR="001A107C" w:rsidRPr="0051357D" w:rsidRDefault="001A107C" w:rsidP="0051357D">
            <w:pPr>
              <w:tabs>
                <w:tab w:val="left" w:pos="904"/>
              </w:tabs>
              <w:suppressAutoHyphens/>
              <w:spacing w:after="0" w:line="240" w:lineRule="auto"/>
              <w:ind w:right="40"/>
              <w:jc w:val="center"/>
              <w:rPr>
                <w:rFonts w:ascii="Times New Roman" w:hAnsi="Times New Roman" w:cs="Times New Roman"/>
                <w:sz w:val="24"/>
                <w:szCs w:val="24"/>
                <w:lang w:eastAsia="ar-SA"/>
              </w:rPr>
            </w:pPr>
            <w:r w:rsidRPr="0051357D">
              <w:rPr>
                <w:rFonts w:ascii="Times New Roman" w:hAnsi="Times New Roman" w:cs="Times New Roman"/>
                <w:sz w:val="24"/>
                <w:szCs w:val="24"/>
                <w:lang w:eastAsia="ar-SA"/>
              </w:rPr>
              <w:t>4</w:t>
            </w:r>
          </w:p>
        </w:tc>
        <w:tc>
          <w:tcPr>
            <w:tcW w:w="4631" w:type="dxa"/>
            <w:vAlign w:val="center"/>
          </w:tcPr>
          <w:p w:rsidR="001A107C" w:rsidRPr="0051357D" w:rsidRDefault="001A107C" w:rsidP="0051357D">
            <w:pPr>
              <w:tabs>
                <w:tab w:val="left" w:pos="904"/>
              </w:tabs>
              <w:suppressAutoHyphens/>
              <w:spacing w:after="12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Розмір коштів, що витрачатимуться суб’єктами господарювання та/або фізичних осіб, пов’язаними з виконаннями вимог акту.</w:t>
            </w:r>
          </w:p>
        </w:tc>
        <w:tc>
          <w:tcPr>
            <w:tcW w:w="4689" w:type="dxa"/>
            <w:vAlign w:val="center"/>
          </w:tcPr>
          <w:p w:rsidR="001A107C" w:rsidRDefault="001A107C" w:rsidP="00C34278">
            <w:pPr>
              <w:tabs>
                <w:tab w:val="left" w:pos="904"/>
              </w:tabs>
              <w:suppressAutoHyphens/>
              <w:spacing w:after="0" w:line="240" w:lineRule="auto"/>
              <w:ind w:right="40"/>
              <w:jc w:val="center"/>
              <w:rPr>
                <w:rFonts w:ascii="Times New Roman" w:hAnsi="Times New Roman" w:cs="Times New Roman"/>
                <w:sz w:val="24"/>
                <w:szCs w:val="24"/>
                <w:lang w:val="ru-RU" w:eastAsia="ar-SA"/>
              </w:rPr>
            </w:pPr>
            <w:r w:rsidRPr="001C2B21">
              <w:rPr>
                <w:rFonts w:ascii="Times New Roman" w:hAnsi="Times New Roman" w:cs="Times New Roman"/>
                <w:sz w:val="24"/>
                <w:szCs w:val="24"/>
                <w:lang w:eastAsia="ar-SA"/>
              </w:rPr>
              <w:t xml:space="preserve">2 год. </w:t>
            </w:r>
            <w:r w:rsidRPr="001C2B21">
              <w:rPr>
                <w:rFonts w:ascii="Times New Roman" w:hAnsi="Times New Roman" w:cs="Times New Roman"/>
                <w:sz w:val="24"/>
                <w:szCs w:val="24"/>
                <w:lang w:val="ru-RU" w:eastAsia="ar-SA"/>
              </w:rPr>
              <w:t xml:space="preserve">х </w:t>
            </w:r>
            <w:r w:rsidR="004D0BF7">
              <w:rPr>
                <w:rFonts w:ascii="Times New Roman" w:hAnsi="Times New Roman" w:cs="Times New Roman"/>
                <w:sz w:val="24"/>
                <w:szCs w:val="24"/>
                <w:lang w:val="ru-RU" w:eastAsia="ar-SA"/>
              </w:rPr>
              <w:t>36,00</w:t>
            </w:r>
            <w:r w:rsidRPr="001C2B21">
              <w:rPr>
                <w:rFonts w:ascii="Times New Roman" w:hAnsi="Times New Roman" w:cs="Times New Roman"/>
                <w:sz w:val="24"/>
                <w:szCs w:val="24"/>
                <w:lang w:val="ru-RU" w:eastAsia="ar-SA"/>
              </w:rPr>
              <w:t xml:space="preserve"> грн. = </w:t>
            </w:r>
            <w:r w:rsidR="004D0BF7">
              <w:rPr>
                <w:rFonts w:ascii="Times New Roman" w:hAnsi="Times New Roman" w:cs="Times New Roman"/>
                <w:sz w:val="24"/>
                <w:szCs w:val="24"/>
                <w:lang w:val="ru-RU" w:eastAsia="ar-SA"/>
              </w:rPr>
              <w:t>72</w:t>
            </w:r>
            <w:r w:rsidRPr="001C2B21">
              <w:rPr>
                <w:rFonts w:ascii="Times New Roman" w:hAnsi="Times New Roman" w:cs="Times New Roman"/>
                <w:sz w:val="24"/>
                <w:szCs w:val="24"/>
                <w:lang w:val="ru-RU" w:eastAsia="ar-SA"/>
              </w:rPr>
              <w:t xml:space="preserve"> грн.</w:t>
            </w:r>
          </w:p>
          <w:p w:rsidR="001A107C" w:rsidRPr="0051357D" w:rsidRDefault="001A107C" w:rsidP="0051357D">
            <w:pPr>
              <w:tabs>
                <w:tab w:val="left" w:pos="904"/>
              </w:tabs>
              <w:suppressAutoHyphens/>
              <w:spacing w:after="0" w:line="240" w:lineRule="auto"/>
              <w:ind w:right="40"/>
              <w:jc w:val="center"/>
              <w:rPr>
                <w:rFonts w:ascii="Times New Roman" w:hAnsi="Times New Roman" w:cs="Times New Roman"/>
                <w:sz w:val="24"/>
                <w:szCs w:val="24"/>
                <w:lang w:eastAsia="ar-SA"/>
              </w:rPr>
            </w:pPr>
          </w:p>
        </w:tc>
      </w:tr>
      <w:tr w:rsidR="001A107C" w:rsidRPr="0051357D">
        <w:trPr>
          <w:trHeight w:val="219"/>
        </w:trPr>
        <w:tc>
          <w:tcPr>
            <w:tcW w:w="580" w:type="dxa"/>
            <w:vAlign w:val="center"/>
          </w:tcPr>
          <w:p w:rsidR="001A107C" w:rsidRPr="0051357D" w:rsidRDefault="001A107C" w:rsidP="0051357D">
            <w:pPr>
              <w:tabs>
                <w:tab w:val="left" w:pos="904"/>
              </w:tabs>
              <w:suppressAutoHyphens/>
              <w:spacing w:after="0" w:line="240" w:lineRule="auto"/>
              <w:ind w:right="40"/>
              <w:jc w:val="center"/>
              <w:rPr>
                <w:rFonts w:ascii="Times New Roman" w:hAnsi="Times New Roman" w:cs="Times New Roman"/>
                <w:sz w:val="24"/>
                <w:szCs w:val="24"/>
                <w:lang w:eastAsia="ar-SA"/>
              </w:rPr>
            </w:pPr>
            <w:r w:rsidRPr="0051357D">
              <w:rPr>
                <w:rFonts w:ascii="Times New Roman" w:hAnsi="Times New Roman" w:cs="Times New Roman"/>
                <w:sz w:val="24"/>
                <w:szCs w:val="24"/>
                <w:lang w:eastAsia="ar-SA"/>
              </w:rPr>
              <w:t>5</w:t>
            </w:r>
          </w:p>
        </w:tc>
        <w:tc>
          <w:tcPr>
            <w:tcW w:w="4631" w:type="dxa"/>
          </w:tcPr>
          <w:p w:rsidR="001A107C" w:rsidRPr="0051357D" w:rsidRDefault="001A107C" w:rsidP="0051357D">
            <w:pPr>
              <w:tabs>
                <w:tab w:val="left" w:pos="904"/>
              </w:tabs>
              <w:suppressAutoHyphens/>
              <w:spacing w:after="0" w:line="240" w:lineRule="auto"/>
              <w:ind w:right="40"/>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Рівень поінформованості суб`єктів господарювання та/або фізичних осіб з основних положень акта,</w:t>
            </w:r>
          </w:p>
          <w:p w:rsidR="001A107C" w:rsidRPr="0051357D" w:rsidRDefault="001A107C" w:rsidP="0051357D">
            <w:pPr>
              <w:tabs>
                <w:tab w:val="left" w:pos="904"/>
              </w:tabs>
              <w:suppressAutoHyphens/>
              <w:spacing w:after="0" w:line="240" w:lineRule="auto"/>
              <w:ind w:right="40"/>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Оприлюднені повідомлення, проект рішення, АРВ:</w:t>
            </w:r>
          </w:p>
          <w:p w:rsidR="001A107C" w:rsidRPr="0051357D" w:rsidRDefault="001A107C" w:rsidP="0051357D">
            <w:pPr>
              <w:tabs>
                <w:tab w:val="left" w:pos="904"/>
              </w:tabs>
              <w:suppressAutoHyphens/>
              <w:spacing w:after="0" w:line="240" w:lineRule="auto"/>
              <w:ind w:right="40"/>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 на офіційному сайті Чортківської міської ради</w:t>
            </w:r>
          </w:p>
        </w:tc>
        <w:tc>
          <w:tcPr>
            <w:tcW w:w="4689" w:type="dxa"/>
            <w:vAlign w:val="center"/>
          </w:tcPr>
          <w:p w:rsidR="001A107C" w:rsidRPr="0051357D" w:rsidRDefault="001A107C" w:rsidP="0051357D">
            <w:pPr>
              <w:tabs>
                <w:tab w:val="left" w:pos="904"/>
              </w:tabs>
              <w:suppressAutoHyphens/>
              <w:spacing w:after="0" w:line="240" w:lineRule="auto"/>
              <w:ind w:right="40"/>
              <w:jc w:val="center"/>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 Високий</w:t>
            </w:r>
          </w:p>
          <w:p w:rsidR="001A107C" w:rsidRPr="0051357D" w:rsidRDefault="001A107C" w:rsidP="0051357D">
            <w:pPr>
              <w:tabs>
                <w:tab w:val="left" w:pos="904"/>
              </w:tabs>
              <w:suppressAutoHyphens/>
              <w:spacing w:after="0" w:line="240" w:lineRule="auto"/>
              <w:ind w:right="40"/>
              <w:jc w:val="center"/>
              <w:rPr>
                <w:rFonts w:ascii="Times New Roman" w:hAnsi="Times New Roman" w:cs="Times New Roman"/>
                <w:sz w:val="24"/>
                <w:szCs w:val="24"/>
                <w:lang w:eastAsia="ar-SA"/>
              </w:rPr>
            </w:pPr>
          </w:p>
        </w:tc>
      </w:tr>
    </w:tbl>
    <w:p w:rsidR="001A107C" w:rsidRPr="0051357D" w:rsidRDefault="001A107C" w:rsidP="0051357D">
      <w:pPr>
        <w:suppressAutoHyphens/>
        <w:spacing w:after="0" w:line="240" w:lineRule="auto"/>
        <w:ind w:firstLine="708"/>
        <w:jc w:val="center"/>
        <w:rPr>
          <w:rFonts w:ascii="Times New Roman" w:hAnsi="Times New Roman" w:cs="Times New Roman"/>
          <w:b/>
          <w:bCs/>
          <w:sz w:val="24"/>
          <w:szCs w:val="24"/>
          <w:lang w:eastAsia="ar-SA"/>
        </w:rPr>
      </w:pPr>
    </w:p>
    <w:p w:rsidR="001A107C" w:rsidRPr="0051357D" w:rsidRDefault="001A107C" w:rsidP="00110604">
      <w:pPr>
        <w:suppressAutoHyphens/>
        <w:spacing w:after="0" w:line="240" w:lineRule="auto"/>
        <w:jc w:val="center"/>
        <w:rPr>
          <w:rFonts w:ascii="Times New Roman" w:hAnsi="Times New Roman" w:cs="Times New Roman"/>
          <w:b/>
          <w:bCs/>
          <w:sz w:val="24"/>
          <w:szCs w:val="24"/>
          <w:lang w:val="ru-RU" w:eastAsia="ar-SA"/>
        </w:rPr>
      </w:pPr>
      <w:r w:rsidRPr="0051357D">
        <w:rPr>
          <w:rFonts w:ascii="Times New Roman" w:hAnsi="Times New Roman" w:cs="Times New Roman"/>
          <w:b/>
          <w:bCs/>
          <w:sz w:val="24"/>
          <w:szCs w:val="24"/>
          <w:lang w:eastAsia="ar-SA"/>
        </w:rPr>
        <w:t>IX. Визначення заходів, за допомогою яких здійснюватиметься відстеження результативності дії регуляторного акта</w:t>
      </w:r>
    </w:p>
    <w:p w:rsidR="001A107C" w:rsidRPr="0051357D" w:rsidRDefault="001A107C" w:rsidP="00110604">
      <w:pPr>
        <w:suppressAutoHyphens/>
        <w:spacing w:after="0" w:line="240" w:lineRule="auto"/>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lastRenderedPageBreak/>
        <w:t xml:space="preserve">Відстеження результативності регуляторного акта буде здійснюватися відділом економічного розвитку, інвестицій та комунальної власності Чортківської міської ради. </w:t>
      </w:r>
    </w:p>
    <w:p w:rsidR="001A107C" w:rsidRPr="0051357D" w:rsidRDefault="001A107C" w:rsidP="00110604">
      <w:pPr>
        <w:suppressAutoHyphens/>
        <w:spacing w:after="0" w:line="240" w:lineRule="auto"/>
        <w:jc w:val="both"/>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Метод проведення відстеження результативності:</w:t>
      </w:r>
    </w:p>
    <w:p w:rsidR="001A107C" w:rsidRPr="0051357D" w:rsidRDefault="001A107C" w:rsidP="00110604">
      <w:pPr>
        <w:suppressAutoHyphens/>
        <w:spacing w:after="0" w:line="240" w:lineRule="auto"/>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Статистичний</w:t>
      </w:r>
    </w:p>
    <w:p w:rsidR="001A107C" w:rsidRPr="0051357D" w:rsidRDefault="001A107C" w:rsidP="00110604">
      <w:pPr>
        <w:suppressAutoHyphens/>
        <w:spacing w:after="0" w:line="240" w:lineRule="auto"/>
        <w:jc w:val="both"/>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Вид даних, за допомогою яких здійснюватиметься відстеження результативності:</w:t>
      </w:r>
    </w:p>
    <w:p w:rsidR="001A107C" w:rsidRPr="0051357D" w:rsidRDefault="001A107C" w:rsidP="00110604">
      <w:pPr>
        <w:suppressAutoHyphens/>
        <w:spacing w:after="0" w:line="240" w:lineRule="auto"/>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Статистичні</w:t>
      </w:r>
    </w:p>
    <w:p w:rsidR="001A107C" w:rsidRPr="0051357D" w:rsidRDefault="001A107C" w:rsidP="00110604">
      <w:pPr>
        <w:suppressAutoHyphens/>
        <w:spacing w:after="0" w:line="240" w:lineRule="auto"/>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 аналітичні показники фінансово управління Чортківської міської ради;</w:t>
      </w:r>
    </w:p>
    <w:p w:rsidR="001A107C" w:rsidRPr="0051357D" w:rsidRDefault="001A107C" w:rsidP="00110604">
      <w:pPr>
        <w:suppressAutoHyphens/>
        <w:spacing w:after="0" w:line="240" w:lineRule="auto"/>
        <w:jc w:val="both"/>
        <w:rPr>
          <w:rFonts w:ascii="Times New Roman" w:hAnsi="Times New Roman" w:cs="Times New Roman"/>
          <w:sz w:val="24"/>
          <w:szCs w:val="24"/>
          <w:lang w:val="ru-RU" w:eastAsia="ar-SA"/>
        </w:rPr>
      </w:pPr>
      <w:r w:rsidRPr="0051357D">
        <w:rPr>
          <w:rFonts w:ascii="Times New Roman" w:hAnsi="Times New Roman" w:cs="Times New Roman"/>
          <w:sz w:val="24"/>
          <w:szCs w:val="24"/>
          <w:lang w:eastAsia="ar-SA"/>
        </w:rPr>
        <w:t>Базове відстеження результативності регуляторного акта буде здійснюватися до дня набрання чинності цим регуляторним актом</w:t>
      </w:r>
      <w:r w:rsidRPr="0051357D">
        <w:rPr>
          <w:rFonts w:ascii="Times New Roman" w:hAnsi="Times New Roman" w:cs="Times New Roman"/>
          <w:sz w:val="24"/>
          <w:szCs w:val="24"/>
          <w:lang w:val="ru-RU" w:eastAsia="ar-SA"/>
        </w:rPr>
        <w:t>.</w:t>
      </w:r>
    </w:p>
    <w:p w:rsidR="001A107C" w:rsidRPr="0051357D" w:rsidRDefault="001A107C" w:rsidP="00F32AE1">
      <w:pPr>
        <w:suppressAutoHyphens/>
        <w:spacing w:after="0" w:line="240" w:lineRule="auto"/>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Повторне відстеження результативності буде здійснюватися за три </w:t>
      </w:r>
      <w:r w:rsidRPr="0051357D">
        <w:rPr>
          <w:rFonts w:ascii="Times New Roman" w:hAnsi="Times New Roman" w:cs="Times New Roman"/>
          <w:sz w:val="24"/>
          <w:szCs w:val="24"/>
          <w:lang w:eastAsia="ru-RU"/>
        </w:rPr>
        <w:t>місяці до дня закінчення визначеного строку</w:t>
      </w:r>
      <w:r w:rsidRPr="0051357D">
        <w:rPr>
          <w:rFonts w:ascii="Times New Roman" w:hAnsi="Times New Roman" w:cs="Times New Roman"/>
          <w:sz w:val="24"/>
          <w:szCs w:val="24"/>
          <w:lang w:eastAsia="ar-SA"/>
        </w:rPr>
        <w:t xml:space="preserve"> дії регуляторного акта. </w:t>
      </w:r>
    </w:p>
    <w:p w:rsidR="001A107C" w:rsidRPr="0051357D" w:rsidRDefault="001A107C" w:rsidP="00110604">
      <w:pPr>
        <w:suppressAutoHyphens/>
        <w:spacing w:after="0" w:line="240" w:lineRule="auto"/>
        <w:jc w:val="both"/>
        <w:rPr>
          <w:rFonts w:ascii="Times New Roman" w:hAnsi="Times New Roman" w:cs="Times New Roman"/>
          <w:sz w:val="24"/>
          <w:szCs w:val="24"/>
          <w:lang w:val="ru-RU" w:eastAsia="ar-SA"/>
        </w:rPr>
      </w:pPr>
    </w:p>
    <w:p w:rsidR="001A107C" w:rsidRPr="0051357D" w:rsidRDefault="001A107C" w:rsidP="00110604">
      <w:pPr>
        <w:suppressAutoHyphens/>
        <w:spacing w:after="0" w:line="240" w:lineRule="auto"/>
        <w:jc w:val="both"/>
        <w:rPr>
          <w:rFonts w:ascii="Times New Roman" w:hAnsi="Times New Roman" w:cs="Times New Roman"/>
          <w:sz w:val="24"/>
          <w:szCs w:val="24"/>
          <w:lang w:val="ru-RU" w:eastAsia="ar-SA"/>
        </w:rPr>
      </w:pPr>
    </w:p>
    <w:p w:rsidR="001A107C" w:rsidRDefault="001A107C" w:rsidP="00110604">
      <w:pPr>
        <w:suppressAutoHyphens/>
        <w:spacing w:after="0" w:line="240" w:lineRule="auto"/>
        <w:jc w:val="both"/>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Начальник відділу економічного розвитку</w:t>
      </w:r>
    </w:p>
    <w:p w:rsidR="001A107C" w:rsidRPr="0051357D" w:rsidRDefault="004D0BF7" w:rsidP="00C34278">
      <w:pPr>
        <w:suppressAutoHyphens/>
        <w:spacing w:after="0" w:line="240" w:lineRule="auto"/>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та комунального майна  </w:t>
      </w:r>
      <w:r w:rsidR="001A107C">
        <w:rPr>
          <w:rFonts w:ascii="Times New Roman" w:hAnsi="Times New Roman" w:cs="Times New Roman"/>
          <w:b/>
          <w:bCs/>
          <w:sz w:val="24"/>
          <w:szCs w:val="24"/>
          <w:lang w:eastAsia="ar-SA"/>
        </w:rPr>
        <w:t xml:space="preserve">                              </w:t>
      </w:r>
      <w:r w:rsidR="001A107C" w:rsidRPr="0051357D">
        <w:rPr>
          <w:rFonts w:ascii="Times New Roman" w:hAnsi="Times New Roman" w:cs="Times New Roman"/>
          <w:b/>
          <w:bCs/>
          <w:sz w:val="24"/>
          <w:szCs w:val="24"/>
          <w:lang w:eastAsia="ar-SA"/>
        </w:rPr>
        <w:t xml:space="preserve">       </w:t>
      </w:r>
      <w:r w:rsidR="001A107C">
        <w:rPr>
          <w:rFonts w:ascii="Times New Roman" w:hAnsi="Times New Roman" w:cs="Times New Roman"/>
          <w:b/>
          <w:bCs/>
          <w:sz w:val="24"/>
          <w:szCs w:val="24"/>
          <w:lang w:eastAsia="ar-SA"/>
        </w:rPr>
        <w:t xml:space="preserve">               </w:t>
      </w:r>
      <w:r>
        <w:rPr>
          <w:rFonts w:ascii="Times New Roman" w:hAnsi="Times New Roman" w:cs="Times New Roman"/>
          <w:b/>
          <w:bCs/>
          <w:sz w:val="24"/>
          <w:szCs w:val="24"/>
          <w:lang w:eastAsia="ar-SA"/>
        </w:rPr>
        <w:t xml:space="preserve">            Андрій</w:t>
      </w:r>
      <w:r w:rsidR="001A107C" w:rsidRPr="0051357D">
        <w:rPr>
          <w:rFonts w:ascii="Times New Roman" w:hAnsi="Times New Roman" w:cs="Times New Roman"/>
          <w:b/>
          <w:bCs/>
          <w:sz w:val="24"/>
          <w:szCs w:val="24"/>
          <w:lang w:eastAsia="ar-SA"/>
        </w:rPr>
        <w:t xml:space="preserve">  </w:t>
      </w:r>
      <w:r>
        <w:rPr>
          <w:rFonts w:ascii="Times New Roman" w:hAnsi="Times New Roman" w:cs="Times New Roman"/>
          <w:b/>
          <w:bCs/>
          <w:sz w:val="24"/>
          <w:szCs w:val="24"/>
          <w:lang w:eastAsia="ar-SA"/>
        </w:rPr>
        <w:t>НАТУРКАЧ</w:t>
      </w:r>
    </w:p>
    <w:p w:rsidR="001A107C" w:rsidRPr="0051357D" w:rsidRDefault="001A107C" w:rsidP="00110604">
      <w:pPr>
        <w:suppressAutoHyphens/>
        <w:spacing w:after="0" w:line="240" w:lineRule="auto"/>
        <w:jc w:val="both"/>
        <w:rPr>
          <w:rFonts w:ascii="Times New Roman" w:hAnsi="Times New Roman" w:cs="Times New Roman"/>
          <w:sz w:val="24"/>
          <w:szCs w:val="24"/>
          <w:lang w:eastAsia="ar-SA"/>
        </w:rPr>
      </w:pPr>
    </w:p>
    <w:p w:rsidR="001A107C" w:rsidRPr="0051357D" w:rsidRDefault="001A107C" w:rsidP="0051357D">
      <w:pPr>
        <w:suppressAutoHyphens/>
        <w:spacing w:after="0" w:line="240" w:lineRule="auto"/>
        <w:ind w:left="5103" w:firstLine="142"/>
        <w:jc w:val="center"/>
        <w:rPr>
          <w:rFonts w:ascii="Times New Roman" w:hAnsi="Times New Roman" w:cs="Times New Roman"/>
          <w:sz w:val="24"/>
          <w:szCs w:val="24"/>
          <w:lang w:eastAsia="ar-SA"/>
        </w:rPr>
      </w:pPr>
    </w:p>
    <w:p w:rsidR="001A107C" w:rsidRPr="0051357D" w:rsidRDefault="001A107C" w:rsidP="0051357D">
      <w:pPr>
        <w:suppressAutoHyphens/>
        <w:spacing w:after="0" w:line="240" w:lineRule="auto"/>
        <w:ind w:left="5103" w:firstLine="142"/>
        <w:jc w:val="center"/>
        <w:rPr>
          <w:rFonts w:ascii="Times New Roman" w:hAnsi="Times New Roman" w:cs="Times New Roman"/>
          <w:sz w:val="24"/>
          <w:szCs w:val="24"/>
          <w:lang w:eastAsia="ar-SA"/>
        </w:rPr>
      </w:pPr>
    </w:p>
    <w:p w:rsidR="001A107C" w:rsidRPr="0051357D" w:rsidRDefault="001A107C" w:rsidP="0051357D">
      <w:pPr>
        <w:suppressAutoHyphens/>
        <w:spacing w:after="0" w:line="240" w:lineRule="auto"/>
        <w:ind w:left="5103" w:firstLine="142"/>
        <w:jc w:val="center"/>
        <w:rPr>
          <w:rFonts w:ascii="Times New Roman" w:hAnsi="Times New Roman" w:cs="Times New Roman"/>
          <w:sz w:val="24"/>
          <w:szCs w:val="24"/>
          <w:lang w:eastAsia="ar-SA"/>
        </w:rPr>
      </w:pPr>
    </w:p>
    <w:p w:rsidR="001A107C" w:rsidRPr="0051357D" w:rsidRDefault="001A107C" w:rsidP="0051357D">
      <w:pPr>
        <w:suppressAutoHyphens/>
        <w:spacing w:after="0" w:line="240" w:lineRule="auto"/>
        <w:ind w:left="5103" w:firstLine="142"/>
        <w:jc w:val="center"/>
        <w:rPr>
          <w:rFonts w:ascii="Times New Roman" w:hAnsi="Times New Roman" w:cs="Times New Roman"/>
          <w:sz w:val="24"/>
          <w:szCs w:val="24"/>
          <w:lang w:eastAsia="ar-SA"/>
        </w:rPr>
      </w:pPr>
    </w:p>
    <w:p w:rsidR="001A107C" w:rsidRPr="0051357D" w:rsidRDefault="001A107C" w:rsidP="0051357D">
      <w:pPr>
        <w:suppressAutoHyphens/>
        <w:spacing w:after="0" w:line="240" w:lineRule="auto"/>
        <w:ind w:left="5103" w:firstLine="142"/>
        <w:jc w:val="center"/>
        <w:rPr>
          <w:rFonts w:ascii="Times New Roman" w:hAnsi="Times New Roman" w:cs="Times New Roman"/>
          <w:sz w:val="24"/>
          <w:szCs w:val="24"/>
          <w:lang w:eastAsia="ar-SA"/>
        </w:rPr>
      </w:pPr>
    </w:p>
    <w:p w:rsidR="001A107C" w:rsidRPr="0051357D" w:rsidRDefault="001A107C" w:rsidP="0051357D">
      <w:pPr>
        <w:suppressAutoHyphens/>
        <w:spacing w:after="0" w:line="240" w:lineRule="auto"/>
        <w:ind w:left="5103" w:firstLine="142"/>
        <w:jc w:val="center"/>
        <w:rPr>
          <w:rFonts w:ascii="Times New Roman" w:hAnsi="Times New Roman" w:cs="Times New Roman"/>
          <w:sz w:val="24"/>
          <w:szCs w:val="24"/>
          <w:lang w:eastAsia="ar-SA"/>
        </w:rPr>
      </w:pPr>
    </w:p>
    <w:p w:rsidR="001A107C" w:rsidRPr="0051357D" w:rsidRDefault="001A107C" w:rsidP="0051357D">
      <w:pPr>
        <w:suppressAutoHyphens/>
        <w:spacing w:after="0" w:line="240" w:lineRule="auto"/>
        <w:ind w:left="5103" w:firstLine="142"/>
        <w:jc w:val="center"/>
        <w:rPr>
          <w:rFonts w:ascii="Times New Roman" w:hAnsi="Times New Roman" w:cs="Times New Roman"/>
          <w:sz w:val="24"/>
          <w:szCs w:val="24"/>
          <w:lang w:eastAsia="ar-SA"/>
        </w:rPr>
      </w:pPr>
    </w:p>
    <w:p w:rsidR="001A107C" w:rsidRPr="0051357D" w:rsidRDefault="001A107C" w:rsidP="0051357D">
      <w:pPr>
        <w:suppressAutoHyphens/>
        <w:spacing w:after="0" w:line="240" w:lineRule="auto"/>
        <w:ind w:left="5103" w:firstLine="142"/>
        <w:jc w:val="center"/>
        <w:rPr>
          <w:rFonts w:ascii="Times New Roman" w:hAnsi="Times New Roman" w:cs="Times New Roman"/>
          <w:sz w:val="24"/>
          <w:szCs w:val="24"/>
          <w:lang w:eastAsia="ar-SA"/>
        </w:rPr>
      </w:pPr>
    </w:p>
    <w:p w:rsidR="001A107C" w:rsidRPr="0051357D" w:rsidRDefault="001A107C" w:rsidP="0051357D">
      <w:pPr>
        <w:suppressAutoHyphens/>
        <w:spacing w:after="0" w:line="240" w:lineRule="auto"/>
        <w:ind w:left="5103" w:firstLine="142"/>
        <w:jc w:val="center"/>
        <w:rPr>
          <w:rFonts w:ascii="Times New Roman" w:hAnsi="Times New Roman" w:cs="Times New Roman"/>
          <w:sz w:val="24"/>
          <w:szCs w:val="24"/>
          <w:lang w:eastAsia="ar-SA"/>
        </w:rPr>
      </w:pPr>
    </w:p>
    <w:p w:rsidR="001A107C" w:rsidRPr="0051357D" w:rsidRDefault="001A107C" w:rsidP="0051357D">
      <w:pPr>
        <w:suppressAutoHyphens/>
        <w:spacing w:after="0" w:line="240" w:lineRule="auto"/>
        <w:ind w:left="5103" w:firstLine="142"/>
        <w:jc w:val="center"/>
        <w:rPr>
          <w:rFonts w:ascii="Times New Roman" w:hAnsi="Times New Roman" w:cs="Times New Roman"/>
          <w:sz w:val="24"/>
          <w:szCs w:val="24"/>
          <w:lang w:eastAsia="ar-SA"/>
        </w:rPr>
      </w:pPr>
    </w:p>
    <w:p w:rsidR="001A107C" w:rsidRPr="0051357D" w:rsidRDefault="001A107C" w:rsidP="0051357D">
      <w:pPr>
        <w:suppressAutoHyphens/>
        <w:spacing w:after="0" w:line="240" w:lineRule="auto"/>
        <w:ind w:left="5103" w:firstLine="142"/>
        <w:jc w:val="center"/>
        <w:rPr>
          <w:rFonts w:ascii="Times New Roman" w:hAnsi="Times New Roman" w:cs="Times New Roman"/>
          <w:sz w:val="24"/>
          <w:szCs w:val="24"/>
          <w:lang w:eastAsia="ar-SA"/>
        </w:rPr>
      </w:pPr>
    </w:p>
    <w:p w:rsidR="001A107C" w:rsidRPr="0051357D" w:rsidRDefault="001A107C" w:rsidP="0051357D">
      <w:pPr>
        <w:suppressAutoHyphens/>
        <w:spacing w:after="0" w:line="240" w:lineRule="auto"/>
        <w:ind w:left="5103" w:firstLine="142"/>
        <w:jc w:val="center"/>
        <w:rPr>
          <w:rFonts w:ascii="Times New Roman" w:hAnsi="Times New Roman" w:cs="Times New Roman"/>
          <w:sz w:val="24"/>
          <w:szCs w:val="24"/>
          <w:lang w:eastAsia="ar-SA"/>
        </w:rPr>
      </w:pPr>
    </w:p>
    <w:p w:rsidR="001A107C" w:rsidRPr="0051357D" w:rsidRDefault="001A107C" w:rsidP="0051357D">
      <w:pPr>
        <w:suppressAutoHyphens/>
        <w:spacing w:after="0" w:line="240" w:lineRule="auto"/>
        <w:ind w:left="5103" w:firstLine="142"/>
        <w:jc w:val="center"/>
        <w:rPr>
          <w:rFonts w:ascii="Times New Roman" w:hAnsi="Times New Roman" w:cs="Times New Roman"/>
          <w:sz w:val="24"/>
          <w:szCs w:val="24"/>
          <w:lang w:eastAsia="ar-SA"/>
        </w:rPr>
      </w:pPr>
    </w:p>
    <w:p w:rsidR="001A107C" w:rsidRDefault="001A107C" w:rsidP="0051357D">
      <w:pPr>
        <w:suppressAutoHyphens/>
        <w:spacing w:after="0" w:line="240" w:lineRule="auto"/>
        <w:ind w:left="5103" w:firstLine="142"/>
        <w:jc w:val="center"/>
        <w:rPr>
          <w:rFonts w:ascii="Times New Roman" w:hAnsi="Times New Roman" w:cs="Times New Roman"/>
          <w:sz w:val="24"/>
          <w:szCs w:val="24"/>
          <w:lang w:eastAsia="ar-SA"/>
        </w:rPr>
      </w:pPr>
    </w:p>
    <w:p w:rsidR="001A107C" w:rsidRDefault="001A107C" w:rsidP="0051357D">
      <w:pPr>
        <w:suppressAutoHyphens/>
        <w:spacing w:after="0" w:line="240" w:lineRule="auto"/>
        <w:ind w:left="5103" w:firstLine="142"/>
        <w:jc w:val="center"/>
        <w:rPr>
          <w:rFonts w:ascii="Times New Roman" w:hAnsi="Times New Roman" w:cs="Times New Roman"/>
          <w:sz w:val="24"/>
          <w:szCs w:val="24"/>
          <w:lang w:eastAsia="ar-SA"/>
        </w:rPr>
      </w:pPr>
    </w:p>
    <w:p w:rsidR="001A107C" w:rsidRDefault="001A107C" w:rsidP="0051357D">
      <w:pPr>
        <w:suppressAutoHyphens/>
        <w:spacing w:after="0" w:line="240" w:lineRule="auto"/>
        <w:ind w:left="5103" w:firstLine="142"/>
        <w:jc w:val="center"/>
        <w:rPr>
          <w:rFonts w:ascii="Times New Roman" w:hAnsi="Times New Roman" w:cs="Times New Roman"/>
          <w:sz w:val="24"/>
          <w:szCs w:val="24"/>
          <w:lang w:eastAsia="ar-SA"/>
        </w:rPr>
      </w:pPr>
    </w:p>
    <w:p w:rsidR="001A107C" w:rsidRPr="0051357D" w:rsidRDefault="001A107C" w:rsidP="0051357D">
      <w:pPr>
        <w:suppressAutoHyphens/>
        <w:spacing w:after="0" w:line="240" w:lineRule="auto"/>
        <w:ind w:left="5103" w:firstLine="142"/>
        <w:jc w:val="center"/>
        <w:rPr>
          <w:rFonts w:ascii="Times New Roman" w:hAnsi="Times New Roman" w:cs="Times New Roman"/>
          <w:sz w:val="24"/>
          <w:szCs w:val="24"/>
          <w:lang w:eastAsia="ar-SA"/>
        </w:rPr>
      </w:pPr>
    </w:p>
    <w:p w:rsidR="001A107C" w:rsidRPr="0051357D" w:rsidRDefault="001A107C" w:rsidP="0051357D">
      <w:pPr>
        <w:suppressAutoHyphens/>
        <w:spacing w:after="0" w:line="240" w:lineRule="auto"/>
        <w:ind w:left="5103" w:firstLine="142"/>
        <w:jc w:val="center"/>
        <w:rPr>
          <w:rFonts w:ascii="Times New Roman" w:hAnsi="Times New Roman" w:cs="Times New Roman"/>
          <w:sz w:val="24"/>
          <w:szCs w:val="24"/>
          <w:lang w:eastAsia="ar-SA"/>
        </w:rPr>
      </w:pPr>
    </w:p>
    <w:p w:rsidR="001A107C" w:rsidRDefault="001A107C" w:rsidP="00BF44C0">
      <w:pPr>
        <w:shd w:val="clear" w:color="auto" w:fill="FFFFFF"/>
        <w:spacing w:after="0" w:line="240" w:lineRule="auto"/>
        <w:ind w:left="419" w:firstLine="5245"/>
        <w:textAlignment w:val="baseline"/>
        <w:rPr>
          <w:rFonts w:ascii="Times New Roman" w:hAnsi="Times New Roman" w:cs="Times New Roman"/>
          <w:sz w:val="24"/>
          <w:szCs w:val="24"/>
        </w:rPr>
      </w:pPr>
    </w:p>
    <w:p w:rsidR="001A107C" w:rsidRDefault="001A107C" w:rsidP="00BF44C0">
      <w:pPr>
        <w:shd w:val="clear" w:color="auto" w:fill="FFFFFF"/>
        <w:spacing w:after="0" w:line="240" w:lineRule="auto"/>
        <w:ind w:left="419" w:firstLine="5245"/>
        <w:textAlignment w:val="baseline"/>
        <w:rPr>
          <w:rFonts w:ascii="Times New Roman" w:hAnsi="Times New Roman" w:cs="Times New Roman"/>
          <w:sz w:val="24"/>
          <w:szCs w:val="24"/>
        </w:rPr>
      </w:pPr>
    </w:p>
    <w:p w:rsidR="001A107C" w:rsidRDefault="001A107C" w:rsidP="00BF44C0">
      <w:pPr>
        <w:shd w:val="clear" w:color="auto" w:fill="FFFFFF"/>
        <w:spacing w:after="0" w:line="240" w:lineRule="auto"/>
        <w:ind w:left="419" w:firstLine="5245"/>
        <w:textAlignment w:val="baseline"/>
        <w:rPr>
          <w:rFonts w:ascii="Times New Roman" w:hAnsi="Times New Roman" w:cs="Times New Roman"/>
          <w:sz w:val="24"/>
          <w:szCs w:val="24"/>
        </w:rPr>
      </w:pPr>
    </w:p>
    <w:p w:rsidR="001A107C" w:rsidRDefault="001A107C" w:rsidP="00BF44C0">
      <w:pPr>
        <w:shd w:val="clear" w:color="auto" w:fill="FFFFFF"/>
        <w:spacing w:after="0" w:line="240" w:lineRule="auto"/>
        <w:ind w:left="419" w:firstLine="5245"/>
        <w:textAlignment w:val="baseline"/>
        <w:rPr>
          <w:rFonts w:ascii="Times New Roman" w:hAnsi="Times New Roman" w:cs="Times New Roman"/>
          <w:sz w:val="24"/>
          <w:szCs w:val="24"/>
        </w:rPr>
      </w:pPr>
    </w:p>
    <w:p w:rsidR="001A107C" w:rsidRDefault="001A107C" w:rsidP="00BF44C0">
      <w:pPr>
        <w:shd w:val="clear" w:color="auto" w:fill="FFFFFF"/>
        <w:spacing w:after="0" w:line="240" w:lineRule="auto"/>
        <w:ind w:left="419" w:firstLine="5245"/>
        <w:textAlignment w:val="baseline"/>
        <w:rPr>
          <w:rFonts w:ascii="Times New Roman" w:hAnsi="Times New Roman" w:cs="Times New Roman"/>
          <w:sz w:val="24"/>
          <w:szCs w:val="24"/>
        </w:rPr>
      </w:pPr>
    </w:p>
    <w:p w:rsidR="001A107C" w:rsidRDefault="001A107C" w:rsidP="00BF44C0">
      <w:pPr>
        <w:shd w:val="clear" w:color="auto" w:fill="FFFFFF"/>
        <w:spacing w:after="0" w:line="240" w:lineRule="auto"/>
        <w:ind w:left="419" w:firstLine="5245"/>
        <w:textAlignment w:val="baseline"/>
        <w:rPr>
          <w:rFonts w:ascii="Times New Roman" w:hAnsi="Times New Roman" w:cs="Times New Roman"/>
          <w:sz w:val="24"/>
          <w:szCs w:val="24"/>
        </w:rPr>
      </w:pPr>
    </w:p>
    <w:p w:rsidR="001A107C" w:rsidRDefault="001A107C" w:rsidP="00BF44C0">
      <w:pPr>
        <w:shd w:val="clear" w:color="auto" w:fill="FFFFFF"/>
        <w:spacing w:after="0" w:line="240" w:lineRule="auto"/>
        <w:ind w:left="419" w:firstLine="5245"/>
        <w:textAlignment w:val="baseline"/>
        <w:rPr>
          <w:rFonts w:ascii="Times New Roman" w:hAnsi="Times New Roman" w:cs="Times New Roman"/>
          <w:sz w:val="24"/>
          <w:szCs w:val="24"/>
        </w:rPr>
      </w:pPr>
    </w:p>
    <w:p w:rsidR="001A107C" w:rsidRDefault="001A107C" w:rsidP="00BF44C0">
      <w:pPr>
        <w:shd w:val="clear" w:color="auto" w:fill="FFFFFF"/>
        <w:spacing w:after="0" w:line="240" w:lineRule="auto"/>
        <w:ind w:left="419" w:firstLine="5245"/>
        <w:textAlignment w:val="baseline"/>
        <w:rPr>
          <w:rFonts w:ascii="Times New Roman" w:hAnsi="Times New Roman" w:cs="Times New Roman"/>
          <w:sz w:val="24"/>
          <w:szCs w:val="24"/>
        </w:rPr>
      </w:pPr>
    </w:p>
    <w:p w:rsidR="001A107C" w:rsidRDefault="001A107C" w:rsidP="00BF44C0">
      <w:pPr>
        <w:shd w:val="clear" w:color="auto" w:fill="FFFFFF"/>
        <w:spacing w:after="0" w:line="240" w:lineRule="auto"/>
        <w:ind w:left="419" w:firstLine="5245"/>
        <w:textAlignment w:val="baseline"/>
        <w:rPr>
          <w:rFonts w:ascii="Times New Roman" w:hAnsi="Times New Roman" w:cs="Times New Roman"/>
          <w:sz w:val="24"/>
          <w:szCs w:val="24"/>
        </w:rPr>
      </w:pPr>
    </w:p>
    <w:p w:rsidR="001A107C" w:rsidRDefault="001A107C" w:rsidP="00BF44C0">
      <w:pPr>
        <w:shd w:val="clear" w:color="auto" w:fill="FFFFFF"/>
        <w:spacing w:after="0" w:line="240" w:lineRule="auto"/>
        <w:ind w:left="419" w:firstLine="5245"/>
        <w:textAlignment w:val="baseline"/>
        <w:rPr>
          <w:rFonts w:ascii="Times New Roman" w:hAnsi="Times New Roman" w:cs="Times New Roman"/>
          <w:sz w:val="24"/>
          <w:szCs w:val="24"/>
        </w:rPr>
      </w:pPr>
    </w:p>
    <w:p w:rsidR="001A107C" w:rsidRDefault="001A107C" w:rsidP="00BF44C0">
      <w:pPr>
        <w:shd w:val="clear" w:color="auto" w:fill="FFFFFF"/>
        <w:spacing w:after="0" w:line="240" w:lineRule="auto"/>
        <w:ind w:left="419" w:firstLine="5245"/>
        <w:textAlignment w:val="baseline"/>
        <w:rPr>
          <w:rFonts w:ascii="Times New Roman" w:hAnsi="Times New Roman" w:cs="Times New Roman"/>
          <w:sz w:val="24"/>
          <w:szCs w:val="24"/>
        </w:rPr>
      </w:pPr>
    </w:p>
    <w:p w:rsidR="001A107C" w:rsidRDefault="001A107C" w:rsidP="00BF44C0">
      <w:pPr>
        <w:shd w:val="clear" w:color="auto" w:fill="FFFFFF"/>
        <w:spacing w:after="0" w:line="240" w:lineRule="auto"/>
        <w:ind w:left="419" w:firstLine="5245"/>
        <w:textAlignment w:val="baseline"/>
        <w:rPr>
          <w:rFonts w:ascii="Times New Roman" w:hAnsi="Times New Roman" w:cs="Times New Roman"/>
          <w:sz w:val="24"/>
          <w:szCs w:val="24"/>
        </w:rPr>
      </w:pPr>
    </w:p>
    <w:p w:rsidR="001A107C" w:rsidRDefault="001A107C" w:rsidP="00BF44C0">
      <w:pPr>
        <w:shd w:val="clear" w:color="auto" w:fill="FFFFFF"/>
        <w:spacing w:after="0" w:line="240" w:lineRule="auto"/>
        <w:ind w:left="419" w:firstLine="5245"/>
        <w:textAlignment w:val="baseline"/>
        <w:rPr>
          <w:rFonts w:ascii="Times New Roman" w:hAnsi="Times New Roman" w:cs="Times New Roman"/>
          <w:sz w:val="24"/>
          <w:szCs w:val="24"/>
        </w:rPr>
      </w:pPr>
    </w:p>
    <w:p w:rsidR="001A107C" w:rsidRDefault="001A107C" w:rsidP="00BF44C0">
      <w:pPr>
        <w:shd w:val="clear" w:color="auto" w:fill="FFFFFF"/>
        <w:spacing w:after="0" w:line="240" w:lineRule="auto"/>
        <w:ind w:left="419" w:firstLine="5245"/>
        <w:textAlignment w:val="baseline"/>
        <w:rPr>
          <w:rFonts w:ascii="Times New Roman" w:hAnsi="Times New Roman" w:cs="Times New Roman"/>
          <w:sz w:val="24"/>
          <w:szCs w:val="24"/>
        </w:rPr>
      </w:pPr>
    </w:p>
    <w:p w:rsidR="001A107C" w:rsidRDefault="001A107C" w:rsidP="00BF44C0">
      <w:pPr>
        <w:shd w:val="clear" w:color="auto" w:fill="FFFFFF"/>
        <w:spacing w:after="0" w:line="240" w:lineRule="auto"/>
        <w:ind w:left="419" w:firstLine="5245"/>
        <w:textAlignment w:val="baseline"/>
        <w:rPr>
          <w:rFonts w:ascii="Times New Roman" w:hAnsi="Times New Roman" w:cs="Times New Roman"/>
          <w:sz w:val="24"/>
          <w:szCs w:val="24"/>
        </w:rPr>
      </w:pPr>
    </w:p>
    <w:p w:rsidR="001A107C" w:rsidRDefault="001A107C" w:rsidP="00BF44C0">
      <w:pPr>
        <w:shd w:val="clear" w:color="auto" w:fill="FFFFFF"/>
        <w:spacing w:after="0" w:line="240" w:lineRule="auto"/>
        <w:ind w:left="419" w:firstLine="5245"/>
        <w:textAlignment w:val="baseline"/>
        <w:rPr>
          <w:rFonts w:ascii="Times New Roman" w:hAnsi="Times New Roman" w:cs="Times New Roman"/>
          <w:sz w:val="24"/>
          <w:szCs w:val="24"/>
        </w:rPr>
      </w:pPr>
    </w:p>
    <w:p w:rsidR="001A107C" w:rsidRDefault="001A107C" w:rsidP="00BF44C0">
      <w:pPr>
        <w:shd w:val="clear" w:color="auto" w:fill="FFFFFF"/>
        <w:spacing w:after="0" w:line="240" w:lineRule="auto"/>
        <w:ind w:left="419" w:firstLine="5245"/>
        <w:textAlignment w:val="baseline"/>
        <w:rPr>
          <w:rFonts w:ascii="Times New Roman" w:hAnsi="Times New Roman" w:cs="Times New Roman"/>
          <w:sz w:val="24"/>
          <w:szCs w:val="24"/>
        </w:rPr>
      </w:pPr>
    </w:p>
    <w:p w:rsidR="001A107C" w:rsidRDefault="001A107C" w:rsidP="00BF44C0">
      <w:pPr>
        <w:shd w:val="clear" w:color="auto" w:fill="FFFFFF"/>
        <w:spacing w:after="0" w:line="240" w:lineRule="auto"/>
        <w:ind w:left="419" w:firstLine="5245"/>
        <w:textAlignment w:val="baseline"/>
        <w:rPr>
          <w:rFonts w:ascii="Times New Roman" w:hAnsi="Times New Roman" w:cs="Times New Roman"/>
          <w:sz w:val="24"/>
          <w:szCs w:val="24"/>
        </w:rPr>
      </w:pPr>
    </w:p>
    <w:p w:rsidR="002C7526" w:rsidRDefault="002C7526" w:rsidP="00BF44C0">
      <w:pPr>
        <w:shd w:val="clear" w:color="auto" w:fill="FFFFFF"/>
        <w:spacing w:after="0" w:line="240" w:lineRule="auto"/>
        <w:ind w:left="419" w:firstLine="5245"/>
        <w:textAlignment w:val="baseline"/>
        <w:rPr>
          <w:rFonts w:ascii="Times New Roman" w:hAnsi="Times New Roman" w:cs="Times New Roman"/>
          <w:color w:val="FF0000"/>
          <w:sz w:val="24"/>
          <w:szCs w:val="24"/>
        </w:rPr>
      </w:pPr>
    </w:p>
    <w:p w:rsidR="002C7526" w:rsidRDefault="002C7526" w:rsidP="00BF44C0">
      <w:pPr>
        <w:shd w:val="clear" w:color="auto" w:fill="FFFFFF"/>
        <w:spacing w:after="0" w:line="240" w:lineRule="auto"/>
        <w:ind w:left="419" w:firstLine="5245"/>
        <w:textAlignment w:val="baseline"/>
        <w:rPr>
          <w:rFonts w:ascii="Times New Roman" w:hAnsi="Times New Roman" w:cs="Times New Roman"/>
          <w:color w:val="FF0000"/>
          <w:sz w:val="24"/>
          <w:szCs w:val="24"/>
        </w:rPr>
      </w:pPr>
    </w:p>
    <w:p w:rsidR="002C7526" w:rsidRDefault="002C7526" w:rsidP="00BF44C0">
      <w:pPr>
        <w:shd w:val="clear" w:color="auto" w:fill="FFFFFF"/>
        <w:spacing w:after="0" w:line="240" w:lineRule="auto"/>
        <w:ind w:left="419" w:firstLine="5245"/>
        <w:textAlignment w:val="baseline"/>
        <w:rPr>
          <w:rFonts w:ascii="Times New Roman" w:hAnsi="Times New Roman" w:cs="Times New Roman"/>
          <w:color w:val="FF0000"/>
          <w:sz w:val="24"/>
          <w:szCs w:val="24"/>
        </w:rPr>
      </w:pPr>
    </w:p>
    <w:p w:rsidR="001A107C" w:rsidRPr="00EB4148" w:rsidRDefault="001A107C" w:rsidP="00BF44C0">
      <w:pPr>
        <w:shd w:val="clear" w:color="auto" w:fill="FFFFFF"/>
        <w:spacing w:after="0" w:line="240" w:lineRule="auto"/>
        <w:ind w:left="419" w:firstLine="5245"/>
        <w:textAlignment w:val="baseline"/>
        <w:rPr>
          <w:rFonts w:ascii="Times New Roman" w:hAnsi="Times New Roman" w:cs="Times New Roman"/>
          <w:sz w:val="24"/>
          <w:szCs w:val="24"/>
        </w:rPr>
      </w:pPr>
      <w:r w:rsidRPr="00EB4148">
        <w:rPr>
          <w:rFonts w:ascii="Times New Roman" w:hAnsi="Times New Roman" w:cs="Times New Roman"/>
          <w:sz w:val="24"/>
          <w:szCs w:val="24"/>
        </w:rPr>
        <w:t>Додаток 2</w:t>
      </w:r>
    </w:p>
    <w:p w:rsidR="001A107C" w:rsidRPr="00EB4148" w:rsidRDefault="001A107C" w:rsidP="00F6049E">
      <w:pPr>
        <w:spacing w:after="0" w:line="240" w:lineRule="auto"/>
        <w:ind w:left="5664"/>
        <w:jc w:val="both"/>
        <w:rPr>
          <w:rFonts w:ascii="Times New Roman" w:hAnsi="Times New Roman" w:cs="Times New Roman"/>
          <w:sz w:val="24"/>
          <w:szCs w:val="24"/>
          <w:lang w:eastAsia="uk-UA"/>
        </w:rPr>
      </w:pPr>
      <w:r w:rsidRPr="00EB4148">
        <w:rPr>
          <w:rFonts w:ascii="Times New Roman" w:hAnsi="Times New Roman" w:cs="Times New Roman"/>
          <w:sz w:val="24"/>
          <w:szCs w:val="24"/>
        </w:rPr>
        <w:t xml:space="preserve">до аналізу регуляторного впливу до </w:t>
      </w:r>
      <w:r w:rsidRPr="00EB4148">
        <w:rPr>
          <w:rFonts w:ascii="Times New Roman" w:hAnsi="Times New Roman" w:cs="Times New Roman"/>
          <w:sz w:val="24"/>
          <w:szCs w:val="24"/>
          <w:lang w:eastAsia="uk-UA"/>
        </w:rPr>
        <w:t>проекту регуляторного акта – рішення міської ради «Про встановлення податку на нерухоме майно, відмінне від земельної ділянки на території Чортківської міської територіальної громади на 202</w:t>
      </w:r>
      <w:r w:rsidR="002C7526" w:rsidRPr="00EB4148">
        <w:rPr>
          <w:rFonts w:ascii="Times New Roman" w:hAnsi="Times New Roman" w:cs="Times New Roman"/>
          <w:sz w:val="24"/>
          <w:szCs w:val="24"/>
          <w:lang w:eastAsia="uk-UA"/>
        </w:rPr>
        <w:t>2</w:t>
      </w:r>
      <w:r w:rsidRPr="00EB4148">
        <w:rPr>
          <w:rFonts w:ascii="Times New Roman" w:hAnsi="Times New Roman" w:cs="Times New Roman"/>
          <w:sz w:val="24"/>
          <w:szCs w:val="24"/>
          <w:lang w:eastAsia="uk-UA"/>
        </w:rPr>
        <w:t xml:space="preserve"> рік»</w:t>
      </w:r>
    </w:p>
    <w:p w:rsidR="001A107C" w:rsidRPr="00EB4148" w:rsidRDefault="001A107C" w:rsidP="004319EB">
      <w:pPr>
        <w:spacing w:line="240" w:lineRule="auto"/>
        <w:jc w:val="center"/>
        <w:rPr>
          <w:rFonts w:ascii="Times New Roman" w:hAnsi="Times New Roman" w:cs="Times New Roman"/>
          <w:b/>
          <w:bCs/>
          <w:sz w:val="24"/>
          <w:szCs w:val="24"/>
        </w:rPr>
      </w:pPr>
      <w:r w:rsidRPr="00EB4148">
        <w:rPr>
          <w:rFonts w:ascii="Times New Roman" w:hAnsi="Times New Roman" w:cs="Times New Roman"/>
          <w:b/>
          <w:bCs/>
          <w:sz w:val="24"/>
          <w:szCs w:val="24"/>
        </w:rPr>
        <w:t xml:space="preserve">ВИТРАТИ </w:t>
      </w:r>
      <w:r w:rsidRPr="00EB4148">
        <w:rPr>
          <w:rFonts w:ascii="Times New Roman" w:hAnsi="Times New Roman" w:cs="Times New Roman"/>
          <w:b/>
          <w:bCs/>
          <w:sz w:val="24"/>
          <w:szCs w:val="24"/>
        </w:rPr>
        <w:br/>
        <w:t>на одного суб’єкта господарювання великого й середнього підприємництва, що виникають внаслідок дії регуляторного акта*</w:t>
      </w:r>
    </w:p>
    <w:tbl>
      <w:tblPr>
        <w:tblW w:w="494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
        <w:gridCol w:w="6349"/>
        <w:gridCol w:w="1509"/>
        <w:gridCol w:w="1157"/>
      </w:tblGrid>
      <w:tr w:rsidR="001A107C" w:rsidRPr="00EB4148">
        <w:trPr>
          <w:trHeight w:val="551"/>
        </w:trPr>
        <w:tc>
          <w:tcPr>
            <w:tcW w:w="262" w:type="pct"/>
          </w:tcPr>
          <w:p w:rsidR="001A107C" w:rsidRPr="00EB4148" w:rsidRDefault="001A107C" w:rsidP="004319EB">
            <w:pPr>
              <w:pStyle w:val="aff5"/>
              <w:jc w:val="center"/>
              <w:rPr>
                <w:rFonts w:ascii="Times New Roman" w:hAnsi="Times New Roman"/>
                <w:b/>
                <w:bCs/>
                <w:i/>
                <w:iCs/>
                <w:sz w:val="24"/>
                <w:szCs w:val="24"/>
              </w:rPr>
            </w:pPr>
            <w:r w:rsidRPr="00EB4148">
              <w:rPr>
                <w:rFonts w:ascii="Times New Roman" w:hAnsi="Times New Roman"/>
                <w:b/>
                <w:bCs/>
                <w:i/>
                <w:iCs/>
                <w:sz w:val="24"/>
                <w:szCs w:val="24"/>
              </w:rPr>
              <w:t>№</w:t>
            </w:r>
          </w:p>
          <w:p w:rsidR="001A107C" w:rsidRPr="00EB4148" w:rsidRDefault="001A107C" w:rsidP="004319EB">
            <w:pPr>
              <w:pStyle w:val="aff5"/>
              <w:jc w:val="center"/>
              <w:rPr>
                <w:rFonts w:ascii="Times New Roman" w:hAnsi="Times New Roman"/>
                <w:b/>
                <w:bCs/>
                <w:i/>
                <w:iCs/>
                <w:sz w:val="24"/>
                <w:szCs w:val="24"/>
              </w:rPr>
            </w:pPr>
            <w:r w:rsidRPr="00EB4148">
              <w:rPr>
                <w:rFonts w:ascii="Times New Roman" w:hAnsi="Times New Roman"/>
                <w:b/>
                <w:bCs/>
                <w:i/>
                <w:iCs/>
                <w:sz w:val="24"/>
                <w:szCs w:val="24"/>
              </w:rPr>
              <w:t>з/п</w:t>
            </w:r>
          </w:p>
        </w:tc>
        <w:tc>
          <w:tcPr>
            <w:tcW w:w="3335" w:type="pct"/>
          </w:tcPr>
          <w:p w:rsidR="001A107C" w:rsidRPr="00EB4148" w:rsidRDefault="001A107C" w:rsidP="004319EB">
            <w:pPr>
              <w:pStyle w:val="aff5"/>
              <w:jc w:val="center"/>
              <w:rPr>
                <w:rFonts w:ascii="Times New Roman" w:hAnsi="Times New Roman"/>
                <w:b/>
                <w:bCs/>
                <w:i/>
                <w:iCs/>
                <w:sz w:val="24"/>
                <w:szCs w:val="24"/>
              </w:rPr>
            </w:pPr>
            <w:r w:rsidRPr="00EB4148">
              <w:rPr>
                <w:rFonts w:ascii="Times New Roman" w:hAnsi="Times New Roman"/>
                <w:b/>
                <w:bCs/>
                <w:i/>
                <w:iCs/>
                <w:sz w:val="24"/>
                <w:szCs w:val="24"/>
              </w:rPr>
              <w:t>Витрати</w:t>
            </w:r>
          </w:p>
        </w:tc>
        <w:tc>
          <w:tcPr>
            <w:tcW w:w="794" w:type="pct"/>
          </w:tcPr>
          <w:p w:rsidR="001A107C" w:rsidRPr="00EB4148" w:rsidRDefault="001A107C" w:rsidP="004319EB">
            <w:pPr>
              <w:pStyle w:val="aff5"/>
              <w:jc w:val="center"/>
              <w:rPr>
                <w:rFonts w:ascii="Times New Roman" w:hAnsi="Times New Roman"/>
                <w:b/>
                <w:bCs/>
                <w:i/>
                <w:iCs/>
                <w:sz w:val="24"/>
                <w:szCs w:val="24"/>
              </w:rPr>
            </w:pPr>
            <w:r w:rsidRPr="00EB4148">
              <w:rPr>
                <w:rFonts w:ascii="Times New Roman" w:hAnsi="Times New Roman"/>
                <w:b/>
                <w:bCs/>
                <w:i/>
                <w:iCs/>
                <w:sz w:val="24"/>
                <w:szCs w:val="24"/>
              </w:rPr>
              <w:t>За перший рік</w:t>
            </w:r>
          </w:p>
        </w:tc>
        <w:tc>
          <w:tcPr>
            <w:tcW w:w="609" w:type="pct"/>
          </w:tcPr>
          <w:p w:rsidR="001A107C" w:rsidRPr="00EB4148" w:rsidRDefault="001A107C" w:rsidP="004319EB">
            <w:pPr>
              <w:pStyle w:val="aff5"/>
              <w:jc w:val="center"/>
              <w:rPr>
                <w:rFonts w:ascii="Times New Roman" w:hAnsi="Times New Roman"/>
                <w:b/>
                <w:bCs/>
                <w:i/>
                <w:iCs/>
                <w:sz w:val="24"/>
                <w:szCs w:val="24"/>
              </w:rPr>
            </w:pPr>
            <w:r w:rsidRPr="00EB4148">
              <w:rPr>
                <w:rFonts w:ascii="Times New Roman" w:hAnsi="Times New Roman"/>
                <w:b/>
                <w:bCs/>
                <w:i/>
                <w:iCs/>
                <w:sz w:val="24"/>
                <w:szCs w:val="24"/>
              </w:rPr>
              <w:t>За п'ять років</w:t>
            </w:r>
          </w:p>
        </w:tc>
      </w:tr>
      <w:tr w:rsidR="001A107C" w:rsidRPr="00EB4148">
        <w:trPr>
          <w:trHeight w:val="268"/>
        </w:trPr>
        <w:tc>
          <w:tcPr>
            <w:tcW w:w="262" w:type="pct"/>
          </w:tcPr>
          <w:p w:rsidR="001A107C" w:rsidRPr="00EB4148" w:rsidRDefault="001A107C" w:rsidP="004319EB">
            <w:pPr>
              <w:pStyle w:val="aff5"/>
              <w:jc w:val="center"/>
              <w:rPr>
                <w:rFonts w:ascii="Times New Roman" w:hAnsi="Times New Roman"/>
                <w:b/>
                <w:bCs/>
                <w:i/>
                <w:iCs/>
                <w:sz w:val="24"/>
                <w:szCs w:val="24"/>
              </w:rPr>
            </w:pPr>
            <w:r w:rsidRPr="00EB4148">
              <w:rPr>
                <w:rFonts w:ascii="Times New Roman" w:hAnsi="Times New Roman"/>
                <w:b/>
                <w:bCs/>
                <w:i/>
                <w:iCs/>
                <w:sz w:val="24"/>
                <w:szCs w:val="24"/>
              </w:rPr>
              <w:t>1</w:t>
            </w:r>
          </w:p>
        </w:tc>
        <w:tc>
          <w:tcPr>
            <w:tcW w:w="3335" w:type="pct"/>
          </w:tcPr>
          <w:p w:rsidR="001A107C" w:rsidRPr="00EB4148" w:rsidRDefault="001A107C" w:rsidP="004319EB">
            <w:pPr>
              <w:pStyle w:val="aff5"/>
              <w:jc w:val="center"/>
              <w:rPr>
                <w:rFonts w:ascii="Times New Roman" w:hAnsi="Times New Roman"/>
                <w:b/>
                <w:bCs/>
                <w:i/>
                <w:iCs/>
                <w:sz w:val="24"/>
                <w:szCs w:val="24"/>
              </w:rPr>
            </w:pPr>
            <w:r w:rsidRPr="00EB4148">
              <w:rPr>
                <w:rFonts w:ascii="Times New Roman" w:hAnsi="Times New Roman"/>
                <w:b/>
                <w:bCs/>
                <w:i/>
                <w:iCs/>
                <w:sz w:val="24"/>
                <w:szCs w:val="24"/>
              </w:rPr>
              <w:t>2</w:t>
            </w:r>
          </w:p>
        </w:tc>
        <w:tc>
          <w:tcPr>
            <w:tcW w:w="794" w:type="pct"/>
          </w:tcPr>
          <w:p w:rsidR="001A107C" w:rsidRPr="00EB4148" w:rsidRDefault="001A107C" w:rsidP="004319EB">
            <w:pPr>
              <w:pStyle w:val="aff5"/>
              <w:jc w:val="center"/>
              <w:rPr>
                <w:rFonts w:ascii="Times New Roman" w:hAnsi="Times New Roman"/>
                <w:b/>
                <w:bCs/>
                <w:i/>
                <w:iCs/>
                <w:sz w:val="24"/>
                <w:szCs w:val="24"/>
              </w:rPr>
            </w:pPr>
            <w:r w:rsidRPr="00EB4148">
              <w:rPr>
                <w:rFonts w:ascii="Times New Roman" w:hAnsi="Times New Roman"/>
                <w:b/>
                <w:bCs/>
                <w:i/>
                <w:iCs/>
                <w:sz w:val="24"/>
                <w:szCs w:val="24"/>
              </w:rPr>
              <w:t>3</w:t>
            </w:r>
          </w:p>
        </w:tc>
        <w:tc>
          <w:tcPr>
            <w:tcW w:w="609" w:type="pct"/>
          </w:tcPr>
          <w:p w:rsidR="001A107C" w:rsidRPr="00EB4148" w:rsidRDefault="001A107C" w:rsidP="004319EB">
            <w:pPr>
              <w:pStyle w:val="aff5"/>
              <w:jc w:val="center"/>
              <w:rPr>
                <w:rFonts w:ascii="Times New Roman" w:hAnsi="Times New Roman"/>
                <w:b/>
                <w:bCs/>
                <w:i/>
                <w:iCs/>
                <w:sz w:val="24"/>
                <w:szCs w:val="24"/>
              </w:rPr>
            </w:pPr>
          </w:p>
        </w:tc>
      </w:tr>
      <w:tr w:rsidR="001A107C" w:rsidRPr="00EB4148">
        <w:trPr>
          <w:trHeight w:val="881"/>
        </w:trPr>
        <w:tc>
          <w:tcPr>
            <w:tcW w:w="262" w:type="pct"/>
          </w:tcPr>
          <w:p w:rsidR="001A107C" w:rsidRPr="00EB4148" w:rsidRDefault="001A107C" w:rsidP="004319EB">
            <w:pPr>
              <w:spacing w:after="0" w:line="240" w:lineRule="auto"/>
              <w:jc w:val="center"/>
              <w:rPr>
                <w:rFonts w:ascii="Times New Roman" w:hAnsi="Times New Roman" w:cs="Times New Roman"/>
                <w:sz w:val="24"/>
                <w:szCs w:val="24"/>
              </w:rPr>
            </w:pPr>
            <w:r w:rsidRPr="00EB4148">
              <w:rPr>
                <w:rFonts w:ascii="Times New Roman" w:hAnsi="Times New Roman" w:cs="Times New Roman"/>
                <w:sz w:val="24"/>
                <w:szCs w:val="24"/>
              </w:rPr>
              <w:t>1</w:t>
            </w:r>
          </w:p>
        </w:tc>
        <w:tc>
          <w:tcPr>
            <w:tcW w:w="3335" w:type="pct"/>
          </w:tcPr>
          <w:p w:rsidR="001A107C" w:rsidRPr="00EB4148" w:rsidRDefault="001A107C" w:rsidP="004319EB">
            <w:pPr>
              <w:spacing w:after="0" w:line="240" w:lineRule="auto"/>
              <w:jc w:val="both"/>
              <w:rPr>
                <w:rFonts w:ascii="Times New Roman" w:hAnsi="Times New Roman" w:cs="Times New Roman"/>
                <w:sz w:val="24"/>
                <w:szCs w:val="24"/>
              </w:rPr>
            </w:pPr>
            <w:r w:rsidRPr="00EB4148">
              <w:rPr>
                <w:rFonts w:ascii="Times New Roman" w:hAnsi="Times New Roman" w:cs="Times New Roman"/>
                <w:sz w:val="24"/>
                <w:szCs w:val="24"/>
              </w:rPr>
              <w:t>Витрати на придбання основних фондів, обладнання  та приладів, сервісне обслуговування, навчання/підвищення кваліфікації персоналу тощо, грн.</w:t>
            </w:r>
          </w:p>
        </w:tc>
        <w:tc>
          <w:tcPr>
            <w:tcW w:w="794" w:type="pct"/>
          </w:tcPr>
          <w:p w:rsidR="001A107C" w:rsidRPr="00EB4148" w:rsidRDefault="001A107C" w:rsidP="004319EB">
            <w:pPr>
              <w:spacing w:after="0" w:line="240" w:lineRule="auto"/>
              <w:jc w:val="center"/>
              <w:rPr>
                <w:rFonts w:ascii="Times New Roman" w:hAnsi="Times New Roman" w:cs="Times New Roman"/>
                <w:sz w:val="24"/>
                <w:szCs w:val="24"/>
              </w:rPr>
            </w:pPr>
            <w:r w:rsidRPr="00EB4148">
              <w:rPr>
                <w:rFonts w:ascii="Times New Roman" w:hAnsi="Times New Roman" w:cs="Times New Roman"/>
                <w:sz w:val="24"/>
                <w:szCs w:val="24"/>
              </w:rPr>
              <w:t>0</w:t>
            </w:r>
          </w:p>
        </w:tc>
        <w:tc>
          <w:tcPr>
            <w:tcW w:w="609" w:type="pct"/>
          </w:tcPr>
          <w:p w:rsidR="001A107C" w:rsidRPr="00EB4148" w:rsidRDefault="001A107C" w:rsidP="004319EB">
            <w:pPr>
              <w:spacing w:after="0" w:line="240" w:lineRule="auto"/>
              <w:jc w:val="center"/>
              <w:rPr>
                <w:rFonts w:ascii="Times New Roman" w:hAnsi="Times New Roman" w:cs="Times New Roman"/>
                <w:sz w:val="24"/>
                <w:szCs w:val="24"/>
              </w:rPr>
            </w:pPr>
            <w:r w:rsidRPr="00EB4148">
              <w:rPr>
                <w:rFonts w:ascii="Times New Roman" w:hAnsi="Times New Roman" w:cs="Times New Roman"/>
                <w:sz w:val="24"/>
                <w:szCs w:val="24"/>
              </w:rPr>
              <w:t>-</w:t>
            </w:r>
          </w:p>
        </w:tc>
      </w:tr>
      <w:tr w:rsidR="001A107C" w:rsidRPr="00EB4148">
        <w:trPr>
          <w:trHeight w:val="569"/>
        </w:trPr>
        <w:tc>
          <w:tcPr>
            <w:tcW w:w="262" w:type="pct"/>
          </w:tcPr>
          <w:p w:rsidR="001A107C" w:rsidRPr="00EB4148" w:rsidRDefault="001A107C" w:rsidP="004319EB">
            <w:pPr>
              <w:spacing w:after="0" w:line="240" w:lineRule="auto"/>
              <w:jc w:val="center"/>
              <w:rPr>
                <w:rFonts w:ascii="Times New Roman" w:hAnsi="Times New Roman" w:cs="Times New Roman"/>
                <w:sz w:val="24"/>
                <w:szCs w:val="24"/>
              </w:rPr>
            </w:pPr>
            <w:r w:rsidRPr="00EB4148">
              <w:rPr>
                <w:rFonts w:ascii="Times New Roman" w:hAnsi="Times New Roman" w:cs="Times New Roman"/>
                <w:sz w:val="24"/>
                <w:szCs w:val="24"/>
              </w:rPr>
              <w:t>2</w:t>
            </w:r>
          </w:p>
        </w:tc>
        <w:tc>
          <w:tcPr>
            <w:tcW w:w="3335" w:type="pct"/>
          </w:tcPr>
          <w:p w:rsidR="001A107C" w:rsidRPr="00EB4148" w:rsidRDefault="001A107C" w:rsidP="004319EB">
            <w:pPr>
              <w:spacing w:after="0" w:line="240" w:lineRule="auto"/>
              <w:jc w:val="both"/>
              <w:rPr>
                <w:rFonts w:ascii="Times New Roman" w:hAnsi="Times New Roman" w:cs="Times New Roman"/>
                <w:sz w:val="24"/>
                <w:szCs w:val="24"/>
              </w:rPr>
            </w:pPr>
            <w:r w:rsidRPr="00EB4148">
              <w:rPr>
                <w:rFonts w:ascii="Times New Roman" w:hAnsi="Times New Roman" w:cs="Times New Roman"/>
                <w:sz w:val="24"/>
                <w:szCs w:val="24"/>
              </w:rPr>
              <w:t>Податки та збори (зміна розміру податків/зборів, виникнення необхідності у сплаті податків/зборів) гривень</w:t>
            </w:r>
          </w:p>
        </w:tc>
        <w:tc>
          <w:tcPr>
            <w:tcW w:w="794" w:type="pct"/>
          </w:tcPr>
          <w:p w:rsidR="001A107C" w:rsidRPr="00EB4148" w:rsidRDefault="006E0DBA" w:rsidP="006E0D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43651</w:t>
            </w:r>
            <w:r w:rsidR="001A107C" w:rsidRPr="00EB4148">
              <w:rPr>
                <w:rFonts w:ascii="Times New Roman" w:hAnsi="Times New Roman" w:cs="Times New Roman"/>
                <w:sz w:val="24"/>
                <w:szCs w:val="24"/>
              </w:rPr>
              <w:t>,0</w:t>
            </w:r>
          </w:p>
        </w:tc>
        <w:tc>
          <w:tcPr>
            <w:tcW w:w="609" w:type="pct"/>
          </w:tcPr>
          <w:p w:rsidR="001A107C" w:rsidRPr="00EB4148" w:rsidRDefault="001A107C" w:rsidP="004319EB">
            <w:pPr>
              <w:spacing w:after="0" w:line="240" w:lineRule="auto"/>
              <w:jc w:val="center"/>
              <w:rPr>
                <w:rFonts w:ascii="Times New Roman" w:hAnsi="Times New Roman" w:cs="Times New Roman"/>
                <w:sz w:val="24"/>
                <w:szCs w:val="24"/>
              </w:rPr>
            </w:pPr>
            <w:r w:rsidRPr="00EB4148">
              <w:rPr>
                <w:rFonts w:ascii="Times New Roman" w:hAnsi="Times New Roman" w:cs="Times New Roman"/>
                <w:sz w:val="24"/>
                <w:szCs w:val="24"/>
              </w:rPr>
              <w:t>-</w:t>
            </w:r>
          </w:p>
        </w:tc>
      </w:tr>
      <w:tr w:rsidR="001A107C" w:rsidRPr="00EB4148">
        <w:trPr>
          <w:trHeight w:val="499"/>
        </w:trPr>
        <w:tc>
          <w:tcPr>
            <w:tcW w:w="262" w:type="pct"/>
          </w:tcPr>
          <w:p w:rsidR="001A107C" w:rsidRPr="00EB4148" w:rsidRDefault="001A107C" w:rsidP="004319EB">
            <w:pPr>
              <w:spacing w:after="0" w:line="240" w:lineRule="auto"/>
              <w:jc w:val="center"/>
              <w:rPr>
                <w:rFonts w:ascii="Times New Roman" w:hAnsi="Times New Roman" w:cs="Times New Roman"/>
                <w:sz w:val="24"/>
                <w:szCs w:val="24"/>
              </w:rPr>
            </w:pPr>
            <w:r w:rsidRPr="00EB4148">
              <w:rPr>
                <w:rFonts w:ascii="Times New Roman" w:hAnsi="Times New Roman" w:cs="Times New Roman"/>
                <w:sz w:val="24"/>
                <w:szCs w:val="24"/>
              </w:rPr>
              <w:t>3</w:t>
            </w:r>
          </w:p>
        </w:tc>
        <w:tc>
          <w:tcPr>
            <w:tcW w:w="3335" w:type="pct"/>
          </w:tcPr>
          <w:p w:rsidR="001A107C" w:rsidRPr="00EB4148" w:rsidRDefault="001A107C" w:rsidP="004319EB">
            <w:pPr>
              <w:spacing w:after="0" w:line="240" w:lineRule="auto"/>
              <w:jc w:val="both"/>
              <w:rPr>
                <w:rFonts w:ascii="Times New Roman" w:hAnsi="Times New Roman" w:cs="Times New Roman"/>
                <w:sz w:val="24"/>
                <w:szCs w:val="24"/>
              </w:rPr>
            </w:pPr>
            <w:r w:rsidRPr="00EB4148">
              <w:rPr>
                <w:rFonts w:ascii="Times New Roman" w:hAnsi="Times New Roman" w:cs="Times New Roman"/>
                <w:sz w:val="24"/>
                <w:szCs w:val="24"/>
              </w:rPr>
              <w:t>Витрати, пов’язані із веденням обліку, підготовкою та поданням звітності державним органам, гривень</w:t>
            </w:r>
          </w:p>
        </w:tc>
        <w:tc>
          <w:tcPr>
            <w:tcW w:w="794" w:type="pct"/>
          </w:tcPr>
          <w:p w:rsidR="001A107C" w:rsidRPr="00EB4148" w:rsidRDefault="001A107C" w:rsidP="004319EB">
            <w:pPr>
              <w:spacing w:after="0" w:line="240" w:lineRule="auto"/>
              <w:jc w:val="center"/>
              <w:rPr>
                <w:rFonts w:ascii="Times New Roman" w:hAnsi="Times New Roman" w:cs="Times New Roman"/>
                <w:sz w:val="24"/>
                <w:szCs w:val="24"/>
              </w:rPr>
            </w:pPr>
            <w:r w:rsidRPr="00EB4148">
              <w:rPr>
                <w:rFonts w:ascii="Times New Roman" w:hAnsi="Times New Roman" w:cs="Times New Roman"/>
                <w:sz w:val="24"/>
                <w:szCs w:val="24"/>
              </w:rPr>
              <w:t>310,0</w:t>
            </w:r>
          </w:p>
        </w:tc>
        <w:tc>
          <w:tcPr>
            <w:tcW w:w="609" w:type="pct"/>
          </w:tcPr>
          <w:p w:rsidR="001A107C" w:rsidRPr="00EB4148" w:rsidRDefault="001A107C" w:rsidP="004319EB">
            <w:pPr>
              <w:spacing w:after="0" w:line="240" w:lineRule="auto"/>
              <w:jc w:val="center"/>
              <w:rPr>
                <w:rFonts w:ascii="Times New Roman" w:hAnsi="Times New Roman" w:cs="Times New Roman"/>
                <w:sz w:val="24"/>
                <w:szCs w:val="24"/>
              </w:rPr>
            </w:pPr>
            <w:r w:rsidRPr="00EB4148">
              <w:rPr>
                <w:rFonts w:ascii="Times New Roman" w:hAnsi="Times New Roman" w:cs="Times New Roman"/>
                <w:sz w:val="24"/>
                <w:szCs w:val="24"/>
              </w:rPr>
              <w:t>-</w:t>
            </w:r>
          </w:p>
        </w:tc>
      </w:tr>
      <w:tr w:rsidR="001A107C" w:rsidRPr="00EB4148">
        <w:trPr>
          <w:trHeight w:val="836"/>
        </w:trPr>
        <w:tc>
          <w:tcPr>
            <w:tcW w:w="262" w:type="pct"/>
          </w:tcPr>
          <w:p w:rsidR="001A107C" w:rsidRPr="00EB4148" w:rsidRDefault="001A107C" w:rsidP="004319EB">
            <w:pPr>
              <w:spacing w:after="0" w:line="240" w:lineRule="auto"/>
              <w:jc w:val="center"/>
              <w:rPr>
                <w:rFonts w:ascii="Times New Roman" w:hAnsi="Times New Roman" w:cs="Times New Roman"/>
                <w:sz w:val="24"/>
                <w:szCs w:val="24"/>
              </w:rPr>
            </w:pPr>
            <w:r w:rsidRPr="00EB4148">
              <w:rPr>
                <w:rFonts w:ascii="Times New Roman" w:hAnsi="Times New Roman" w:cs="Times New Roman"/>
                <w:sz w:val="24"/>
                <w:szCs w:val="24"/>
              </w:rPr>
              <w:t>4</w:t>
            </w:r>
          </w:p>
        </w:tc>
        <w:tc>
          <w:tcPr>
            <w:tcW w:w="3335" w:type="pct"/>
          </w:tcPr>
          <w:p w:rsidR="001A107C" w:rsidRPr="00EB4148" w:rsidRDefault="001A107C" w:rsidP="004319EB">
            <w:pPr>
              <w:spacing w:after="0" w:line="240" w:lineRule="auto"/>
              <w:jc w:val="both"/>
              <w:rPr>
                <w:rFonts w:ascii="Times New Roman" w:hAnsi="Times New Roman" w:cs="Times New Roman"/>
                <w:sz w:val="24"/>
                <w:szCs w:val="24"/>
              </w:rPr>
            </w:pPr>
            <w:r w:rsidRPr="00EB4148">
              <w:rPr>
                <w:rFonts w:ascii="Times New Roman" w:hAnsi="Times New Roman" w:cs="Times New Roman"/>
                <w:sz w:val="24"/>
                <w:szCs w:val="24"/>
              </w:rPr>
              <w:t>Витрати, пов’язані з адмініструванням заходів державного нагляду (контролю) (перевірок, штрафних санкцій, виконання рішень/приписів, тощо), гривень</w:t>
            </w:r>
          </w:p>
        </w:tc>
        <w:tc>
          <w:tcPr>
            <w:tcW w:w="794" w:type="pct"/>
          </w:tcPr>
          <w:p w:rsidR="001A107C" w:rsidRPr="00EB4148" w:rsidRDefault="001A107C" w:rsidP="004319EB">
            <w:pPr>
              <w:spacing w:after="0" w:line="240" w:lineRule="auto"/>
              <w:jc w:val="center"/>
              <w:rPr>
                <w:rFonts w:ascii="Times New Roman" w:hAnsi="Times New Roman" w:cs="Times New Roman"/>
                <w:sz w:val="24"/>
                <w:szCs w:val="24"/>
              </w:rPr>
            </w:pPr>
            <w:r w:rsidRPr="00EB4148">
              <w:rPr>
                <w:rFonts w:ascii="Times New Roman" w:hAnsi="Times New Roman" w:cs="Times New Roman"/>
                <w:sz w:val="24"/>
                <w:szCs w:val="24"/>
              </w:rPr>
              <w:t>0</w:t>
            </w:r>
          </w:p>
        </w:tc>
        <w:tc>
          <w:tcPr>
            <w:tcW w:w="609" w:type="pct"/>
          </w:tcPr>
          <w:p w:rsidR="001A107C" w:rsidRPr="00EB4148" w:rsidRDefault="001A107C" w:rsidP="004319EB">
            <w:pPr>
              <w:spacing w:after="0" w:line="240" w:lineRule="auto"/>
              <w:jc w:val="center"/>
              <w:rPr>
                <w:rFonts w:ascii="Times New Roman" w:hAnsi="Times New Roman" w:cs="Times New Roman"/>
                <w:sz w:val="24"/>
                <w:szCs w:val="24"/>
              </w:rPr>
            </w:pPr>
            <w:r w:rsidRPr="00EB4148">
              <w:rPr>
                <w:rFonts w:ascii="Times New Roman" w:hAnsi="Times New Roman" w:cs="Times New Roman"/>
                <w:sz w:val="24"/>
                <w:szCs w:val="24"/>
              </w:rPr>
              <w:t>-</w:t>
            </w:r>
          </w:p>
        </w:tc>
      </w:tr>
      <w:tr w:rsidR="001A107C" w:rsidRPr="00EB4148">
        <w:trPr>
          <w:trHeight w:val="1355"/>
        </w:trPr>
        <w:tc>
          <w:tcPr>
            <w:tcW w:w="262" w:type="pct"/>
          </w:tcPr>
          <w:p w:rsidR="001A107C" w:rsidRPr="00EB4148" w:rsidRDefault="001A107C" w:rsidP="004319EB">
            <w:pPr>
              <w:spacing w:after="0" w:line="240" w:lineRule="auto"/>
              <w:jc w:val="center"/>
              <w:rPr>
                <w:rFonts w:ascii="Times New Roman" w:hAnsi="Times New Roman" w:cs="Times New Roman"/>
                <w:sz w:val="24"/>
                <w:szCs w:val="24"/>
              </w:rPr>
            </w:pPr>
            <w:r w:rsidRPr="00EB4148">
              <w:rPr>
                <w:rFonts w:ascii="Times New Roman" w:hAnsi="Times New Roman" w:cs="Times New Roman"/>
                <w:sz w:val="24"/>
                <w:szCs w:val="24"/>
              </w:rPr>
              <w:t>5</w:t>
            </w:r>
          </w:p>
        </w:tc>
        <w:tc>
          <w:tcPr>
            <w:tcW w:w="3335" w:type="pct"/>
          </w:tcPr>
          <w:p w:rsidR="001A107C" w:rsidRPr="00EB4148" w:rsidRDefault="001A107C" w:rsidP="004319EB">
            <w:pPr>
              <w:pStyle w:val="aff5"/>
              <w:rPr>
                <w:rFonts w:ascii="Times New Roman" w:hAnsi="Times New Roman"/>
                <w:sz w:val="24"/>
                <w:szCs w:val="24"/>
                <w:lang w:val="uk-UA"/>
              </w:rPr>
            </w:pPr>
            <w:r w:rsidRPr="00EB4148">
              <w:rPr>
                <w:rFonts w:ascii="Times New Roman" w:hAnsi="Times New Roman"/>
                <w:sz w:val="24"/>
                <w:szCs w:val="24"/>
                <w:lang w:val="uk-UA"/>
              </w:rPr>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 гривень</w:t>
            </w:r>
          </w:p>
        </w:tc>
        <w:tc>
          <w:tcPr>
            <w:tcW w:w="794" w:type="pct"/>
          </w:tcPr>
          <w:p w:rsidR="001A107C" w:rsidRPr="00EB4148" w:rsidRDefault="001A107C" w:rsidP="004319EB">
            <w:pPr>
              <w:spacing w:after="0" w:line="240" w:lineRule="auto"/>
              <w:jc w:val="center"/>
              <w:rPr>
                <w:rFonts w:ascii="Times New Roman" w:hAnsi="Times New Roman" w:cs="Times New Roman"/>
                <w:sz w:val="24"/>
                <w:szCs w:val="24"/>
              </w:rPr>
            </w:pPr>
            <w:r w:rsidRPr="00EB4148">
              <w:rPr>
                <w:rFonts w:ascii="Times New Roman" w:hAnsi="Times New Roman" w:cs="Times New Roman"/>
                <w:sz w:val="24"/>
                <w:szCs w:val="24"/>
              </w:rPr>
              <w:t>85,0</w:t>
            </w:r>
          </w:p>
        </w:tc>
        <w:tc>
          <w:tcPr>
            <w:tcW w:w="609" w:type="pct"/>
          </w:tcPr>
          <w:p w:rsidR="001A107C" w:rsidRPr="00EB4148" w:rsidRDefault="001A107C" w:rsidP="004319EB">
            <w:pPr>
              <w:spacing w:after="0" w:line="240" w:lineRule="auto"/>
              <w:jc w:val="center"/>
              <w:rPr>
                <w:rFonts w:ascii="Times New Roman" w:hAnsi="Times New Roman" w:cs="Times New Roman"/>
                <w:sz w:val="24"/>
                <w:szCs w:val="24"/>
              </w:rPr>
            </w:pPr>
            <w:r w:rsidRPr="00EB4148">
              <w:rPr>
                <w:rFonts w:ascii="Times New Roman" w:hAnsi="Times New Roman" w:cs="Times New Roman"/>
                <w:sz w:val="24"/>
                <w:szCs w:val="24"/>
              </w:rPr>
              <w:t>-</w:t>
            </w:r>
          </w:p>
        </w:tc>
      </w:tr>
      <w:tr w:rsidR="001A107C" w:rsidRPr="00EB4148">
        <w:trPr>
          <w:trHeight w:val="574"/>
        </w:trPr>
        <w:tc>
          <w:tcPr>
            <w:tcW w:w="262" w:type="pct"/>
          </w:tcPr>
          <w:p w:rsidR="001A107C" w:rsidRPr="00EB4148" w:rsidRDefault="001A107C" w:rsidP="004319EB">
            <w:pPr>
              <w:spacing w:after="0" w:line="240" w:lineRule="auto"/>
              <w:jc w:val="center"/>
              <w:rPr>
                <w:rFonts w:ascii="Times New Roman" w:hAnsi="Times New Roman" w:cs="Times New Roman"/>
                <w:sz w:val="24"/>
                <w:szCs w:val="24"/>
              </w:rPr>
            </w:pPr>
            <w:r w:rsidRPr="00EB4148">
              <w:rPr>
                <w:rFonts w:ascii="Times New Roman" w:hAnsi="Times New Roman" w:cs="Times New Roman"/>
                <w:sz w:val="24"/>
                <w:szCs w:val="24"/>
              </w:rPr>
              <w:t>6</w:t>
            </w:r>
          </w:p>
        </w:tc>
        <w:tc>
          <w:tcPr>
            <w:tcW w:w="3335" w:type="pct"/>
          </w:tcPr>
          <w:p w:rsidR="001A107C" w:rsidRPr="00EB4148" w:rsidRDefault="001A107C" w:rsidP="004319EB">
            <w:pPr>
              <w:spacing w:after="0" w:line="240" w:lineRule="auto"/>
              <w:jc w:val="both"/>
              <w:rPr>
                <w:rFonts w:ascii="Times New Roman" w:hAnsi="Times New Roman" w:cs="Times New Roman"/>
                <w:sz w:val="24"/>
                <w:szCs w:val="24"/>
              </w:rPr>
            </w:pPr>
            <w:r w:rsidRPr="00EB4148">
              <w:rPr>
                <w:rFonts w:ascii="Times New Roman" w:hAnsi="Times New Roman" w:cs="Times New Roman"/>
                <w:sz w:val="24"/>
                <w:szCs w:val="24"/>
              </w:rPr>
              <w:t>Витрати на оборотні активи (матеріали, канцелярські товари тощо), грн.</w:t>
            </w:r>
          </w:p>
        </w:tc>
        <w:tc>
          <w:tcPr>
            <w:tcW w:w="794" w:type="pct"/>
          </w:tcPr>
          <w:p w:rsidR="001A107C" w:rsidRPr="00EB4148" w:rsidRDefault="001A107C" w:rsidP="004319EB">
            <w:pPr>
              <w:pStyle w:val="aff5"/>
              <w:rPr>
                <w:rFonts w:ascii="Times New Roman" w:hAnsi="Times New Roman"/>
                <w:sz w:val="24"/>
                <w:szCs w:val="24"/>
              </w:rPr>
            </w:pPr>
            <w:r w:rsidRPr="00EB4148">
              <w:rPr>
                <w:rFonts w:ascii="Times New Roman" w:hAnsi="Times New Roman"/>
                <w:sz w:val="24"/>
                <w:szCs w:val="24"/>
              </w:rPr>
              <w:t xml:space="preserve">      100,0</w:t>
            </w:r>
          </w:p>
        </w:tc>
        <w:tc>
          <w:tcPr>
            <w:tcW w:w="609" w:type="pct"/>
          </w:tcPr>
          <w:p w:rsidR="001A107C" w:rsidRPr="00EB4148" w:rsidRDefault="001A107C" w:rsidP="00F53F4F">
            <w:pPr>
              <w:pStyle w:val="aff5"/>
              <w:jc w:val="center"/>
              <w:rPr>
                <w:rFonts w:ascii="Times New Roman" w:hAnsi="Times New Roman"/>
                <w:sz w:val="24"/>
                <w:szCs w:val="24"/>
                <w:lang w:val="uk-UA"/>
              </w:rPr>
            </w:pPr>
            <w:r w:rsidRPr="00EB4148">
              <w:rPr>
                <w:rFonts w:ascii="Times New Roman" w:hAnsi="Times New Roman"/>
                <w:sz w:val="24"/>
                <w:szCs w:val="24"/>
                <w:lang w:val="uk-UA"/>
              </w:rPr>
              <w:t>-</w:t>
            </w:r>
          </w:p>
        </w:tc>
      </w:tr>
      <w:tr w:rsidR="001A107C" w:rsidRPr="00EB4148">
        <w:trPr>
          <w:trHeight w:val="476"/>
        </w:trPr>
        <w:tc>
          <w:tcPr>
            <w:tcW w:w="262" w:type="pct"/>
          </w:tcPr>
          <w:p w:rsidR="001A107C" w:rsidRPr="00EB4148" w:rsidRDefault="001A107C" w:rsidP="004319EB">
            <w:pPr>
              <w:spacing w:after="0" w:line="240" w:lineRule="auto"/>
              <w:jc w:val="center"/>
              <w:rPr>
                <w:rFonts w:ascii="Times New Roman" w:hAnsi="Times New Roman" w:cs="Times New Roman"/>
                <w:sz w:val="24"/>
                <w:szCs w:val="24"/>
              </w:rPr>
            </w:pPr>
            <w:r w:rsidRPr="00EB4148">
              <w:rPr>
                <w:rFonts w:ascii="Times New Roman" w:hAnsi="Times New Roman" w:cs="Times New Roman"/>
                <w:sz w:val="24"/>
                <w:szCs w:val="24"/>
              </w:rPr>
              <w:t>7</w:t>
            </w:r>
          </w:p>
        </w:tc>
        <w:tc>
          <w:tcPr>
            <w:tcW w:w="3335" w:type="pct"/>
          </w:tcPr>
          <w:p w:rsidR="001A107C" w:rsidRPr="00EB4148" w:rsidRDefault="001A107C" w:rsidP="004319EB">
            <w:pPr>
              <w:spacing w:after="0" w:line="240" w:lineRule="auto"/>
              <w:jc w:val="both"/>
              <w:rPr>
                <w:rFonts w:ascii="Times New Roman" w:hAnsi="Times New Roman" w:cs="Times New Roman"/>
                <w:sz w:val="24"/>
                <w:szCs w:val="24"/>
              </w:rPr>
            </w:pPr>
            <w:r w:rsidRPr="00EB4148">
              <w:rPr>
                <w:rFonts w:ascii="Times New Roman" w:hAnsi="Times New Roman" w:cs="Times New Roman"/>
                <w:sz w:val="24"/>
                <w:szCs w:val="24"/>
              </w:rPr>
              <w:t>Витрати, пов’язані з наймом додаткового персоналу, гривень</w:t>
            </w:r>
          </w:p>
        </w:tc>
        <w:tc>
          <w:tcPr>
            <w:tcW w:w="794" w:type="pct"/>
          </w:tcPr>
          <w:p w:rsidR="001A107C" w:rsidRPr="00EB4148" w:rsidRDefault="001A107C" w:rsidP="004319EB">
            <w:pPr>
              <w:spacing w:after="0" w:line="240" w:lineRule="auto"/>
              <w:jc w:val="center"/>
              <w:rPr>
                <w:rFonts w:ascii="Times New Roman" w:hAnsi="Times New Roman" w:cs="Times New Roman"/>
                <w:sz w:val="24"/>
                <w:szCs w:val="24"/>
              </w:rPr>
            </w:pPr>
            <w:r w:rsidRPr="00EB4148">
              <w:rPr>
                <w:rFonts w:ascii="Times New Roman" w:hAnsi="Times New Roman" w:cs="Times New Roman"/>
                <w:sz w:val="24"/>
                <w:szCs w:val="24"/>
              </w:rPr>
              <w:t>0</w:t>
            </w:r>
          </w:p>
        </w:tc>
        <w:tc>
          <w:tcPr>
            <w:tcW w:w="609" w:type="pct"/>
          </w:tcPr>
          <w:p w:rsidR="001A107C" w:rsidRPr="00EB4148" w:rsidRDefault="001A107C" w:rsidP="004319EB">
            <w:pPr>
              <w:spacing w:after="0" w:line="240" w:lineRule="auto"/>
              <w:jc w:val="center"/>
              <w:rPr>
                <w:rFonts w:ascii="Times New Roman" w:hAnsi="Times New Roman" w:cs="Times New Roman"/>
                <w:sz w:val="24"/>
                <w:szCs w:val="24"/>
              </w:rPr>
            </w:pPr>
            <w:r w:rsidRPr="00EB4148">
              <w:rPr>
                <w:rFonts w:ascii="Times New Roman" w:hAnsi="Times New Roman" w:cs="Times New Roman"/>
                <w:sz w:val="24"/>
                <w:szCs w:val="24"/>
              </w:rPr>
              <w:t>-</w:t>
            </w:r>
          </w:p>
        </w:tc>
      </w:tr>
      <w:tr w:rsidR="001A107C" w:rsidRPr="00EB4148">
        <w:trPr>
          <w:trHeight w:val="462"/>
        </w:trPr>
        <w:tc>
          <w:tcPr>
            <w:tcW w:w="262" w:type="pct"/>
          </w:tcPr>
          <w:p w:rsidR="001A107C" w:rsidRPr="00EB4148" w:rsidRDefault="001A107C" w:rsidP="004319EB">
            <w:pPr>
              <w:spacing w:after="0" w:line="240" w:lineRule="auto"/>
              <w:jc w:val="center"/>
              <w:rPr>
                <w:rFonts w:ascii="Times New Roman" w:hAnsi="Times New Roman" w:cs="Times New Roman"/>
                <w:sz w:val="24"/>
                <w:szCs w:val="24"/>
              </w:rPr>
            </w:pPr>
            <w:r w:rsidRPr="00EB4148">
              <w:rPr>
                <w:rFonts w:ascii="Times New Roman" w:hAnsi="Times New Roman" w:cs="Times New Roman"/>
                <w:sz w:val="24"/>
                <w:szCs w:val="24"/>
              </w:rPr>
              <w:t>8</w:t>
            </w:r>
          </w:p>
        </w:tc>
        <w:tc>
          <w:tcPr>
            <w:tcW w:w="3335" w:type="pct"/>
          </w:tcPr>
          <w:p w:rsidR="001A107C" w:rsidRPr="00EB4148" w:rsidRDefault="001A107C" w:rsidP="00E6677B">
            <w:pPr>
              <w:spacing w:after="0" w:line="240" w:lineRule="auto"/>
              <w:jc w:val="both"/>
              <w:rPr>
                <w:rFonts w:ascii="Times New Roman" w:hAnsi="Times New Roman" w:cs="Times New Roman"/>
                <w:sz w:val="24"/>
                <w:szCs w:val="24"/>
              </w:rPr>
            </w:pPr>
            <w:r w:rsidRPr="00EB4148">
              <w:rPr>
                <w:rFonts w:ascii="Times New Roman" w:hAnsi="Times New Roman" w:cs="Times New Roman"/>
                <w:sz w:val="24"/>
                <w:szCs w:val="24"/>
              </w:rPr>
              <w:t>Інше (погодинна оплата праці у 202</w:t>
            </w:r>
            <w:r w:rsidR="00E6677B">
              <w:rPr>
                <w:rFonts w:ascii="Times New Roman" w:hAnsi="Times New Roman" w:cs="Times New Roman"/>
                <w:sz w:val="24"/>
                <w:szCs w:val="24"/>
              </w:rPr>
              <w:t>1</w:t>
            </w:r>
            <w:r w:rsidRPr="00EB4148">
              <w:rPr>
                <w:rFonts w:ascii="Times New Roman" w:hAnsi="Times New Roman" w:cs="Times New Roman"/>
                <w:sz w:val="24"/>
                <w:szCs w:val="24"/>
              </w:rPr>
              <w:t xml:space="preserve"> році), гривень</w:t>
            </w:r>
            <w:r w:rsidRPr="00EB4148">
              <w:rPr>
                <w:rFonts w:ascii="Times New Roman" w:hAnsi="Times New Roman" w:cs="Times New Roman"/>
                <w:i/>
                <w:iCs/>
                <w:sz w:val="24"/>
                <w:szCs w:val="24"/>
                <w:bdr w:val="none" w:sz="0" w:space="0" w:color="auto" w:frame="1"/>
                <w:shd w:val="clear" w:color="auto" w:fill="FFFFFF"/>
                <w:lang w:eastAsia="uk-UA"/>
              </w:rPr>
              <w:t>*</w:t>
            </w:r>
          </w:p>
        </w:tc>
        <w:tc>
          <w:tcPr>
            <w:tcW w:w="794" w:type="pct"/>
          </w:tcPr>
          <w:p w:rsidR="001A107C" w:rsidRPr="00EB4148" w:rsidRDefault="006E0DBA" w:rsidP="006E0D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r w:rsidR="001A107C" w:rsidRPr="00EB4148">
              <w:rPr>
                <w:rFonts w:ascii="Times New Roman" w:hAnsi="Times New Roman" w:cs="Times New Roman"/>
                <w:sz w:val="24"/>
                <w:szCs w:val="24"/>
              </w:rPr>
              <w:t>,</w:t>
            </w:r>
            <w:r>
              <w:rPr>
                <w:rFonts w:ascii="Times New Roman" w:hAnsi="Times New Roman" w:cs="Times New Roman"/>
                <w:sz w:val="24"/>
                <w:szCs w:val="24"/>
              </w:rPr>
              <w:t>9</w:t>
            </w:r>
            <w:r w:rsidR="001A107C" w:rsidRPr="00EB4148">
              <w:rPr>
                <w:rFonts w:ascii="Times New Roman" w:hAnsi="Times New Roman" w:cs="Times New Roman"/>
                <w:sz w:val="24"/>
                <w:szCs w:val="24"/>
              </w:rPr>
              <w:t>3</w:t>
            </w:r>
          </w:p>
        </w:tc>
        <w:tc>
          <w:tcPr>
            <w:tcW w:w="609" w:type="pct"/>
          </w:tcPr>
          <w:p w:rsidR="001A107C" w:rsidRPr="00EB4148" w:rsidRDefault="001A107C" w:rsidP="004319EB">
            <w:pPr>
              <w:spacing w:after="0" w:line="240" w:lineRule="auto"/>
              <w:jc w:val="center"/>
              <w:rPr>
                <w:rFonts w:ascii="Times New Roman" w:hAnsi="Times New Roman" w:cs="Times New Roman"/>
                <w:sz w:val="24"/>
                <w:szCs w:val="24"/>
              </w:rPr>
            </w:pPr>
            <w:r w:rsidRPr="00EB4148">
              <w:rPr>
                <w:rFonts w:ascii="Times New Roman" w:hAnsi="Times New Roman" w:cs="Times New Roman"/>
                <w:sz w:val="24"/>
                <w:szCs w:val="24"/>
              </w:rPr>
              <w:t>-</w:t>
            </w:r>
          </w:p>
        </w:tc>
      </w:tr>
      <w:tr w:rsidR="001A107C" w:rsidRPr="00EB4148">
        <w:trPr>
          <w:trHeight w:val="230"/>
        </w:trPr>
        <w:tc>
          <w:tcPr>
            <w:tcW w:w="262" w:type="pct"/>
          </w:tcPr>
          <w:p w:rsidR="001A107C" w:rsidRPr="00EB4148" w:rsidRDefault="001A107C" w:rsidP="004319EB">
            <w:pPr>
              <w:spacing w:after="0" w:line="240" w:lineRule="auto"/>
              <w:jc w:val="center"/>
              <w:rPr>
                <w:rFonts w:ascii="Times New Roman" w:hAnsi="Times New Roman" w:cs="Times New Roman"/>
                <w:sz w:val="24"/>
                <w:szCs w:val="24"/>
              </w:rPr>
            </w:pPr>
            <w:r w:rsidRPr="00EB4148">
              <w:rPr>
                <w:rFonts w:ascii="Times New Roman" w:hAnsi="Times New Roman" w:cs="Times New Roman"/>
                <w:sz w:val="24"/>
                <w:szCs w:val="24"/>
              </w:rPr>
              <w:t>9</w:t>
            </w:r>
          </w:p>
        </w:tc>
        <w:tc>
          <w:tcPr>
            <w:tcW w:w="3335" w:type="pct"/>
          </w:tcPr>
          <w:p w:rsidR="001A107C" w:rsidRPr="00EB4148" w:rsidRDefault="001A107C" w:rsidP="004319EB">
            <w:pPr>
              <w:spacing w:after="0" w:line="240" w:lineRule="auto"/>
              <w:jc w:val="both"/>
              <w:rPr>
                <w:rFonts w:ascii="Times New Roman" w:hAnsi="Times New Roman" w:cs="Times New Roman"/>
                <w:sz w:val="24"/>
                <w:szCs w:val="24"/>
              </w:rPr>
            </w:pPr>
            <w:r w:rsidRPr="00EB4148">
              <w:rPr>
                <w:rFonts w:ascii="Times New Roman" w:hAnsi="Times New Roman" w:cs="Times New Roman"/>
                <w:sz w:val="24"/>
                <w:szCs w:val="24"/>
              </w:rPr>
              <w:t>РАЗОМ (сума рядків: 1+2+3+4+5+6+7+8), гривень</w:t>
            </w:r>
          </w:p>
        </w:tc>
        <w:tc>
          <w:tcPr>
            <w:tcW w:w="794" w:type="pct"/>
          </w:tcPr>
          <w:p w:rsidR="001A107C" w:rsidRPr="00EB4148" w:rsidRDefault="006E0DBA" w:rsidP="004319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441819,3</w:t>
            </w:r>
          </w:p>
        </w:tc>
        <w:tc>
          <w:tcPr>
            <w:tcW w:w="609" w:type="pct"/>
          </w:tcPr>
          <w:p w:rsidR="001A107C" w:rsidRPr="00EB4148" w:rsidRDefault="001A107C" w:rsidP="004319EB">
            <w:pPr>
              <w:spacing w:after="0" w:line="240" w:lineRule="auto"/>
              <w:jc w:val="center"/>
              <w:rPr>
                <w:rFonts w:ascii="Times New Roman" w:hAnsi="Times New Roman" w:cs="Times New Roman"/>
                <w:sz w:val="24"/>
                <w:szCs w:val="24"/>
              </w:rPr>
            </w:pPr>
            <w:r w:rsidRPr="00EB4148">
              <w:rPr>
                <w:rFonts w:ascii="Times New Roman" w:hAnsi="Times New Roman" w:cs="Times New Roman"/>
                <w:sz w:val="24"/>
                <w:szCs w:val="24"/>
              </w:rPr>
              <w:t>-</w:t>
            </w:r>
          </w:p>
        </w:tc>
      </w:tr>
      <w:tr w:rsidR="001A107C" w:rsidRPr="00EB4148">
        <w:trPr>
          <w:trHeight w:val="871"/>
        </w:trPr>
        <w:tc>
          <w:tcPr>
            <w:tcW w:w="262" w:type="pct"/>
          </w:tcPr>
          <w:p w:rsidR="001A107C" w:rsidRPr="00EB4148" w:rsidRDefault="001A107C" w:rsidP="004319EB">
            <w:pPr>
              <w:spacing w:after="0" w:line="240" w:lineRule="auto"/>
              <w:jc w:val="center"/>
              <w:rPr>
                <w:rFonts w:ascii="Times New Roman" w:hAnsi="Times New Roman" w:cs="Times New Roman"/>
                <w:sz w:val="24"/>
                <w:szCs w:val="24"/>
              </w:rPr>
            </w:pPr>
            <w:r w:rsidRPr="00EB4148">
              <w:rPr>
                <w:rFonts w:ascii="Times New Roman" w:hAnsi="Times New Roman" w:cs="Times New Roman"/>
                <w:sz w:val="24"/>
                <w:szCs w:val="24"/>
              </w:rPr>
              <w:t>10</w:t>
            </w:r>
          </w:p>
        </w:tc>
        <w:tc>
          <w:tcPr>
            <w:tcW w:w="3335" w:type="pct"/>
          </w:tcPr>
          <w:p w:rsidR="001A107C" w:rsidRPr="00EB4148" w:rsidRDefault="001A107C" w:rsidP="004319EB">
            <w:pPr>
              <w:spacing w:after="0" w:line="240" w:lineRule="auto"/>
              <w:jc w:val="both"/>
              <w:rPr>
                <w:rFonts w:ascii="Times New Roman" w:hAnsi="Times New Roman" w:cs="Times New Roman"/>
                <w:sz w:val="24"/>
                <w:szCs w:val="24"/>
              </w:rPr>
            </w:pPr>
            <w:r w:rsidRPr="00EB4148">
              <w:rPr>
                <w:rFonts w:ascii="Times New Roman" w:hAnsi="Times New Roman" w:cs="Times New Roman"/>
                <w:sz w:val="24"/>
                <w:szCs w:val="24"/>
              </w:rPr>
              <w:t>Кількість суб’єктів господарювання великого й середнього підприємництва, на які буде поширено регулювання, одиниць</w:t>
            </w:r>
          </w:p>
        </w:tc>
        <w:tc>
          <w:tcPr>
            <w:tcW w:w="794" w:type="pct"/>
          </w:tcPr>
          <w:p w:rsidR="001A107C" w:rsidRPr="00EB4148" w:rsidRDefault="006E0DBA" w:rsidP="004319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609" w:type="pct"/>
          </w:tcPr>
          <w:p w:rsidR="001A107C" w:rsidRPr="00EB4148" w:rsidRDefault="001A107C" w:rsidP="004319EB">
            <w:pPr>
              <w:spacing w:after="0" w:line="240" w:lineRule="auto"/>
              <w:jc w:val="center"/>
              <w:rPr>
                <w:rFonts w:ascii="Times New Roman" w:hAnsi="Times New Roman" w:cs="Times New Roman"/>
                <w:sz w:val="24"/>
                <w:szCs w:val="24"/>
              </w:rPr>
            </w:pPr>
            <w:r w:rsidRPr="00EB4148">
              <w:rPr>
                <w:rFonts w:ascii="Times New Roman" w:hAnsi="Times New Roman" w:cs="Times New Roman"/>
                <w:sz w:val="24"/>
                <w:szCs w:val="24"/>
              </w:rPr>
              <w:t>-</w:t>
            </w:r>
          </w:p>
        </w:tc>
      </w:tr>
      <w:tr w:rsidR="001A107C" w:rsidRPr="00EB4148">
        <w:trPr>
          <w:trHeight w:val="853"/>
        </w:trPr>
        <w:tc>
          <w:tcPr>
            <w:tcW w:w="262" w:type="pct"/>
          </w:tcPr>
          <w:p w:rsidR="001A107C" w:rsidRPr="00EB4148" w:rsidRDefault="001A107C" w:rsidP="004319EB">
            <w:pPr>
              <w:spacing w:after="0" w:line="240" w:lineRule="auto"/>
              <w:jc w:val="center"/>
              <w:rPr>
                <w:rFonts w:ascii="Times New Roman" w:hAnsi="Times New Roman" w:cs="Times New Roman"/>
                <w:sz w:val="24"/>
                <w:szCs w:val="24"/>
              </w:rPr>
            </w:pPr>
            <w:r w:rsidRPr="00EB4148">
              <w:rPr>
                <w:rFonts w:ascii="Times New Roman" w:hAnsi="Times New Roman" w:cs="Times New Roman"/>
                <w:sz w:val="24"/>
                <w:szCs w:val="24"/>
              </w:rPr>
              <w:t>11</w:t>
            </w:r>
          </w:p>
        </w:tc>
        <w:tc>
          <w:tcPr>
            <w:tcW w:w="3335" w:type="pct"/>
          </w:tcPr>
          <w:p w:rsidR="001A107C" w:rsidRPr="00EB4148" w:rsidRDefault="001A107C" w:rsidP="004319EB">
            <w:pPr>
              <w:spacing w:after="0" w:line="240" w:lineRule="auto"/>
              <w:jc w:val="both"/>
              <w:rPr>
                <w:rFonts w:ascii="Times New Roman" w:hAnsi="Times New Roman" w:cs="Times New Roman"/>
                <w:sz w:val="24"/>
                <w:szCs w:val="24"/>
              </w:rPr>
            </w:pPr>
            <w:r w:rsidRPr="00EB4148">
              <w:rPr>
                <w:rFonts w:ascii="Times New Roman" w:hAnsi="Times New Roman" w:cs="Times New Roman"/>
                <w:sz w:val="24"/>
                <w:szCs w:val="24"/>
              </w:rPr>
              <w:t>Сумарні витрати суб’єктів великого й середнього підприємництва, на виконання регулювання (вартість регулювання) /сума рядків 1 + 2 + 3 + 4 + 6/,  грн.</w:t>
            </w:r>
          </w:p>
        </w:tc>
        <w:tc>
          <w:tcPr>
            <w:tcW w:w="794" w:type="pct"/>
          </w:tcPr>
          <w:p w:rsidR="001A107C" w:rsidRPr="00EB4148" w:rsidRDefault="006E0DBA" w:rsidP="004319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927820,53</w:t>
            </w:r>
          </w:p>
        </w:tc>
        <w:tc>
          <w:tcPr>
            <w:tcW w:w="609" w:type="pct"/>
          </w:tcPr>
          <w:p w:rsidR="001A107C" w:rsidRPr="00EB4148" w:rsidRDefault="001A107C" w:rsidP="004319EB">
            <w:pPr>
              <w:spacing w:after="0" w:line="240" w:lineRule="auto"/>
              <w:jc w:val="center"/>
              <w:rPr>
                <w:rFonts w:ascii="Times New Roman" w:hAnsi="Times New Roman" w:cs="Times New Roman"/>
                <w:sz w:val="24"/>
                <w:szCs w:val="24"/>
              </w:rPr>
            </w:pPr>
            <w:r w:rsidRPr="00EB4148">
              <w:rPr>
                <w:rFonts w:ascii="Times New Roman" w:hAnsi="Times New Roman" w:cs="Times New Roman"/>
                <w:sz w:val="24"/>
                <w:szCs w:val="24"/>
              </w:rPr>
              <w:t>-</w:t>
            </w:r>
          </w:p>
        </w:tc>
      </w:tr>
    </w:tbl>
    <w:p w:rsidR="001A107C" w:rsidRPr="00EB4148" w:rsidRDefault="001A107C" w:rsidP="00F32AE1">
      <w:pPr>
        <w:pStyle w:val="rvps14"/>
        <w:spacing w:before="0" w:beforeAutospacing="0" w:after="0" w:afterAutospacing="0"/>
        <w:ind w:right="144"/>
        <w:jc w:val="both"/>
        <w:textAlignment w:val="baseline"/>
        <w:rPr>
          <w:i/>
          <w:iCs/>
        </w:rPr>
      </w:pPr>
      <w:r w:rsidRPr="00EB4148">
        <w:rPr>
          <w:i/>
          <w:iCs/>
          <w:bdr w:val="none" w:sz="0" w:space="0" w:color="auto" w:frame="1"/>
          <w:shd w:val="clear" w:color="auto" w:fill="FFFFFF"/>
          <w:lang w:val="uk-UA" w:eastAsia="uk-UA"/>
        </w:rPr>
        <w:t>*</w:t>
      </w:r>
      <w:r w:rsidRPr="00EB4148">
        <w:rPr>
          <w:i/>
          <w:iCs/>
        </w:rPr>
        <w:t>Для розрахунку використано: згідно Закону України «Про Державний бюджет України на 202</w:t>
      </w:r>
      <w:r w:rsidR="00EB4148">
        <w:rPr>
          <w:i/>
          <w:iCs/>
          <w:lang w:val="uk-UA"/>
        </w:rPr>
        <w:t>1</w:t>
      </w:r>
      <w:r w:rsidRPr="00EB4148">
        <w:rPr>
          <w:i/>
          <w:iCs/>
        </w:rPr>
        <w:t xml:space="preserve"> рік» - мінімальна заробітна плата </w:t>
      </w:r>
      <w:r w:rsidR="00EB4148">
        <w:rPr>
          <w:i/>
          <w:iCs/>
          <w:lang w:val="uk-UA"/>
        </w:rPr>
        <w:t>6000</w:t>
      </w:r>
      <w:r w:rsidRPr="00EB4148">
        <w:rPr>
          <w:i/>
          <w:iCs/>
        </w:rPr>
        <w:t>,</w:t>
      </w:r>
      <w:r w:rsidR="00EB4148">
        <w:rPr>
          <w:i/>
          <w:iCs/>
        </w:rPr>
        <w:t>00 грн., в погодинному розмірі 35</w:t>
      </w:r>
      <w:r w:rsidRPr="00EB4148">
        <w:rPr>
          <w:i/>
          <w:iCs/>
        </w:rPr>
        <w:t>,</w:t>
      </w:r>
      <w:r w:rsidR="00EB4148">
        <w:rPr>
          <w:i/>
          <w:iCs/>
          <w:lang w:val="uk-UA"/>
        </w:rPr>
        <w:t>93</w:t>
      </w:r>
      <w:r w:rsidRPr="00EB4148">
        <w:rPr>
          <w:i/>
          <w:iCs/>
        </w:rPr>
        <w:t xml:space="preserve"> грн.</w:t>
      </w:r>
      <w:r w:rsidRPr="00EB4148">
        <w:rPr>
          <w:i/>
          <w:iCs/>
          <w:lang w:val="uk-UA"/>
        </w:rPr>
        <w:t xml:space="preserve"> </w:t>
      </w:r>
      <w:r w:rsidRPr="00EB4148">
        <w:rPr>
          <w:i/>
          <w:iCs/>
        </w:rPr>
        <w:t>Витрати часу для отримання первинної інформації про вимоги регулювання складають близько 1 години. Інші витрати не передбачаються.</w:t>
      </w:r>
    </w:p>
    <w:p w:rsidR="001A107C" w:rsidRPr="00EB4148" w:rsidRDefault="001A107C" w:rsidP="00B95309">
      <w:pPr>
        <w:spacing w:line="240" w:lineRule="auto"/>
        <w:jc w:val="both"/>
        <w:rPr>
          <w:rFonts w:ascii="Times New Roman" w:hAnsi="Times New Roman" w:cs="Times New Roman"/>
          <w:i/>
          <w:iCs/>
          <w:sz w:val="24"/>
          <w:szCs w:val="24"/>
        </w:rPr>
      </w:pPr>
      <w:r w:rsidRPr="00EB4148">
        <w:rPr>
          <w:rFonts w:ascii="Times New Roman" w:hAnsi="Times New Roman" w:cs="Times New Roman"/>
          <w:i/>
          <w:iCs/>
          <w:sz w:val="24"/>
          <w:szCs w:val="24"/>
        </w:rPr>
        <w:t>Враховуючи термін дії акту та відсутність ставок на наступні роки, витрати на 5 років визначити неможливо.</w:t>
      </w:r>
    </w:p>
    <w:p w:rsidR="001A107C" w:rsidRPr="00EB4148" w:rsidRDefault="001A107C" w:rsidP="004319EB">
      <w:pPr>
        <w:pStyle w:val="a9"/>
        <w:rPr>
          <w:rFonts w:ascii="Times New Roman" w:hAnsi="Times New Roman"/>
          <w:b/>
          <w:bCs/>
          <w:sz w:val="24"/>
          <w:szCs w:val="24"/>
        </w:rPr>
      </w:pPr>
    </w:p>
    <w:p w:rsidR="001A107C" w:rsidRDefault="001A107C" w:rsidP="004319EB">
      <w:pPr>
        <w:pStyle w:val="a9"/>
        <w:rPr>
          <w:rFonts w:ascii="Times New Roman" w:hAnsi="Times New Roman"/>
          <w:b/>
          <w:bCs/>
          <w:sz w:val="24"/>
          <w:szCs w:val="24"/>
        </w:rPr>
      </w:pPr>
      <w:r w:rsidRPr="00EB4148">
        <w:rPr>
          <w:rFonts w:ascii="Times New Roman" w:hAnsi="Times New Roman"/>
          <w:b/>
          <w:bCs/>
          <w:sz w:val="24"/>
          <w:szCs w:val="24"/>
        </w:rPr>
        <w:t>Начальник</w:t>
      </w:r>
      <w:r w:rsidR="00EB4148">
        <w:rPr>
          <w:rFonts w:ascii="Times New Roman" w:hAnsi="Times New Roman"/>
          <w:b/>
          <w:bCs/>
          <w:sz w:val="24"/>
          <w:szCs w:val="24"/>
        </w:rPr>
        <w:t xml:space="preserve"> відділу економічного розвитку та </w:t>
      </w:r>
    </w:p>
    <w:p w:rsidR="00EB4148" w:rsidRPr="00EB4148" w:rsidRDefault="00EB4148" w:rsidP="004319EB">
      <w:pPr>
        <w:pStyle w:val="a9"/>
        <w:rPr>
          <w:rFonts w:ascii="Times New Roman" w:hAnsi="Times New Roman"/>
          <w:b/>
          <w:bCs/>
          <w:sz w:val="24"/>
          <w:szCs w:val="24"/>
        </w:rPr>
      </w:pPr>
      <w:r>
        <w:rPr>
          <w:rFonts w:ascii="Times New Roman" w:hAnsi="Times New Roman"/>
          <w:b/>
          <w:bCs/>
          <w:sz w:val="24"/>
          <w:szCs w:val="24"/>
        </w:rPr>
        <w:t>комунального майна                                                                    Андрій НАТУРКАЧ</w:t>
      </w:r>
    </w:p>
    <w:p w:rsidR="00EB4148" w:rsidRDefault="001A107C" w:rsidP="00B95309">
      <w:pPr>
        <w:pStyle w:val="a9"/>
        <w:rPr>
          <w:rFonts w:ascii="Times New Roman" w:hAnsi="Times New Roman"/>
          <w:b/>
          <w:bCs/>
          <w:sz w:val="24"/>
          <w:szCs w:val="24"/>
        </w:rPr>
      </w:pPr>
      <w:r w:rsidRPr="00EB4148">
        <w:rPr>
          <w:rFonts w:ascii="Times New Roman" w:hAnsi="Times New Roman"/>
          <w:b/>
          <w:bCs/>
          <w:sz w:val="24"/>
          <w:szCs w:val="24"/>
        </w:rPr>
        <w:lastRenderedPageBreak/>
        <w:t xml:space="preserve">         </w:t>
      </w:r>
    </w:p>
    <w:p w:rsidR="001A107C" w:rsidRPr="00EB4148" w:rsidRDefault="001A107C" w:rsidP="00B95309">
      <w:pPr>
        <w:pStyle w:val="a9"/>
        <w:rPr>
          <w:rFonts w:ascii="Times New Roman" w:hAnsi="Times New Roman"/>
          <w:b/>
          <w:bCs/>
          <w:sz w:val="24"/>
          <w:szCs w:val="24"/>
          <w:lang w:eastAsia="en-US"/>
        </w:rPr>
      </w:pPr>
      <w:r w:rsidRPr="00EB4148">
        <w:rPr>
          <w:rFonts w:ascii="Times New Roman" w:hAnsi="Times New Roman"/>
          <w:b/>
          <w:bCs/>
          <w:sz w:val="24"/>
          <w:szCs w:val="24"/>
        </w:rPr>
        <w:t xml:space="preserve">                   </w:t>
      </w:r>
    </w:p>
    <w:p w:rsidR="001A107C" w:rsidRPr="00F72B7F" w:rsidRDefault="001A107C" w:rsidP="004319EB">
      <w:pPr>
        <w:pStyle w:val="aff5"/>
        <w:rPr>
          <w:rFonts w:ascii="Times New Roman" w:hAnsi="Times New Roman"/>
          <w:color w:val="FF0000"/>
          <w:sz w:val="24"/>
          <w:szCs w:val="24"/>
          <w:shd w:val="clear" w:color="auto" w:fill="FFFFFF"/>
        </w:rPr>
      </w:pPr>
    </w:p>
    <w:p w:rsidR="001A107C" w:rsidRPr="00E6677B" w:rsidRDefault="001A107C" w:rsidP="00BF44C0">
      <w:pPr>
        <w:shd w:val="clear" w:color="auto" w:fill="FFFFFF"/>
        <w:spacing w:after="0" w:line="240" w:lineRule="auto"/>
        <w:ind w:left="419" w:firstLine="5245"/>
        <w:textAlignment w:val="baseline"/>
        <w:rPr>
          <w:rFonts w:ascii="Times New Roman" w:hAnsi="Times New Roman" w:cs="Times New Roman"/>
          <w:sz w:val="24"/>
          <w:szCs w:val="24"/>
        </w:rPr>
      </w:pPr>
      <w:r w:rsidRPr="00E6677B">
        <w:rPr>
          <w:rFonts w:ascii="Times New Roman" w:hAnsi="Times New Roman" w:cs="Times New Roman"/>
          <w:sz w:val="24"/>
          <w:szCs w:val="24"/>
        </w:rPr>
        <w:t>Додаток  4</w:t>
      </w:r>
    </w:p>
    <w:p w:rsidR="001A107C" w:rsidRPr="00E6677B" w:rsidRDefault="001A107C" w:rsidP="004E48CF">
      <w:pPr>
        <w:spacing w:after="0" w:line="240" w:lineRule="auto"/>
        <w:ind w:left="5664"/>
        <w:jc w:val="both"/>
        <w:rPr>
          <w:rFonts w:ascii="Times New Roman" w:hAnsi="Times New Roman" w:cs="Times New Roman"/>
          <w:sz w:val="24"/>
          <w:szCs w:val="24"/>
          <w:lang w:eastAsia="uk-UA"/>
        </w:rPr>
      </w:pPr>
      <w:r w:rsidRPr="00E6677B">
        <w:rPr>
          <w:rFonts w:ascii="Times New Roman" w:hAnsi="Times New Roman" w:cs="Times New Roman"/>
          <w:sz w:val="24"/>
          <w:szCs w:val="24"/>
        </w:rPr>
        <w:t xml:space="preserve">до аналізу регуляторного впливу до </w:t>
      </w:r>
      <w:r w:rsidRPr="00E6677B">
        <w:rPr>
          <w:rFonts w:ascii="Times New Roman" w:hAnsi="Times New Roman" w:cs="Times New Roman"/>
          <w:sz w:val="24"/>
          <w:szCs w:val="24"/>
          <w:lang w:eastAsia="uk-UA"/>
        </w:rPr>
        <w:t>проекту регуляторного акта – рішення міської ради «Про встановлення податку на нерухоме майно, відмінне від земельної ділянки на території Чортківської міської територіальної громади на 2021 рік»</w:t>
      </w:r>
    </w:p>
    <w:p w:rsidR="001A107C" w:rsidRPr="00E6677B" w:rsidRDefault="001A107C" w:rsidP="0051357D">
      <w:pPr>
        <w:suppressAutoHyphens/>
        <w:spacing w:after="0" w:line="240" w:lineRule="auto"/>
        <w:jc w:val="center"/>
        <w:rPr>
          <w:rFonts w:ascii="Times New Roman" w:hAnsi="Times New Roman" w:cs="Times New Roman"/>
          <w:b/>
          <w:bCs/>
          <w:sz w:val="24"/>
          <w:szCs w:val="24"/>
          <w:lang w:eastAsia="ar-SA"/>
        </w:rPr>
      </w:pPr>
    </w:p>
    <w:p w:rsidR="001A107C" w:rsidRPr="00E6677B" w:rsidRDefault="001A107C" w:rsidP="0051357D">
      <w:pPr>
        <w:suppressAutoHyphens/>
        <w:spacing w:after="0" w:line="240" w:lineRule="auto"/>
        <w:jc w:val="center"/>
        <w:rPr>
          <w:rFonts w:ascii="Times New Roman" w:hAnsi="Times New Roman" w:cs="Times New Roman"/>
          <w:b/>
          <w:bCs/>
          <w:sz w:val="24"/>
          <w:szCs w:val="24"/>
          <w:lang w:eastAsia="ar-SA"/>
        </w:rPr>
      </w:pPr>
      <w:r w:rsidRPr="00E6677B">
        <w:rPr>
          <w:rFonts w:ascii="Times New Roman" w:hAnsi="Times New Roman" w:cs="Times New Roman"/>
          <w:b/>
          <w:bCs/>
          <w:sz w:val="24"/>
          <w:szCs w:val="24"/>
          <w:lang w:eastAsia="ar-SA"/>
        </w:rPr>
        <w:t>ТЕСТ</w:t>
      </w:r>
    </w:p>
    <w:p w:rsidR="001A107C" w:rsidRPr="00E6677B" w:rsidRDefault="001A107C" w:rsidP="0051357D">
      <w:pPr>
        <w:suppressAutoHyphens/>
        <w:spacing w:after="0" w:line="240" w:lineRule="auto"/>
        <w:jc w:val="center"/>
        <w:rPr>
          <w:rFonts w:ascii="Times New Roman" w:hAnsi="Times New Roman" w:cs="Times New Roman"/>
          <w:b/>
          <w:bCs/>
          <w:sz w:val="24"/>
          <w:szCs w:val="24"/>
          <w:lang w:eastAsia="ar-SA"/>
        </w:rPr>
      </w:pPr>
      <w:r w:rsidRPr="00E6677B">
        <w:rPr>
          <w:rFonts w:ascii="Times New Roman" w:hAnsi="Times New Roman" w:cs="Times New Roman"/>
          <w:b/>
          <w:bCs/>
          <w:sz w:val="24"/>
          <w:szCs w:val="24"/>
          <w:lang w:eastAsia="ar-SA"/>
        </w:rPr>
        <w:t xml:space="preserve"> малого підприємництва (М-Тест)</w:t>
      </w:r>
    </w:p>
    <w:p w:rsidR="001A107C" w:rsidRPr="00E6677B" w:rsidRDefault="001A107C" w:rsidP="0051357D">
      <w:pPr>
        <w:suppressAutoHyphens/>
        <w:spacing w:after="0" w:line="240" w:lineRule="auto"/>
        <w:ind w:firstLine="851"/>
        <w:jc w:val="both"/>
        <w:rPr>
          <w:rFonts w:ascii="Times New Roman" w:hAnsi="Times New Roman" w:cs="Times New Roman"/>
          <w:sz w:val="24"/>
          <w:szCs w:val="24"/>
          <w:lang w:eastAsia="ar-SA"/>
        </w:rPr>
      </w:pPr>
    </w:p>
    <w:p w:rsidR="001A107C" w:rsidRPr="00E6677B" w:rsidRDefault="001A107C" w:rsidP="0051357D">
      <w:pPr>
        <w:suppressAutoHyphens/>
        <w:spacing w:after="0" w:line="240" w:lineRule="auto"/>
        <w:ind w:firstLine="851"/>
        <w:jc w:val="both"/>
        <w:rPr>
          <w:rFonts w:ascii="Times New Roman" w:hAnsi="Times New Roman" w:cs="Times New Roman"/>
          <w:b/>
          <w:bCs/>
          <w:sz w:val="24"/>
          <w:szCs w:val="24"/>
          <w:lang w:eastAsia="ar-SA"/>
        </w:rPr>
      </w:pPr>
      <w:r w:rsidRPr="00E6677B">
        <w:rPr>
          <w:rFonts w:ascii="Times New Roman" w:hAnsi="Times New Roman" w:cs="Times New Roman"/>
          <w:b/>
          <w:bCs/>
          <w:sz w:val="24"/>
          <w:szCs w:val="24"/>
          <w:lang w:eastAsia="ar-SA"/>
        </w:rPr>
        <w:t xml:space="preserve">1. Консультації з представниками мікро- та малого підприємництва щодо оцінки впливу регулювання </w:t>
      </w:r>
    </w:p>
    <w:p w:rsidR="001A107C" w:rsidRPr="00E6677B" w:rsidRDefault="001A107C" w:rsidP="00B95309">
      <w:pPr>
        <w:suppressAutoHyphens/>
        <w:spacing w:after="0" w:line="240" w:lineRule="auto"/>
        <w:ind w:firstLine="851"/>
        <w:jc w:val="both"/>
        <w:rPr>
          <w:rFonts w:ascii="Times New Roman" w:hAnsi="Times New Roman" w:cs="Times New Roman"/>
          <w:sz w:val="24"/>
          <w:szCs w:val="24"/>
          <w:lang w:eastAsia="ar-SA"/>
        </w:rPr>
      </w:pPr>
      <w:r w:rsidRPr="00E6677B">
        <w:rPr>
          <w:rFonts w:ascii="Times New Roman" w:hAnsi="Times New Roman" w:cs="Times New Roman"/>
          <w:sz w:val="24"/>
          <w:szCs w:val="24"/>
          <w:lang w:eastAsia="ar-S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01-30 березня 2020 року</w:t>
      </w:r>
    </w:p>
    <w:p w:rsidR="001A107C" w:rsidRPr="00E6677B" w:rsidRDefault="001A107C" w:rsidP="0051357D">
      <w:pPr>
        <w:suppressAutoHyphens/>
        <w:spacing w:after="0" w:line="240" w:lineRule="auto"/>
        <w:ind w:firstLine="851"/>
        <w:jc w:val="both"/>
        <w:rPr>
          <w:rFonts w:ascii="Times New Roman" w:hAnsi="Times New Roman" w:cs="Times New Roman"/>
          <w:sz w:val="24"/>
          <w:szCs w:val="24"/>
          <w:lang w:eastAsia="ar-SA"/>
        </w:rPr>
      </w:pPr>
    </w:p>
    <w:tbl>
      <w:tblPr>
        <w:tblW w:w="9836" w:type="dxa"/>
        <w:tblInd w:w="2" w:type="dxa"/>
        <w:tblLayout w:type="fixed"/>
        <w:tblCellMar>
          <w:left w:w="0" w:type="dxa"/>
          <w:right w:w="0" w:type="dxa"/>
        </w:tblCellMar>
        <w:tblLook w:val="0000" w:firstRow="0" w:lastRow="0" w:firstColumn="0" w:lastColumn="0" w:noHBand="0" w:noVBand="0"/>
      </w:tblPr>
      <w:tblGrid>
        <w:gridCol w:w="1498"/>
        <w:gridCol w:w="4031"/>
        <w:gridCol w:w="1559"/>
        <w:gridCol w:w="2748"/>
      </w:tblGrid>
      <w:tr w:rsidR="001A107C" w:rsidRPr="00E6677B">
        <w:trPr>
          <w:trHeight w:val="23"/>
        </w:trPr>
        <w:tc>
          <w:tcPr>
            <w:tcW w:w="1498" w:type="dxa"/>
            <w:tcBorders>
              <w:top w:val="single" w:sz="4" w:space="0" w:color="000000"/>
              <w:left w:val="single" w:sz="4" w:space="0" w:color="000000"/>
              <w:bottom w:val="single" w:sz="4" w:space="0" w:color="000000"/>
            </w:tcBorders>
            <w:shd w:val="clear" w:color="auto" w:fill="FFFFFF"/>
          </w:tcPr>
          <w:p w:rsidR="001A107C" w:rsidRPr="00E6677B" w:rsidRDefault="001A107C" w:rsidP="0051357D">
            <w:pPr>
              <w:suppressAutoHyphens/>
              <w:spacing w:after="0" w:line="240" w:lineRule="auto"/>
              <w:jc w:val="both"/>
              <w:rPr>
                <w:rFonts w:ascii="Times New Roman" w:hAnsi="Times New Roman" w:cs="Times New Roman"/>
                <w:b/>
                <w:bCs/>
                <w:sz w:val="24"/>
                <w:szCs w:val="24"/>
                <w:lang w:eastAsia="ar-SA"/>
              </w:rPr>
            </w:pPr>
            <w:r w:rsidRPr="00E6677B">
              <w:rPr>
                <w:rFonts w:ascii="Times New Roman" w:hAnsi="Times New Roman" w:cs="Times New Roman"/>
                <w:b/>
                <w:bCs/>
                <w:sz w:val="24"/>
                <w:szCs w:val="24"/>
                <w:lang w:eastAsia="ar-SA"/>
              </w:rPr>
              <w:t>Порядковий номер</w:t>
            </w:r>
          </w:p>
        </w:tc>
        <w:tc>
          <w:tcPr>
            <w:tcW w:w="4031" w:type="dxa"/>
            <w:tcBorders>
              <w:top w:val="single" w:sz="4" w:space="0" w:color="000000"/>
              <w:left w:val="single" w:sz="4" w:space="0" w:color="000000"/>
              <w:bottom w:val="single" w:sz="4" w:space="0" w:color="000000"/>
            </w:tcBorders>
            <w:shd w:val="clear" w:color="auto" w:fill="FFFFFF"/>
          </w:tcPr>
          <w:p w:rsidR="001A107C" w:rsidRPr="00E6677B" w:rsidRDefault="001A107C" w:rsidP="0051357D">
            <w:pPr>
              <w:suppressAutoHyphens/>
              <w:spacing w:after="0" w:line="240" w:lineRule="auto"/>
              <w:ind w:left="40"/>
              <w:rPr>
                <w:rFonts w:ascii="Times New Roman" w:hAnsi="Times New Roman" w:cs="Times New Roman"/>
                <w:b/>
                <w:bCs/>
                <w:sz w:val="24"/>
                <w:szCs w:val="24"/>
                <w:lang w:eastAsia="ar-SA"/>
              </w:rPr>
            </w:pPr>
            <w:r w:rsidRPr="00E6677B">
              <w:rPr>
                <w:rFonts w:ascii="Times New Roman" w:hAnsi="Times New Roman" w:cs="Times New Roman"/>
                <w:b/>
                <w:bCs/>
                <w:sz w:val="24"/>
                <w:szCs w:val="24"/>
                <w:lang w:eastAsia="ar-S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559" w:type="dxa"/>
            <w:tcBorders>
              <w:top w:val="single" w:sz="4" w:space="0" w:color="000000"/>
              <w:left w:val="single" w:sz="4" w:space="0" w:color="000000"/>
              <w:bottom w:val="single" w:sz="4" w:space="0" w:color="000000"/>
            </w:tcBorders>
            <w:shd w:val="clear" w:color="auto" w:fill="FFFFFF"/>
          </w:tcPr>
          <w:p w:rsidR="001A107C" w:rsidRPr="00E6677B" w:rsidRDefault="001A107C" w:rsidP="0051357D">
            <w:pPr>
              <w:suppressAutoHyphens/>
              <w:spacing w:after="0" w:line="240" w:lineRule="auto"/>
              <w:ind w:left="20"/>
              <w:rPr>
                <w:rFonts w:ascii="Times New Roman" w:hAnsi="Times New Roman" w:cs="Times New Roman"/>
                <w:b/>
                <w:bCs/>
                <w:sz w:val="24"/>
                <w:szCs w:val="24"/>
                <w:lang w:eastAsia="ar-SA"/>
              </w:rPr>
            </w:pPr>
            <w:r w:rsidRPr="00E6677B">
              <w:rPr>
                <w:rFonts w:ascii="Times New Roman" w:hAnsi="Times New Roman" w:cs="Times New Roman"/>
                <w:b/>
                <w:bCs/>
                <w:sz w:val="24"/>
                <w:szCs w:val="24"/>
                <w:lang w:eastAsia="ar-SA"/>
              </w:rPr>
              <w:t>Кількість учасників консультацій, осіб</w:t>
            </w:r>
          </w:p>
        </w:tc>
        <w:tc>
          <w:tcPr>
            <w:tcW w:w="2748" w:type="dxa"/>
            <w:tcBorders>
              <w:top w:val="single" w:sz="4" w:space="0" w:color="000000"/>
              <w:left w:val="single" w:sz="4" w:space="0" w:color="000000"/>
              <w:bottom w:val="single" w:sz="4" w:space="0" w:color="000000"/>
              <w:right w:val="single" w:sz="4" w:space="0" w:color="000000"/>
            </w:tcBorders>
            <w:shd w:val="clear" w:color="auto" w:fill="FFFFFF"/>
          </w:tcPr>
          <w:p w:rsidR="001A107C" w:rsidRPr="00E6677B" w:rsidRDefault="001A107C" w:rsidP="0051357D">
            <w:pPr>
              <w:suppressAutoHyphens/>
              <w:spacing w:after="0" w:line="240" w:lineRule="auto"/>
              <w:ind w:left="40"/>
              <w:rPr>
                <w:rFonts w:ascii="Times New Roman" w:hAnsi="Times New Roman" w:cs="Times New Roman"/>
                <w:b/>
                <w:bCs/>
                <w:sz w:val="24"/>
                <w:szCs w:val="24"/>
                <w:lang w:eastAsia="ar-SA"/>
              </w:rPr>
            </w:pPr>
            <w:r w:rsidRPr="00E6677B">
              <w:rPr>
                <w:rFonts w:ascii="Times New Roman" w:hAnsi="Times New Roman" w:cs="Times New Roman"/>
                <w:b/>
                <w:bCs/>
                <w:sz w:val="24"/>
                <w:szCs w:val="24"/>
                <w:lang w:eastAsia="ar-SA"/>
              </w:rPr>
              <w:t>Основні результати консультацій (опис)</w:t>
            </w:r>
          </w:p>
        </w:tc>
      </w:tr>
      <w:tr w:rsidR="001A107C" w:rsidRPr="00E6677B">
        <w:trPr>
          <w:trHeight w:val="23"/>
        </w:trPr>
        <w:tc>
          <w:tcPr>
            <w:tcW w:w="1498" w:type="dxa"/>
            <w:tcBorders>
              <w:top w:val="single" w:sz="4" w:space="0" w:color="000000"/>
              <w:left w:val="single" w:sz="4" w:space="0" w:color="000000"/>
              <w:bottom w:val="single" w:sz="4" w:space="0" w:color="000000"/>
            </w:tcBorders>
            <w:shd w:val="clear" w:color="auto" w:fill="FFFFFF"/>
          </w:tcPr>
          <w:p w:rsidR="001A107C" w:rsidRPr="00E6677B" w:rsidRDefault="001A107C" w:rsidP="0051357D">
            <w:pPr>
              <w:suppressAutoHyphens/>
              <w:spacing w:after="0" w:line="240" w:lineRule="auto"/>
              <w:jc w:val="center"/>
              <w:rPr>
                <w:rFonts w:ascii="Times New Roman" w:hAnsi="Times New Roman" w:cs="Times New Roman"/>
                <w:sz w:val="24"/>
                <w:szCs w:val="24"/>
                <w:lang w:val="ru-RU" w:eastAsia="ar-SA"/>
              </w:rPr>
            </w:pPr>
            <w:r w:rsidRPr="00E6677B">
              <w:rPr>
                <w:rFonts w:ascii="Times New Roman" w:hAnsi="Times New Roman" w:cs="Times New Roman"/>
                <w:sz w:val="24"/>
                <w:szCs w:val="24"/>
                <w:lang w:val="ru-RU" w:eastAsia="ar-SA"/>
              </w:rPr>
              <w:t>1</w:t>
            </w:r>
          </w:p>
          <w:p w:rsidR="001A107C" w:rsidRPr="00E6677B" w:rsidRDefault="001A107C" w:rsidP="0051357D">
            <w:pPr>
              <w:suppressAutoHyphens/>
              <w:spacing w:after="0" w:line="240" w:lineRule="auto"/>
              <w:jc w:val="center"/>
              <w:rPr>
                <w:rFonts w:ascii="Times New Roman" w:hAnsi="Times New Roman" w:cs="Times New Roman"/>
                <w:sz w:val="24"/>
                <w:szCs w:val="24"/>
                <w:highlight w:val="yellow"/>
                <w:lang w:val="ru-RU" w:eastAsia="ar-SA"/>
              </w:rPr>
            </w:pPr>
          </w:p>
        </w:tc>
        <w:tc>
          <w:tcPr>
            <w:tcW w:w="4031" w:type="dxa"/>
            <w:tcBorders>
              <w:top w:val="single" w:sz="4" w:space="0" w:color="000000"/>
              <w:left w:val="single" w:sz="4" w:space="0" w:color="000000"/>
              <w:bottom w:val="single" w:sz="4" w:space="0" w:color="000000"/>
            </w:tcBorders>
            <w:shd w:val="clear" w:color="auto" w:fill="FFFFFF"/>
          </w:tcPr>
          <w:p w:rsidR="001A107C" w:rsidRPr="00E6677B" w:rsidRDefault="001A107C" w:rsidP="0051357D">
            <w:pPr>
              <w:suppressAutoHyphens/>
              <w:spacing w:after="0" w:line="240" w:lineRule="auto"/>
              <w:ind w:left="40"/>
              <w:rPr>
                <w:rFonts w:ascii="Times New Roman" w:hAnsi="Times New Roman" w:cs="Times New Roman"/>
                <w:sz w:val="24"/>
                <w:szCs w:val="24"/>
                <w:lang w:val="ru-RU" w:eastAsia="ar-SA"/>
              </w:rPr>
            </w:pPr>
            <w:r w:rsidRPr="00E6677B">
              <w:rPr>
                <w:rFonts w:ascii="Times New Roman" w:hAnsi="Times New Roman" w:cs="Times New Roman"/>
                <w:sz w:val="24"/>
                <w:szCs w:val="24"/>
                <w:lang w:eastAsia="ar-SA"/>
              </w:rPr>
              <w:t>Робочі наради та зустрічі</w:t>
            </w:r>
          </w:p>
        </w:tc>
        <w:tc>
          <w:tcPr>
            <w:tcW w:w="1559" w:type="dxa"/>
            <w:tcBorders>
              <w:top w:val="single" w:sz="4" w:space="0" w:color="000000"/>
              <w:left w:val="single" w:sz="4" w:space="0" w:color="000000"/>
              <w:bottom w:val="single" w:sz="4" w:space="0" w:color="000000"/>
            </w:tcBorders>
            <w:shd w:val="clear" w:color="auto" w:fill="FFFFFF"/>
          </w:tcPr>
          <w:p w:rsidR="001A107C" w:rsidRPr="00E6677B" w:rsidRDefault="001A107C" w:rsidP="0051357D">
            <w:pPr>
              <w:suppressAutoHyphens/>
              <w:spacing w:after="0" w:line="240" w:lineRule="auto"/>
              <w:ind w:left="110"/>
              <w:rPr>
                <w:rFonts w:ascii="Times New Roman" w:hAnsi="Times New Roman" w:cs="Times New Roman"/>
                <w:sz w:val="24"/>
                <w:szCs w:val="24"/>
                <w:highlight w:val="red"/>
                <w:lang w:eastAsia="ar-SA"/>
              </w:rPr>
            </w:pPr>
            <w:r w:rsidRPr="00E6677B">
              <w:rPr>
                <w:rFonts w:ascii="Times New Roman" w:hAnsi="Times New Roman" w:cs="Times New Roman"/>
                <w:sz w:val="24"/>
                <w:szCs w:val="24"/>
                <w:lang w:val="ru-RU" w:eastAsia="ar-SA"/>
              </w:rPr>
              <w:t>42</w:t>
            </w:r>
            <w:r w:rsidRPr="00E6677B">
              <w:rPr>
                <w:rFonts w:ascii="Times New Roman" w:hAnsi="Times New Roman" w:cs="Times New Roman"/>
                <w:sz w:val="24"/>
                <w:szCs w:val="24"/>
                <w:highlight w:val="red"/>
                <w:lang w:val="ru-RU" w:eastAsia="ar-SA"/>
              </w:rPr>
              <w:t xml:space="preserve">        </w:t>
            </w:r>
          </w:p>
        </w:tc>
        <w:tc>
          <w:tcPr>
            <w:tcW w:w="2748" w:type="dxa"/>
            <w:tcBorders>
              <w:top w:val="single" w:sz="4" w:space="0" w:color="000000"/>
              <w:left w:val="single" w:sz="4" w:space="0" w:color="000000"/>
              <w:bottom w:val="single" w:sz="4" w:space="0" w:color="000000"/>
              <w:right w:val="single" w:sz="4" w:space="0" w:color="000000"/>
            </w:tcBorders>
            <w:shd w:val="clear" w:color="auto" w:fill="FFFFFF"/>
          </w:tcPr>
          <w:p w:rsidR="001A107C" w:rsidRPr="00E6677B" w:rsidRDefault="001A107C" w:rsidP="0051357D">
            <w:pPr>
              <w:widowControl w:val="0"/>
              <w:suppressAutoHyphens/>
              <w:spacing w:after="0" w:line="240" w:lineRule="auto"/>
              <w:ind w:left="126" w:right="197"/>
              <w:jc w:val="both"/>
              <w:rPr>
                <w:rFonts w:ascii="Times New Roman" w:eastAsia="SimSun" w:hAnsi="Times New Roman"/>
                <w:kern w:val="1"/>
                <w:sz w:val="24"/>
                <w:szCs w:val="24"/>
                <w:highlight w:val="red"/>
                <w:lang w:eastAsia="zh-CN"/>
              </w:rPr>
            </w:pPr>
            <w:r w:rsidRPr="00E6677B">
              <w:rPr>
                <w:rFonts w:ascii="Times New Roman" w:eastAsia="SimSun" w:hAnsi="Times New Roman" w:cs="Times New Roman"/>
                <w:kern w:val="1"/>
                <w:sz w:val="24"/>
                <w:szCs w:val="24"/>
                <w:lang w:val="ru-RU" w:eastAsia="zh-CN"/>
              </w:rPr>
              <w:t xml:space="preserve">Обговорення </w:t>
            </w:r>
            <w:r w:rsidRPr="00E6677B">
              <w:rPr>
                <w:rFonts w:ascii="Times New Roman" w:eastAsia="SimSun" w:hAnsi="Times New Roman" w:cs="Times New Roman"/>
                <w:kern w:val="1"/>
                <w:sz w:val="24"/>
                <w:szCs w:val="24"/>
                <w:lang w:eastAsia="zh-CN"/>
              </w:rPr>
              <w:t>проекту регуляторного акта. Отримано інформацію та пропозиції щодо запропонованих ставок податку на нерухоме майно відмінне від земельної ділянки та ресурсів, необхідних на запровадження регулювання</w:t>
            </w:r>
          </w:p>
        </w:tc>
      </w:tr>
      <w:tr w:rsidR="001A107C" w:rsidRPr="00E6677B">
        <w:trPr>
          <w:trHeight w:val="23"/>
        </w:trPr>
        <w:tc>
          <w:tcPr>
            <w:tcW w:w="1498" w:type="dxa"/>
            <w:tcBorders>
              <w:top w:val="single" w:sz="4" w:space="0" w:color="000000"/>
              <w:left w:val="single" w:sz="4" w:space="0" w:color="000000"/>
              <w:bottom w:val="single" w:sz="4" w:space="0" w:color="000000"/>
            </w:tcBorders>
            <w:shd w:val="clear" w:color="auto" w:fill="FFFFFF"/>
          </w:tcPr>
          <w:p w:rsidR="001A107C" w:rsidRPr="00E6677B" w:rsidRDefault="001A107C" w:rsidP="0051357D">
            <w:pPr>
              <w:suppressAutoHyphens/>
              <w:spacing w:after="0" w:line="240" w:lineRule="auto"/>
              <w:jc w:val="center"/>
              <w:rPr>
                <w:rFonts w:ascii="Times New Roman" w:hAnsi="Times New Roman" w:cs="Times New Roman"/>
                <w:sz w:val="24"/>
                <w:szCs w:val="24"/>
                <w:lang w:eastAsia="ar-SA"/>
              </w:rPr>
            </w:pPr>
            <w:r w:rsidRPr="00E6677B">
              <w:rPr>
                <w:rFonts w:ascii="Times New Roman" w:hAnsi="Times New Roman" w:cs="Times New Roman"/>
                <w:sz w:val="24"/>
                <w:szCs w:val="24"/>
                <w:lang w:eastAsia="ar-SA"/>
              </w:rPr>
              <w:t>2</w:t>
            </w:r>
          </w:p>
          <w:p w:rsidR="001A107C" w:rsidRPr="00E6677B" w:rsidRDefault="001A107C" w:rsidP="0051357D">
            <w:pPr>
              <w:suppressAutoHyphens/>
              <w:spacing w:after="0" w:line="240" w:lineRule="auto"/>
              <w:jc w:val="center"/>
              <w:rPr>
                <w:rFonts w:ascii="Times New Roman" w:hAnsi="Times New Roman" w:cs="Times New Roman"/>
                <w:sz w:val="24"/>
                <w:szCs w:val="24"/>
                <w:lang w:eastAsia="ar-SA"/>
              </w:rPr>
            </w:pPr>
          </w:p>
        </w:tc>
        <w:tc>
          <w:tcPr>
            <w:tcW w:w="4031" w:type="dxa"/>
            <w:tcBorders>
              <w:top w:val="single" w:sz="4" w:space="0" w:color="000000"/>
              <w:left w:val="single" w:sz="4" w:space="0" w:color="000000"/>
              <w:bottom w:val="single" w:sz="4" w:space="0" w:color="000000"/>
            </w:tcBorders>
            <w:shd w:val="clear" w:color="auto" w:fill="FFFFFF"/>
          </w:tcPr>
          <w:p w:rsidR="001A107C" w:rsidRPr="00E6677B" w:rsidRDefault="001A107C" w:rsidP="0051357D">
            <w:pPr>
              <w:suppressAutoHyphens/>
              <w:spacing w:after="0" w:line="240" w:lineRule="auto"/>
              <w:ind w:left="40"/>
              <w:rPr>
                <w:rFonts w:ascii="Times New Roman" w:hAnsi="Times New Roman" w:cs="Times New Roman"/>
                <w:sz w:val="24"/>
                <w:szCs w:val="24"/>
                <w:lang w:eastAsia="ru-RU"/>
              </w:rPr>
            </w:pPr>
            <w:r w:rsidRPr="00E6677B">
              <w:rPr>
                <w:rFonts w:ascii="Times New Roman" w:hAnsi="Times New Roman" w:cs="Times New Roman"/>
                <w:sz w:val="24"/>
                <w:szCs w:val="24"/>
                <w:lang w:eastAsia="ru-RU"/>
              </w:rPr>
              <w:t>Вид консультації:</w:t>
            </w:r>
          </w:p>
          <w:p w:rsidR="001A107C" w:rsidRPr="00E6677B" w:rsidRDefault="001A107C" w:rsidP="0051357D">
            <w:pPr>
              <w:suppressAutoHyphens/>
              <w:spacing w:after="0" w:line="240" w:lineRule="auto"/>
              <w:ind w:left="40"/>
              <w:rPr>
                <w:rFonts w:ascii="Times New Roman" w:hAnsi="Times New Roman" w:cs="Times New Roman"/>
                <w:sz w:val="24"/>
                <w:szCs w:val="24"/>
                <w:lang w:eastAsia="ar-SA"/>
              </w:rPr>
            </w:pPr>
            <w:r w:rsidRPr="00E6677B">
              <w:rPr>
                <w:rFonts w:ascii="Times New Roman" w:hAnsi="Times New Roman" w:cs="Times New Roman"/>
                <w:sz w:val="24"/>
                <w:szCs w:val="24"/>
                <w:lang w:eastAsia="ru-RU"/>
              </w:rPr>
              <w:t>В телефонному та усному режимі, Інтернет консультації</w:t>
            </w:r>
          </w:p>
        </w:tc>
        <w:tc>
          <w:tcPr>
            <w:tcW w:w="1559" w:type="dxa"/>
            <w:tcBorders>
              <w:top w:val="single" w:sz="4" w:space="0" w:color="000000"/>
              <w:left w:val="single" w:sz="4" w:space="0" w:color="000000"/>
              <w:bottom w:val="single" w:sz="4" w:space="0" w:color="000000"/>
            </w:tcBorders>
            <w:shd w:val="clear" w:color="auto" w:fill="FFFFFF"/>
          </w:tcPr>
          <w:p w:rsidR="001A107C" w:rsidRPr="00E6677B" w:rsidRDefault="001A107C" w:rsidP="0051357D">
            <w:pPr>
              <w:suppressAutoHyphens/>
              <w:spacing w:after="0" w:line="240" w:lineRule="auto"/>
              <w:ind w:left="110"/>
              <w:rPr>
                <w:rFonts w:ascii="Times New Roman" w:hAnsi="Times New Roman" w:cs="Times New Roman"/>
                <w:sz w:val="24"/>
                <w:szCs w:val="24"/>
                <w:highlight w:val="red"/>
                <w:lang w:eastAsia="ar-SA"/>
              </w:rPr>
            </w:pPr>
            <w:r w:rsidRPr="00E6677B">
              <w:rPr>
                <w:rFonts w:ascii="Times New Roman" w:hAnsi="Times New Roman" w:cs="Times New Roman"/>
                <w:sz w:val="24"/>
                <w:szCs w:val="24"/>
                <w:lang w:val="ru-RU" w:eastAsia="ar-SA"/>
              </w:rPr>
              <w:t>23</w:t>
            </w:r>
          </w:p>
        </w:tc>
        <w:tc>
          <w:tcPr>
            <w:tcW w:w="2748" w:type="dxa"/>
            <w:tcBorders>
              <w:top w:val="single" w:sz="4" w:space="0" w:color="000000"/>
              <w:left w:val="single" w:sz="4" w:space="0" w:color="000000"/>
              <w:bottom w:val="single" w:sz="4" w:space="0" w:color="000000"/>
              <w:right w:val="single" w:sz="4" w:space="0" w:color="000000"/>
            </w:tcBorders>
            <w:shd w:val="clear" w:color="auto" w:fill="FFFFFF"/>
          </w:tcPr>
          <w:p w:rsidR="001A107C" w:rsidRPr="00E6677B" w:rsidRDefault="001A107C" w:rsidP="0051357D">
            <w:pPr>
              <w:widowControl w:val="0"/>
              <w:suppressAutoHyphens/>
              <w:spacing w:after="0" w:line="240" w:lineRule="auto"/>
              <w:ind w:left="126" w:right="197"/>
              <w:jc w:val="both"/>
              <w:rPr>
                <w:rFonts w:ascii="Times New Roman" w:eastAsia="SimSun" w:hAnsi="Times New Roman"/>
                <w:kern w:val="1"/>
                <w:sz w:val="24"/>
                <w:szCs w:val="24"/>
                <w:highlight w:val="red"/>
                <w:lang w:eastAsia="zh-CN"/>
              </w:rPr>
            </w:pPr>
            <w:r w:rsidRPr="00E6677B">
              <w:rPr>
                <w:rFonts w:ascii="Times New Roman" w:eastAsia="SimSun" w:hAnsi="Times New Roman" w:cs="Times New Roman"/>
                <w:kern w:val="1"/>
                <w:sz w:val="24"/>
                <w:szCs w:val="24"/>
              </w:rPr>
              <w:t>Обговорення ставок  податку. Отримано зворотну інформацію  та  прийнято рішення   залишити розміри ставок податку на рівні запропонованому</w:t>
            </w:r>
            <w:r w:rsidRPr="00E6677B">
              <w:rPr>
                <w:rFonts w:ascii="Times New Roman" w:eastAsia="SimSun" w:hAnsi="Times New Roman" w:cs="Times New Roman"/>
                <w:kern w:val="1"/>
                <w:sz w:val="24"/>
                <w:szCs w:val="24"/>
                <w:lang w:val="ru-RU" w:eastAsia="zh-CN"/>
              </w:rPr>
              <w:t xml:space="preserve"> </w:t>
            </w:r>
          </w:p>
        </w:tc>
      </w:tr>
    </w:tbl>
    <w:p w:rsidR="001A107C" w:rsidRPr="00E6677B" w:rsidRDefault="001A107C" w:rsidP="0051357D">
      <w:pPr>
        <w:suppressAutoHyphens/>
        <w:spacing w:after="0" w:line="240" w:lineRule="auto"/>
        <w:jc w:val="center"/>
        <w:rPr>
          <w:rFonts w:ascii="Times New Roman" w:hAnsi="Times New Roman" w:cs="Times New Roman"/>
          <w:sz w:val="24"/>
          <w:szCs w:val="24"/>
          <w:lang w:eastAsia="ar-SA"/>
        </w:rPr>
      </w:pPr>
    </w:p>
    <w:p w:rsidR="001A107C" w:rsidRPr="00E6677B" w:rsidRDefault="001A107C" w:rsidP="00BF44C0">
      <w:pPr>
        <w:suppressAutoHyphens/>
        <w:spacing w:after="0" w:line="240" w:lineRule="auto"/>
        <w:ind w:firstLine="851"/>
        <w:jc w:val="both"/>
        <w:rPr>
          <w:rFonts w:ascii="Times New Roman" w:hAnsi="Times New Roman" w:cs="Times New Roman"/>
          <w:b/>
          <w:bCs/>
          <w:sz w:val="24"/>
          <w:szCs w:val="24"/>
          <w:lang w:eastAsia="ar-SA"/>
        </w:rPr>
      </w:pPr>
      <w:r w:rsidRPr="00E6677B">
        <w:rPr>
          <w:rFonts w:ascii="Times New Roman" w:hAnsi="Times New Roman" w:cs="Times New Roman"/>
          <w:b/>
          <w:bCs/>
          <w:sz w:val="24"/>
          <w:szCs w:val="24"/>
          <w:lang w:eastAsia="ar-SA"/>
        </w:rPr>
        <w:t>2. Вимірювання впливу регулювання на суб’єктів малого підприємництва (мікро- та малі):</w:t>
      </w:r>
    </w:p>
    <w:p w:rsidR="001A107C" w:rsidRPr="00E6677B" w:rsidRDefault="001A107C" w:rsidP="004854F0">
      <w:pPr>
        <w:suppressAutoHyphens/>
        <w:spacing w:after="0" w:line="240" w:lineRule="auto"/>
        <w:jc w:val="both"/>
        <w:rPr>
          <w:rFonts w:ascii="Times New Roman" w:hAnsi="Times New Roman" w:cs="Times New Roman"/>
          <w:sz w:val="24"/>
          <w:szCs w:val="24"/>
          <w:lang w:eastAsia="ar-SA"/>
        </w:rPr>
      </w:pPr>
      <w:r w:rsidRPr="00E6677B">
        <w:rPr>
          <w:rFonts w:ascii="Times New Roman" w:hAnsi="Times New Roman" w:cs="Times New Roman"/>
          <w:sz w:val="24"/>
          <w:szCs w:val="24"/>
          <w:lang w:eastAsia="ar-SA"/>
        </w:rPr>
        <w:t xml:space="preserve"> кількість суб’єктів малого підприємництва, на яких поширюється регулювання: </w:t>
      </w:r>
      <w:r w:rsidR="00E6677B">
        <w:rPr>
          <w:rFonts w:ascii="Times New Roman" w:hAnsi="Times New Roman" w:cs="Times New Roman"/>
          <w:sz w:val="24"/>
          <w:szCs w:val="24"/>
          <w:lang w:eastAsia="ar-SA"/>
        </w:rPr>
        <w:t>1692</w:t>
      </w:r>
      <w:r w:rsidRPr="00E6677B">
        <w:rPr>
          <w:rFonts w:ascii="Times New Roman" w:hAnsi="Times New Roman" w:cs="Times New Roman"/>
          <w:sz w:val="24"/>
          <w:szCs w:val="24"/>
          <w:lang w:eastAsia="ar-SA"/>
        </w:rPr>
        <w:t xml:space="preserve"> (одиниць). </w:t>
      </w:r>
    </w:p>
    <w:p w:rsidR="001A107C" w:rsidRPr="00E6677B" w:rsidRDefault="001A107C" w:rsidP="004854F0">
      <w:pPr>
        <w:suppressAutoHyphens/>
        <w:spacing w:after="0" w:line="240" w:lineRule="auto"/>
        <w:ind w:firstLine="851"/>
        <w:jc w:val="both"/>
        <w:rPr>
          <w:rFonts w:ascii="Times New Roman" w:hAnsi="Times New Roman" w:cs="Times New Roman"/>
          <w:sz w:val="24"/>
          <w:szCs w:val="24"/>
          <w:lang w:eastAsia="ar-SA"/>
        </w:rPr>
      </w:pPr>
      <w:r w:rsidRPr="00E6677B">
        <w:rPr>
          <w:rFonts w:ascii="Times New Roman" w:hAnsi="Times New Roman" w:cs="Times New Roman"/>
          <w:sz w:val="24"/>
          <w:szCs w:val="24"/>
          <w:lang w:eastAsia="ar-SA"/>
        </w:rPr>
        <w:t>питома вага суб’єктів малого підприємництва у загальній кількості суб’єктів господарювання, на яких проблема справляє вплив 9</w:t>
      </w:r>
      <w:r w:rsidR="00E6677B">
        <w:rPr>
          <w:rFonts w:ascii="Times New Roman" w:hAnsi="Times New Roman" w:cs="Times New Roman"/>
          <w:sz w:val="24"/>
          <w:szCs w:val="24"/>
          <w:lang w:eastAsia="ar-SA"/>
        </w:rPr>
        <w:t>9</w:t>
      </w:r>
      <w:r w:rsidRPr="00E6677B">
        <w:rPr>
          <w:rFonts w:ascii="Times New Roman" w:hAnsi="Times New Roman" w:cs="Times New Roman"/>
          <w:sz w:val="24"/>
          <w:szCs w:val="24"/>
          <w:lang w:eastAsia="ar-SA"/>
        </w:rPr>
        <w:t>,</w:t>
      </w:r>
      <w:r w:rsidR="00E6677B">
        <w:rPr>
          <w:rFonts w:ascii="Times New Roman" w:hAnsi="Times New Roman" w:cs="Times New Roman"/>
          <w:sz w:val="24"/>
          <w:szCs w:val="24"/>
          <w:lang w:eastAsia="ar-SA"/>
        </w:rPr>
        <w:t>0</w:t>
      </w:r>
      <w:r w:rsidRPr="00E6677B">
        <w:rPr>
          <w:rFonts w:ascii="Times New Roman" w:hAnsi="Times New Roman" w:cs="Times New Roman"/>
          <w:sz w:val="24"/>
          <w:szCs w:val="24"/>
          <w:lang w:eastAsia="ar-SA"/>
        </w:rPr>
        <w:t>% (відсотків)</w:t>
      </w:r>
    </w:p>
    <w:p w:rsidR="001A107C" w:rsidRPr="00E6677B" w:rsidRDefault="001A107C" w:rsidP="0051357D">
      <w:pPr>
        <w:suppressAutoHyphens/>
        <w:spacing w:after="0" w:line="240" w:lineRule="auto"/>
        <w:ind w:firstLine="851"/>
        <w:jc w:val="both"/>
        <w:rPr>
          <w:rFonts w:ascii="Times New Roman" w:hAnsi="Times New Roman" w:cs="Times New Roman"/>
          <w:b/>
          <w:bCs/>
          <w:sz w:val="24"/>
          <w:szCs w:val="24"/>
          <w:lang w:eastAsia="ar-SA"/>
        </w:rPr>
      </w:pPr>
      <w:r w:rsidRPr="00E6677B">
        <w:rPr>
          <w:rFonts w:ascii="Times New Roman" w:hAnsi="Times New Roman" w:cs="Times New Roman"/>
          <w:b/>
          <w:bCs/>
          <w:sz w:val="24"/>
          <w:szCs w:val="24"/>
          <w:lang w:eastAsia="ar-SA"/>
        </w:rPr>
        <w:lastRenderedPageBreak/>
        <w:t>3. Розрахунок витрат суб’єктів малого підприємництва на виконання вимог регулювання</w:t>
      </w:r>
    </w:p>
    <w:p w:rsidR="001A107C" w:rsidRPr="00E6677B" w:rsidRDefault="001A107C" w:rsidP="0051357D">
      <w:pPr>
        <w:suppressAutoHyphens/>
        <w:spacing w:after="0" w:line="240" w:lineRule="auto"/>
        <w:ind w:firstLine="851"/>
        <w:jc w:val="both"/>
        <w:rPr>
          <w:rFonts w:ascii="Times New Roman" w:hAnsi="Times New Roman" w:cs="Times New Roman"/>
          <w:b/>
          <w:bCs/>
          <w:sz w:val="24"/>
          <w:szCs w:val="24"/>
          <w:lang w:eastAsia="ar-SA"/>
        </w:rPr>
      </w:pPr>
    </w:p>
    <w:tbl>
      <w:tblPr>
        <w:tblW w:w="9900" w:type="dxa"/>
        <w:tblInd w:w="2" w:type="dxa"/>
        <w:tblLayout w:type="fixed"/>
        <w:tblCellMar>
          <w:left w:w="0" w:type="dxa"/>
          <w:right w:w="0" w:type="dxa"/>
        </w:tblCellMar>
        <w:tblLook w:val="0000" w:firstRow="0" w:lastRow="0" w:firstColumn="0" w:lastColumn="0" w:noHBand="0" w:noVBand="0"/>
      </w:tblPr>
      <w:tblGrid>
        <w:gridCol w:w="709"/>
        <w:gridCol w:w="11"/>
        <w:gridCol w:w="5660"/>
        <w:gridCol w:w="1686"/>
        <w:gridCol w:w="1114"/>
        <w:gridCol w:w="720"/>
      </w:tblGrid>
      <w:tr w:rsidR="001A107C" w:rsidRPr="00E6677B">
        <w:trPr>
          <w:trHeight w:val="23"/>
        </w:trPr>
        <w:tc>
          <w:tcPr>
            <w:tcW w:w="720" w:type="dxa"/>
            <w:gridSpan w:val="2"/>
            <w:tcBorders>
              <w:top w:val="single" w:sz="4" w:space="0" w:color="000000"/>
              <w:left w:val="single" w:sz="4" w:space="0" w:color="000000"/>
              <w:bottom w:val="single" w:sz="4" w:space="0" w:color="000000"/>
            </w:tcBorders>
            <w:shd w:val="clear" w:color="auto" w:fill="FFFFFF"/>
          </w:tcPr>
          <w:p w:rsidR="001A107C" w:rsidRPr="00E6677B" w:rsidRDefault="001A107C" w:rsidP="0051357D">
            <w:pPr>
              <w:suppressAutoHyphens/>
              <w:spacing w:after="0" w:line="240" w:lineRule="auto"/>
              <w:jc w:val="center"/>
              <w:rPr>
                <w:rFonts w:ascii="Times New Roman" w:hAnsi="Times New Roman" w:cs="Times New Roman"/>
                <w:b/>
                <w:bCs/>
                <w:sz w:val="24"/>
                <w:szCs w:val="24"/>
                <w:lang w:eastAsia="ar-SA"/>
              </w:rPr>
            </w:pPr>
            <w:r w:rsidRPr="00E6677B">
              <w:rPr>
                <w:rFonts w:ascii="Times New Roman" w:hAnsi="Times New Roman" w:cs="Times New Roman"/>
                <w:b/>
                <w:bCs/>
                <w:sz w:val="24"/>
                <w:szCs w:val="24"/>
                <w:lang w:eastAsia="ar-SA"/>
              </w:rPr>
              <w:t>Порядковий номер</w:t>
            </w:r>
          </w:p>
        </w:tc>
        <w:tc>
          <w:tcPr>
            <w:tcW w:w="5660" w:type="dxa"/>
            <w:tcBorders>
              <w:top w:val="single" w:sz="4" w:space="0" w:color="000000"/>
              <w:left w:val="single" w:sz="4" w:space="0" w:color="000000"/>
              <w:bottom w:val="single" w:sz="4" w:space="0" w:color="000000"/>
            </w:tcBorders>
            <w:shd w:val="clear" w:color="auto" w:fill="FFFFFF"/>
          </w:tcPr>
          <w:p w:rsidR="001A107C" w:rsidRPr="00E6677B" w:rsidRDefault="001A107C" w:rsidP="0051357D">
            <w:pPr>
              <w:suppressAutoHyphens/>
              <w:spacing w:after="180" w:line="240" w:lineRule="auto"/>
              <w:ind w:left="540"/>
              <w:rPr>
                <w:rFonts w:ascii="Times New Roman" w:hAnsi="Times New Roman" w:cs="Times New Roman"/>
                <w:b/>
                <w:bCs/>
                <w:sz w:val="24"/>
                <w:szCs w:val="24"/>
                <w:lang w:eastAsia="ar-SA"/>
              </w:rPr>
            </w:pPr>
            <w:r w:rsidRPr="00E6677B">
              <w:rPr>
                <w:rFonts w:ascii="Times New Roman" w:hAnsi="Times New Roman" w:cs="Times New Roman"/>
                <w:b/>
                <w:bCs/>
                <w:sz w:val="24"/>
                <w:szCs w:val="24"/>
                <w:lang w:eastAsia="ar-SA"/>
              </w:rPr>
              <w:t>Найменування оцінки</w:t>
            </w:r>
          </w:p>
        </w:tc>
        <w:tc>
          <w:tcPr>
            <w:tcW w:w="1686" w:type="dxa"/>
            <w:tcBorders>
              <w:top w:val="single" w:sz="4" w:space="0" w:color="000000"/>
              <w:left w:val="single" w:sz="4" w:space="0" w:color="000000"/>
              <w:bottom w:val="single" w:sz="4" w:space="0" w:color="000000"/>
            </w:tcBorders>
            <w:shd w:val="clear" w:color="auto" w:fill="FFFFFF"/>
          </w:tcPr>
          <w:p w:rsidR="001A107C" w:rsidRPr="00E6677B" w:rsidRDefault="001A107C" w:rsidP="0051357D">
            <w:pPr>
              <w:suppressAutoHyphens/>
              <w:spacing w:after="0" w:line="240" w:lineRule="auto"/>
              <w:jc w:val="center"/>
              <w:rPr>
                <w:rFonts w:ascii="Times New Roman" w:hAnsi="Times New Roman" w:cs="Times New Roman"/>
                <w:b/>
                <w:bCs/>
                <w:sz w:val="24"/>
                <w:szCs w:val="24"/>
                <w:lang w:eastAsia="ar-SA"/>
              </w:rPr>
            </w:pPr>
            <w:r w:rsidRPr="00E6677B">
              <w:rPr>
                <w:rFonts w:ascii="Times New Roman" w:hAnsi="Times New Roman" w:cs="Times New Roman"/>
                <w:b/>
                <w:bCs/>
                <w:sz w:val="24"/>
                <w:szCs w:val="24"/>
                <w:lang w:eastAsia="ar-SA"/>
              </w:rPr>
              <w:t>У перший рік (стартовий рік провадження регулювання)</w:t>
            </w:r>
          </w:p>
        </w:tc>
        <w:tc>
          <w:tcPr>
            <w:tcW w:w="1114" w:type="dxa"/>
            <w:tcBorders>
              <w:top w:val="single" w:sz="4" w:space="0" w:color="000000"/>
              <w:left w:val="single" w:sz="4" w:space="0" w:color="000000"/>
              <w:bottom w:val="single" w:sz="4" w:space="0" w:color="000000"/>
            </w:tcBorders>
            <w:shd w:val="clear" w:color="auto" w:fill="FFFFFF"/>
          </w:tcPr>
          <w:p w:rsidR="001A107C" w:rsidRPr="00E6677B" w:rsidRDefault="001A107C" w:rsidP="0051357D">
            <w:pPr>
              <w:suppressAutoHyphens/>
              <w:spacing w:after="0" w:line="240" w:lineRule="auto"/>
              <w:jc w:val="center"/>
              <w:rPr>
                <w:rFonts w:ascii="Times New Roman" w:hAnsi="Times New Roman" w:cs="Times New Roman"/>
                <w:b/>
                <w:bCs/>
                <w:sz w:val="24"/>
                <w:szCs w:val="24"/>
                <w:lang w:eastAsia="ar-SA"/>
              </w:rPr>
            </w:pPr>
            <w:r w:rsidRPr="00E6677B">
              <w:rPr>
                <w:rFonts w:ascii="Times New Roman" w:hAnsi="Times New Roman" w:cs="Times New Roman"/>
                <w:b/>
                <w:bCs/>
                <w:sz w:val="24"/>
                <w:szCs w:val="24"/>
                <w:lang w:eastAsia="ar-SA"/>
              </w:rPr>
              <w:t>Періодичні (за наступний рік)</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1A107C" w:rsidRPr="00E6677B" w:rsidRDefault="001A107C" w:rsidP="0051357D">
            <w:pPr>
              <w:suppressAutoHyphens/>
              <w:spacing w:after="0" w:line="240" w:lineRule="auto"/>
              <w:jc w:val="both"/>
              <w:rPr>
                <w:rFonts w:ascii="Times New Roman" w:hAnsi="Times New Roman" w:cs="Times New Roman"/>
                <w:b/>
                <w:bCs/>
                <w:sz w:val="24"/>
                <w:szCs w:val="24"/>
                <w:lang w:eastAsia="ar-SA"/>
              </w:rPr>
            </w:pPr>
            <w:r w:rsidRPr="00E6677B">
              <w:rPr>
                <w:rFonts w:ascii="Times New Roman" w:hAnsi="Times New Roman" w:cs="Times New Roman"/>
                <w:b/>
                <w:bCs/>
                <w:sz w:val="24"/>
                <w:szCs w:val="24"/>
                <w:lang w:eastAsia="ar-SA"/>
              </w:rPr>
              <w:t>Витрати за п'ять років</w:t>
            </w:r>
          </w:p>
        </w:tc>
      </w:tr>
      <w:tr w:rsidR="001A107C" w:rsidRPr="00E6677B">
        <w:trPr>
          <w:trHeight w:val="23"/>
        </w:trPr>
        <w:tc>
          <w:tcPr>
            <w:tcW w:w="9900" w:type="dxa"/>
            <w:gridSpan w:val="6"/>
            <w:tcBorders>
              <w:top w:val="single" w:sz="4" w:space="0" w:color="000000"/>
              <w:left w:val="single" w:sz="4" w:space="0" w:color="000000"/>
              <w:bottom w:val="single" w:sz="4" w:space="0" w:color="000000"/>
              <w:right w:val="single" w:sz="4" w:space="0" w:color="000000"/>
            </w:tcBorders>
            <w:shd w:val="clear" w:color="auto" w:fill="FFFFFF"/>
          </w:tcPr>
          <w:p w:rsidR="001A107C" w:rsidRPr="00E6677B" w:rsidRDefault="001A107C" w:rsidP="0051357D">
            <w:pPr>
              <w:suppressAutoHyphens/>
              <w:spacing w:after="0" w:line="240" w:lineRule="auto"/>
              <w:ind w:left="40"/>
              <w:rPr>
                <w:rFonts w:ascii="Times New Roman" w:hAnsi="Times New Roman" w:cs="Times New Roman"/>
                <w:sz w:val="24"/>
                <w:szCs w:val="24"/>
                <w:lang w:eastAsia="ar-SA"/>
              </w:rPr>
            </w:pPr>
            <w:r w:rsidRPr="00E6677B">
              <w:rPr>
                <w:rFonts w:ascii="Times New Roman" w:hAnsi="Times New Roman" w:cs="Times New Roman"/>
                <w:b/>
                <w:bCs/>
                <w:sz w:val="24"/>
                <w:szCs w:val="24"/>
                <w:lang w:eastAsia="ar-SA"/>
              </w:rPr>
              <w:t>Оцінка "прямих" витрат суб'єктів малого підприємництва на виконання регулювання</w:t>
            </w:r>
          </w:p>
        </w:tc>
      </w:tr>
      <w:tr w:rsidR="001A107C" w:rsidRPr="00E6677B">
        <w:trPr>
          <w:trHeight w:val="23"/>
        </w:trPr>
        <w:tc>
          <w:tcPr>
            <w:tcW w:w="709" w:type="dxa"/>
            <w:tcBorders>
              <w:top w:val="single" w:sz="4" w:space="0" w:color="000000"/>
              <w:left w:val="single" w:sz="4" w:space="0" w:color="000000"/>
              <w:bottom w:val="single" w:sz="4" w:space="0" w:color="000000"/>
            </w:tcBorders>
            <w:shd w:val="clear" w:color="auto" w:fill="FFFFFF"/>
          </w:tcPr>
          <w:p w:rsidR="001A107C" w:rsidRPr="00E6677B" w:rsidRDefault="001A107C" w:rsidP="0051357D">
            <w:pPr>
              <w:suppressAutoHyphens/>
              <w:spacing w:after="0" w:line="240" w:lineRule="auto"/>
              <w:ind w:left="40"/>
              <w:rPr>
                <w:rFonts w:ascii="Times New Roman" w:hAnsi="Times New Roman" w:cs="Times New Roman"/>
                <w:sz w:val="24"/>
                <w:szCs w:val="24"/>
                <w:lang w:eastAsia="ar-SA"/>
              </w:rPr>
            </w:pPr>
            <w:r w:rsidRPr="00E6677B">
              <w:rPr>
                <w:rFonts w:ascii="Times New Roman" w:hAnsi="Times New Roman" w:cs="Times New Roman"/>
                <w:sz w:val="24"/>
                <w:szCs w:val="24"/>
                <w:lang w:val="ru-RU" w:eastAsia="ar-SA"/>
              </w:rPr>
              <w:t>1</w:t>
            </w:r>
          </w:p>
        </w:tc>
        <w:tc>
          <w:tcPr>
            <w:tcW w:w="5671" w:type="dxa"/>
            <w:gridSpan w:val="2"/>
            <w:tcBorders>
              <w:top w:val="single" w:sz="4" w:space="0" w:color="000000"/>
              <w:left w:val="single" w:sz="4" w:space="0" w:color="000000"/>
              <w:bottom w:val="single" w:sz="4" w:space="0" w:color="000000"/>
            </w:tcBorders>
            <w:shd w:val="clear" w:color="auto" w:fill="FFFFFF"/>
          </w:tcPr>
          <w:p w:rsidR="001A107C" w:rsidRPr="00E6677B" w:rsidRDefault="001A107C" w:rsidP="0051357D">
            <w:pPr>
              <w:suppressAutoHyphens/>
              <w:spacing w:after="0" w:line="240" w:lineRule="auto"/>
              <w:ind w:left="40"/>
              <w:rPr>
                <w:rFonts w:ascii="Times New Roman" w:hAnsi="Times New Roman" w:cs="Times New Roman"/>
                <w:sz w:val="24"/>
                <w:szCs w:val="24"/>
                <w:lang w:val="ru-RU" w:eastAsia="ar-SA"/>
              </w:rPr>
            </w:pPr>
            <w:r w:rsidRPr="00E6677B">
              <w:rPr>
                <w:rFonts w:ascii="Times New Roman" w:hAnsi="Times New Roman" w:cs="Times New Roman"/>
                <w:sz w:val="24"/>
                <w:szCs w:val="24"/>
                <w:lang w:eastAsia="ar-SA"/>
              </w:rPr>
              <w:t xml:space="preserve">Придбання необхідного обладнання (пристроїв, машин, механізмів) </w:t>
            </w:r>
          </w:p>
        </w:tc>
        <w:tc>
          <w:tcPr>
            <w:tcW w:w="1686" w:type="dxa"/>
            <w:tcBorders>
              <w:top w:val="single" w:sz="4" w:space="0" w:color="000000"/>
              <w:left w:val="single" w:sz="4" w:space="0" w:color="000000"/>
              <w:bottom w:val="single" w:sz="4" w:space="0" w:color="000000"/>
            </w:tcBorders>
            <w:shd w:val="clear" w:color="auto" w:fill="FFFFFF"/>
          </w:tcPr>
          <w:p w:rsidR="001A107C" w:rsidRPr="00E6677B" w:rsidRDefault="001A107C" w:rsidP="0051357D">
            <w:pPr>
              <w:suppressAutoHyphens/>
              <w:spacing w:after="0" w:line="240" w:lineRule="auto"/>
              <w:jc w:val="center"/>
              <w:rPr>
                <w:rFonts w:ascii="Times New Roman" w:hAnsi="Times New Roman" w:cs="Times New Roman"/>
                <w:sz w:val="24"/>
                <w:szCs w:val="24"/>
                <w:lang w:val="ru-RU" w:eastAsia="ar-SA"/>
              </w:rPr>
            </w:pPr>
            <w:r w:rsidRPr="00E6677B">
              <w:rPr>
                <w:rFonts w:ascii="Times New Roman" w:hAnsi="Times New Roman" w:cs="Times New Roman"/>
                <w:sz w:val="24"/>
                <w:szCs w:val="24"/>
                <w:lang w:val="ru-RU" w:eastAsia="ar-SA"/>
              </w:rPr>
              <w:t>0</w:t>
            </w:r>
          </w:p>
        </w:tc>
        <w:tc>
          <w:tcPr>
            <w:tcW w:w="1114" w:type="dxa"/>
            <w:tcBorders>
              <w:top w:val="single" w:sz="4" w:space="0" w:color="000000"/>
              <w:left w:val="single" w:sz="4" w:space="0" w:color="000000"/>
              <w:bottom w:val="single" w:sz="4" w:space="0" w:color="000000"/>
            </w:tcBorders>
            <w:shd w:val="clear" w:color="auto" w:fill="FFFFFF"/>
          </w:tcPr>
          <w:p w:rsidR="001A107C" w:rsidRPr="00E6677B" w:rsidRDefault="001A107C" w:rsidP="0051357D">
            <w:pPr>
              <w:suppressAutoHyphens/>
              <w:spacing w:after="0" w:line="240" w:lineRule="auto"/>
              <w:jc w:val="center"/>
              <w:rPr>
                <w:rFonts w:ascii="Times New Roman" w:hAnsi="Times New Roman" w:cs="Times New Roman"/>
                <w:sz w:val="24"/>
                <w:szCs w:val="24"/>
                <w:lang w:val="ru-RU" w:eastAsia="ar-SA"/>
              </w:rPr>
            </w:pPr>
            <w:r w:rsidRPr="00E6677B">
              <w:rPr>
                <w:rFonts w:ascii="Times New Roman" w:hAnsi="Times New Roman" w:cs="Times New Roman"/>
                <w:sz w:val="24"/>
                <w:szCs w:val="24"/>
                <w:lang w:val="ru-RU" w:eastAsia="ar-SA"/>
              </w:rPr>
              <w:t>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1A107C" w:rsidRPr="00E6677B" w:rsidRDefault="001A107C" w:rsidP="00F53F4F">
            <w:pPr>
              <w:suppressAutoHyphens/>
              <w:spacing w:after="0" w:line="240" w:lineRule="auto"/>
              <w:ind w:left="640"/>
              <w:jc w:val="center"/>
              <w:rPr>
                <w:rFonts w:ascii="Times New Roman" w:hAnsi="Times New Roman" w:cs="Times New Roman"/>
                <w:sz w:val="24"/>
                <w:szCs w:val="24"/>
                <w:lang w:eastAsia="ar-SA"/>
              </w:rPr>
            </w:pPr>
            <w:r w:rsidRPr="00E6677B">
              <w:rPr>
                <w:rFonts w:ascii="Times New Roman" w:hAnsi="Times New Roman" w:cs="Times New Roman"/>
                <w:sz w:val="24"/>
                <w:szCs w:val="24"/>
                <w:lang w:eastAsia="ar-SA"/>
              </w:rPr>
              <w:t>-</w:t>
            </w:r>
          </w:p>
        </w:tc>
      </w:tr>
      <w:tr w:rsidR="001A107C" w:rsidRPr="00E6677B">
        <w:trPr>
          <w:trHeight w:val="23"/>
        </w:trPr>
        <w:tc>
          <w:tcPr>
            <w:tcW w:w="709" w:type="dxa"/>
            <w:tcBorders>
              <w:top w:val="single" w:sz="4" w:space="0" w:color="000000"/>
              <w:left w:val="single" w:sz="4" w:space="0" w:color="000000"/>
              <w:bottom w:val="single" w:sz="4" w:space="0" w:color="000000"/>
            </w:tcBorders>
            <w:shd w:val="clear" w:color="auto" w:fill="FFFFFF"/>
          </w:tcPr>
          <w:p w:rsidR="001A107C" w:rsidRPr="00E6677B" w:rsidRDefault="001A107C" w:rsidP="0051357D">
            <w:pPr>
              <w:suppressAutoHyphens/>
              <w:spacing w:after="0" w:line="240" w:lineRule="auto"/>
              <w:ind w:left="40"/>
              <w:rPr>
                <w:rFonts w:ascii="Times New Roman" w:hAnsi="Times New Roman" w:cs="Times New Roman"/>
                <w:sz w:val="24"/>
                <w:szCs w:val="24"/>
                <w:lang w:eastAsia="ar-SA"/>
              </w:rPr>
            </w:pPr>
            <w:r w:rsidRPr="00E6677B">
              <w:rPr>
                <w:rFonts w:ascii="Times New Roman" w:hAnsi="Times New Roman" w:cs="Times New Roman"/>
                <w:sz w:val="24"/>
                <w:szCs w:val="24"/>
                <w:lang w:val="ru-RU" w:eastAsia="ar-SA"/>
              </w:rPr>
              <w:t>2</w:t>
            </w:r>
          </w:p>
        </w:tc>
        <w:tc>
          <w:tcPr>
            <w:tcW w:w="5671" w:type="dxa"/>
            <w:gridSpan w:val="2"/>
            <w:tcBorders>
              <w:top w:val="single" w:sz="4" w:space="0" w:color="000000"/>
              <w:left w:val="single" w:sz="4" w:space="0" w:color="000000"/>
              <w:bottom w:val="single" w:sz="4" w:space="0" w:color="000000"/>
            </w:tcBorders>
            <w:shd w:val="clear" w:color="auto" w:fill="FFFFFF"/>
          </w:tcPr>
          <w:p w:rsidR="001A107C" w:rsidRPr="00E6677B" w:rsidRDefault="001A107C" w:rsidP="0051357D">
            <w:pPr>
              <w:suppressAutoHyphens/>
              <w:spacing w:after="0" w:line="240" w:lineRule="auto"/>
              <w:ind w:left="40"/>
              <w:rPr>
                <w:rFonts w:ascii="Times New Roman" w:hAnsi="Times New Roman" w:cs="Times New Roman"/>
                <w:sz w:val="24"/>
                <w:szCs w:val="24"/>
                <w:lang w:val="ru-RU" w:eastAsia="ar-SA"/>
              </w:rPr>
            </w:pPr>
            <w:r w:rsidRPr="00E6677B">
              <w:rPr>
                <w:rFonts w:ascii="Times New Roman" w:hAnsi="Times New Roman" w:cs="Times New Roman"/>
                <w:sz w:val="24"/>
                <w:szCs w:val="24"/>
                <w:lang w:eastAsia="ar-SA"/>
              </w:rPr>
              <w:t xml:space="preserve">Процедури повірки та/або </w:t>
            </w:r>
            <w:r w:rsidRPr="00E6677B">
              <w:rPr>
                <w:rFonts w:ascii="Times New Roman" w:hAnsi="Times New Roman" w:cs="Times New Roman"/>
                <w:sz w:val="24"/>
                <w:szCs w:val="24"/>
                <w:lang w:val="ru-RU" w:eastAsia="ar-SA"/>
              </w:rPr>
              <w:t xml:space="preserve">постановки </w:t>
            </w:r>
            <w:r w:rsidRPr="00E6677B">
              <w:rPr>
                <w:rFonts w:ascii="Times New Roman" w:hAnsi="Times New Roman" w:cs="Times New Roman"/>
                <w:sz w:val="24"/>
                <w:szCs w:val="24"/>
                <w:lang w:eastAsia="ar-SA"/>
              </w:rPr>
              <w:t xml:space="preserve">на відповідний облік у визначеному органі державної влади чи місцевого самоврядування </w:t>
            </w:r>
          </w:p>
        </w:tc>
        <w:tc>
          <w:tcPr>
            <w:tcW w:w="1686" w:type="dxa"/>
            <w:tcBorders>
              <w:top w:val="single" w:sz="4" w:space="0" w:color="000000"/>
              <w:left w:val="single" w:sz="4" w:space="0" w:color="000000"/>
              <w:bottom w:val="single" w:sz="4" w:space="0" w:color="000000"/>
            </w:tcBorders>
            <w:shd w:val="clear" w:color="auto" w:fill="FFFFFF"/>
          </w:tcPr>
          <w:p w:rsidR="001A107C" w:rsidRPr="00E6677B" w:rsidRDefault="001A107C" w:rsidP="0051357D">
            <w:pPr>
              <w:suppressAutoHyphens/>
              <w:spacing w:after="0" w:line="240" w:lineRule="auto"/>
              <w:jc w:val="center"/>
              <w:rPr>
                <w:rFonts w:ascii="Times New Roman" w:hAnsi="Times New Roman" w:cs="Times New Roman"/>
                <w:sz w:val="24"/>
                <w:szCs w:val="24"/>
                <w:lang w:val="ru-RU" w:eastAsia="ar-SA"/>
              </w:rPr>
            </w:pPr>
            <w:r w:rsidRPr="00E6677B">
              <w:rPr>
                <w:rFonts w:ascii="Times New Roman" w:hAnsi="Times New Roman" w:cs="Times New Roman"/>
                <w:sz w:val="24"/>
                <w:szCs w:val="24"/>
                <w:lang w:val="ru-RU" w:eastAsia="ar-SA"/>
              </w:rPr>
              <w:t>0</w:t>
            </w:r>
          </w:p>
        </w:tc>
        <w:tc>
          <w:tcPr>
            <w:tcW w:w="1114" w:type="dxa"/>
            <w:tcBorders>
              <w:top w:val="single" w:sz="4" w:space="0" w:color="000000"/>
              <w:left w:val="single" w:sz="4" w:space="0" w:color="000000"/>
              <w:bottom w:val="single" w:sz="4" w:space="0" w:color="000000"/>
            </w:tcBorders>
            <w:shd w:val="clear" w:color="auto" w:fill="FFFFFF"/>
          </w:tcPr>
          <w:p w:rsidR="001A107C" w:rsidRPr="00E6677B" w:rsidRDefault="001A107C" w:rsidP="0051357D">
            <w:pPr>
              <w:suppressAutoHyphens/>
              <w:spacing w:after="0" w:line="240" w:lineRule="auto"/>
              <w:jc w:val="center"/>
              <w:rPr>
                <w:rFonts w:ascii="Times New Roman" w:hAnsi="Times New Roman" w:cs="Times New Roman"/>
                <w:sz w:val="24"/>
                <w:szCs w:val="24"/>
                <w:lang w:val="ru-RU" w:eastAsia="ar-SA"/>
              </w:rPr>
            </w:pPr>
            <w:r w:rsidRPr="00E6677B">
              <w:rPr>
                <w:rFonts w:ascii="Times New Roman" w:hAnsi="Times New Roman" w:cs="Times New Roman"/>
                <w:sz w:val="24"/>
                <w:szCs w:val="24"/>
                <w:lang w:val="ru-RU" w:eastAsia="ar-SA"/>
              </w:rPr>
              <w:t>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1A107C" w:rsidRPr="00E6677B" w:rsidRDefault="001A107C" w:rsidP="00F53F4F">
            <w:pPr>
              <w:suppressAutoHyphens/>
              <w:spacing w:after="0" w:line="240" w:lineRule="auto"/>
              <w:ind w:left="360" w:hanging="180"/>
              <w:jc w:val="center"/>
              <w:rPr>
                <w:rFonts w:ascii="Times New Roman" w:hAnsi="Times New Roman" w:cs="Times New Roman"/>
                <w:sz w:val="24"/>
                <w:szCs w:val="24"/>
                <w:lang w:eastAsia="ar-SA"/>
              </w:rPr>
            </w:pPr>
            <w:r w:rsidRPr="00E6677B">
              <w:rPr>
                <w:rFonts w:ascii="Times New Roman" w:hAnsi="Times New Roman" w:cs="Times New Roman"/>
                <w:sz w:val="24"/>
                <w:szCs w:val="24"/>
                <w:lang w:eastAsia="ar-SA"/>
              </w:rPr>
              <w:t>-</w:t>
            </w:r>
          </w:p>
        </w:tc>
      </w:tr>
      <w:tr w:rsidR="001A107C" w:rsidRPr="00E6677B">
        <w:trPr>
          <w:trHeight w:val="23"/>
        </w:trPr>
        <w:tc>
          <w:tcPr>
            <w:tcW w:w="709" w:type="dxa"/>
            <w:tcBorders>
              <w:top w:val="single" w:sz="4" w:space="0" w:color="000000"/>
              <w:left w:val="single" w:sz="4" w:space="0" w:color="000000"/>
              <w:bottom w:val="single" w:sz="4" w:space="0" w:color="000000"/>
            </w:tcBorders>
            <w:shd w:val="clear" w:color="auto" w:fill="FFFFFF"/>
          </w:tcPr>
          <w:p w:rsidR="001A107C" w:rsidRPr="00E6677B" w:rsidRDefault="001A107C" w:rsidP="0051357D">
            <w:pPr>
              <w:suppressAutoHyphens/>
              <w:spacing w:after="0" w:line="240" w:lineRule="auto"/>
              <w:ind w:left="40"/>
              <w:rPr>
                <w:rFonts w:ascii="Times New Roman" w:hAnsi="Times New Roman" w:cs="Times New Roman"/>
                <w:sz w:val="24"/>
                <w:szCs w:val="24"/>
                <w:lang w:eastAsia="ar-SA"/>
              </w:rPr>
            </w:pPr>
            <w:r w:rsidRPr="00E6677B">
              <w:rPr>
                <w:rFonts w:ascii="Times New Roman" w:hAnsi="Times New Roman" w:cs="Times New Roman"/>
                <w:sz w:val="24"/>
                <w:szCs w:val="24"/>
                <w:lang w:val="ru-RU" w:eastAsia="ar-SA"/>
              </w:rPr>
              <w:t>3</w:t>
            </w:r>
          </w:p>
        </w:tc>
        <w:tc>
          <w:tcPr>
            <w:tcW w:w="5671" w:type="dxa"/>
            <w:gridSpan w:val="2"/>
            <w:tcBorders>
              <w:top w:val="single" w:sz="4" w:space="0" w:color="000000"/>
              <w:left w:val="single" w:sz="4" w:space="0" w:color="000000"/>
              <w:bottom w:val="single" w:sz="4" w:space="0" w:color="000000"/>
            </w:tcBorders>
            <w:shd w:val="clear" w:color="auto" w:fill="FFFFFF"/>
          </w:tcPr>
          <w:p w:rsidR="001A107C" w:rsidRPr="00E6677B" w:rsidRDefault="001A107C" w:rsidP="0051357D">
            <w:pPr>
              <w:suppressAutoHyphens/>
              <w:spacing w:after="0" w:line="240" w:lineRule="auto"/>
              <w:ind w:left="40"/>
              <w:rPr>
                <w:rFonts w:ascii="Times New Roman" w:hAnsi="Times New Roman" w:cs="Times New Roman"/>
                <w:sz w:val="24"/>
                <w:szCs w:val="24"/>
                <w:lang w:eastAsia="ar-SA"/>
              </w:rPr>
            </w:pPr>
            <w:r w:rsidRPr="00E6677B">
              <w:rPr>
                <w:rFonts w:ascii="Times New Roman" w:hAnsi="Times New Roman" w:cs="Times New Roman"/>
                <w:sz w:val="24"/>
                <w:szCs w:val="24"/>
                <w:lang w:eastAsia="ar-SA"/>
              </w:rPr>
              <w:t xml:space="preserve">Процедури експлуатації обладнання (експлуатаційні витрати - витратні матеріали) </w:t>
            </w:r>
          </w:p>
        </w:tc>
        <w:tc>
          <w:tcPr>
            <w:tcW w:w="1686" w:type="dxa"/>
            <w:tcBorders>
              <w:top w:val="single" w:sz="4" w:space="0" w:color="000000"/>
              <w:left w:val="single" w:sz="4" w:space="0" w:color="000000"/>
              <w:bottom w:val="single" w:sz="4" w:space="0" w:color="000000"/>
            </w:tcBorders>
            <w:shd w:val="clear" w:color="auto" w:fill="FFFFFF"/>
          </w:tcPr>
          <w:p w:rsidR="001A107C" w:rsidRPr="00E6677B" w:rsidRDefault="001A107C" w:rsidP="0051357D">
            <w:pPr>
              <w:suppressAutoHyphens/>
              <w:spacing w:after="0" w:line="240" w:lineRule="auto"/>
              <w:jc w:val="center"/>
              <w:rPr>
                <w:rFonts w:ascii="Times New Roman" w:hAnsi="Times New Roman" w:cs="Times New Roman"/>
                <w:sz w:val="24"/>
                <w:szCs w:val="24"/>
                <w:lang w:eastAsia="ar-SA"/>
              </w:rPr>
            </w:pPr>
            <w:r w:rsidRPr="00E6677B">
              <w:rPr>
                <w:rFonts w:ascii="Times New Roman" w:hAnsi="Times New Roman" w:cs="Times New Roman"/>
                <w:sz w:val="24"/>
                <w:szCs w:val="24"/>
                <w:lang w:eastAsia="ar-SA"/>
              </w:rPr>
              <w:t>0</w:t>
            </w:r>
          </w:p>
        </w:tc>
        <w:tc>
          <w:tcPr>
            <w:tcW w:w="1114" w:type="dxa"/>
            <w:tcBorders>
              <w:top w:val="single" w:sz="4" w:space="0" w:color="000000"/>
              <w:left w:val="single" w:sz="4" w:space="0" w:color="000000"/>
              <w:bottom w:val="single" w:sz="4" w:space="0" w:color="000000"/>
            </w:tcBorders>
            <w:shd w:val="clear" w:color="auto" w:fill="FFFFFF"/>
          </w:tcPr>
          <w:p w:rsidR="001A107C" w:rsidRPr="00E6677B" w:rsidRDefault="001A107C" w:rsidP="0051357D">
            <w:pPr>
              <w:suppressAutoHyphens/>
              <w:spacing w:after="0" w:line="240" w:lineRule="auto"/>
              <w:jc w:val="center"/>
              <w:rPr>
                <w:rFonts w:ascii="Times New Roman" w:hAnsi="Times New Roman" w:cs="Times New Roman"/>
                <w:sz w:val="24"/>
                <w:szCs w:val="24"/>
                <w:lang w:val="ru-RU" w:eastAsia="ar-SA"/>
              </w:rPr>
            </w:pPr>
            <w:r w:rsidRPr="00E6677B">
              <w:rPr>
                <w:rFonts w:ascii="Times New Roman" w:hAnsi="Times New Roman" w:cs="Times New Roman"/>
                <w:sz w:val="24"/>
                <w:szCs w:val="24"/>
                <w:lang w:val="ru-RU" w:eastAsia="ar-SA"/>
              </w:rPr>
              <w:t>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1A107C" w:rsidRPr="00E6677B" w:rsidRDefault="001A107C" w:rsidP="00F53F4F">
            <w:pPr>
              <w:suppressAutoHyphens/>
              <w:spacing w:after="0" w:line="240" w:lineRule="auto"/>
              <w:ind w:left="360" w:hanging="180"/>
              <w:jc w:val="center"/>
              <w:rPr>
                <w:rFonts w:ascii="Times New Roman" w:hAnsi="Times New Roman" w:cs="Times New Roman"/>
                <w:sz w:val="24"/>
                <w:szCs w:val="24"/>
                <w:lang w:eastAsia="ar-SA"/>
              </w:rPr>
            </w:pPr>
            <w:r w:rsidRPr="00E6677B">
              <w:rPr>
                <w:rFonts w:ascii="Times New Roman" w:hAnsi="Times New Roman" w:cs="Times New Roman"/>
                <w:sz w:val="24"/>
                <w:szCs w:val="24"/>
                <w:lang w:eastAsia="ar-SA"/>
              </w:rPr>
              <w:t>-</w:t>
            </w:r>
          </w:p>
        </w:tc>
      </w:tr>
      <w:tr w:rsidR="001A107C" w:rsidRPr="00E6677B">
        <w:trPr>
          <w:trHeight w:val="23"/>
        </w:trPr>
        <w:tc>
          <w:tcPr>
            <w:tcW w:w="709" w:type="dxa"/>
            <w:tcBorders>
              <w:top w:val="single" w:sz="4" w:space="0" w:color="000000"/>
              <w:left w:val="single" w:sz="4" w:space="0" w:color="000000"/>
              <w:bottom w:val="single" w:sz="4" w:space="0" w:color="000000"/>
            </w:tcBorders>
            <w:shd w:val="clear" w:color="auto" w:fill="FFFFFF"/>
          </w:tcPr>
          <w:p w:rsidR="001A107C" w:rsidRPr="00E6677B" w:rsidRDefault="001A107C" w:rsidP="0051357D">
            <w:pPr>
              <w:suppressAutoHyphens/>
              <w:spacing w:after="0" w:line="240" w:lineRule="auto"/>
              <w:ind w:left="40"/>
              <w:jc w:val="both"/>
              <w:rPr>
                <w:rFonts w:ascii="Times New Roman" w:hAnsi="Times New Roman" w:cs="Times New Roman"/>
                <w:sz w:val="24"/>
                <w:szCs w:val="24"/>
                <w:lang w:eastAsia="ar-SA"/>
              </w:rPr>
            </w:pPr>
            <w:r w:rsidRPr="00E6677B">
              <w:rPr>
                <w:rFonts w:ascii="Times New Roman" w:hAnsi="Times New Roman" w:cs="Times New Roman"/>
                <w:sz w:val="24"/>
                <w:szCs w:val="24"/>
                <w:lang w:val="ru-RU" w:eastAsia="ar-SA"/>
              </w:rPr>
              <w:t>4</w:t>
            </w:r>
          </w:p>
        </w:tc>
        <w:tc>
          <w:tcPr>
            <w:tcW w:w="5671" w:type="dxa"/>
            <w:gridSpan w:val="2"/>
            <w:tcBorders>
              <w:top w:val="single" w:sz="4" w:space="0" w:color="000000"/>
              <w:left w:val="single" w:sz="4" w:space="0" w:color="000000"/>
              <w:bottom w:val="single" w:sz="4" w:space="0" w:color="000000"/>
            </w:tcBorders>
            <w:shd w:val="clear" w:color="auto" w:fill="FFFFFF"/>
          </w:tcPr>
          <w:p w:rsidR="001A107C" w:rsidRPr="00E6677B" w:rsidRDefault="001A107C" w:rsidP="0051357D">
            <w:pPr>
              <w:suppressAutoHyphens/>
              <w:spacing w:after="0" w:line="240" w:lineRule="auto"/>
              <w:ind w:left="40"/>
              <w:rPr>
                <w:rFonts w:ascii="Times New Roman" w:hAnsi="Times New Roman" w:cs="Times New Roman"/>
                <w:sz w:val="24"/>
                <w:szCs w:val="24"/>
                <w:lang w:val="ru-RU" w:eastAsia="ar-SA"/>
              </w:rPr>
            </w:pPr>
            <w:r w:rsidRPr="00E6677B">
              <w:rPr>
                <w:rFonts w:ascii="Times New Roman" w:hAnsi="Times New Roman" w:cs="Times New Roman"/>
                <w:sz w:val="24"/>
                <w:szCs w:val="24"/>
                <w:lang w:eastAsia="ar-SA"/>
              </w:rPr>
              <w:t xml:space="preserve">Процедури обслуговування обладнання (технічне обслуговування) </w:t>
            </w:r>
          </w:p>
        </w:tc>
        <w:tc>
          <w:tcPr>
            <w:tcW w:w="1686" w:type="dxa"/>
            <w:tcBorders>
              <w:top w:val="single" w:sz="4" w:space="0" w:color="000000"/>
              <w:left w:val="single" w:sz="4" w:space="0" w:color="000000"/>
              <w:bottom w:val="single" w:sz="4" w:space="0" w:color="000000"/>
            </w:tcBorders>
            <w:shd w:val="clear" w:color="auto" w:fill="FFFFFF"/>
          </w:tcPr>
          <w:p w:rsidR="001A107C" w:rsidRPr="00E6677B" w:rsidRDefault="001A107C" w:rsidP="0051357D">
            <w:pPr>
              <w:suppressAutoHyphens/>
              <w:spacing w:after="0" w:line="240" w:lineRule="auto"/>
              <w:jc w:val="center"/>
              <w:rPr>
                <w:rFonts w:ascii="Times New Roman" w:hAnsi="Times New Roman" w:cs="Times New Roman"/>
                <w:sz w:val="24"/>
                <w:szCs w:val="24"/>
                <w:lang w:val="ru-RU" w:eastAsia="ar-SA"/>
              </w:rPr>
            </w:pPr>
            <w:r w:rsidRPr="00E6677B">
              <w:rPr>
                <w:rFonts w:ascii="Times New Roman" w:hAnsi="Times New Roman" w:cs="Times New Roman"/>
                <w:sz w:val="24"/>
                <w:szCs w:val="24"/>
                <w:lang w:val="ru-RU" w:eastAsia="ar-SA"/>
              </w:rPr>
              <w:t>0</w:t>
            </w:r>
          </w:p>
        </w:tc>
        <w:tc>
          <w:tcPr>
            <w:tcW w:w="1114" w:type="dxa"/>
            <w:tcBorders>
              <w:top w:val="single" w:sz="4" w:space="0" w:color="000000"/>
              <w:left w:val="single" w:sz="4" w:space="0" w:color="000000"/>
              <w:bottom w:val="single" w:sz="4" w:space="0" w:color="000000"/>
            </w:tcBorders>
            <w:shd w:val="clear" w:color="auto" w:fill="FFFFFF"/>
          </w:tcPr>
          <w:p w:rsidR="001A107C" w:rsidRPr="00E6677B" w:rsidRDefault="001A107C" w:rsidP="0051357D">
            <w:pPr>
              <w:suppressAutoHyphens/>
              <w:spacing w:after="0" w:line="240" w:lineRule="auto"/>
              <w:jc w:val="center"/>
              <w:rPr>
                <w:rFonts w:ascii="Times New Roman" w:hAnsi="Times New Roman" w:cs="Times New Roman"/>
                <w:sz w:val="24"/>
                <w:szCs w:val="24"/>
                <w:lang w:val="ru-RU" w:eastAsia="ar-SA"/>
              </w:rPr>
            </w:pPr>
            <w:r w:rsidRPr="00E6677B">
              <w:rPr>
                <w:rFonts w:ascii="Times New Roman" w:hAnsi="Times New Roman" w:cs="Times New Roman"/>
                <w:sz w:val="24"/>
                <w:szCs w:val="24"/>
                <w:lang w:val="ru-RU" w:eastAsia="ar-SA"/>
              </w:rPr>
              <w:t>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1A107C" w:rsidRPr="00E6677B" w:rsidRDefault="001A107C" w:rsidP="00F53F4F">
            <w:pPr>
              <w:suppressAutoHyphens/>
              <w:spacing w:after="0" w:line="240" w:lineRule="auto"/>
              <w:ind w:left="360" w:hanging="180"/>
              <w:jc w:val="center"/>
              <w:rPr>
                <w:rFonts w:ascii="Times New Roman" w:hAnsi="Times New Roman" w:cs="Times New Roman"/>
                <w:sz w:val="24"/>
                <w:szCs w:val="24"/>
                <w:lang w:eastAsia="ar-SA"/>
              </w:rPr>
            </w:pPr>
            <w:r w:rsidRPr="00E6677B">
              <w:rPr>
                <w:rFonts w:ascii="Times New Roman" w:hAnsi="Times New Roman" w:cs="Times New Roman"/>
                <w:sz w:val="24"/>
                <w:szCs w:val="24"/>
                <w:lang w:eastAsia="ar-SA"/>
              </w:rPr>
              <w:t>-</w:t>
            </w:r>
          </w:p>
        </w:tc>
      </w:tr>
      <w:tr w:rsidR="001A107C" w:rsidRPr="00E6677B">
        <w:trPr>
          <w:trHeight w:val="23"/>
        </w:trPr>
        <w:tc>
          <w:tcPr>
            <w:tcW w:w="709" w:type="dxa"/>
            <w:tcBorders>
              <w:top w:val="single" w:sz="4" w:space="0" w:color="000000"/>
              <w:left w:val="single" w:sz="4" w:space="0" w:color="000000"/>
              <w:bottom w:val="single" w:sz="4" w:space="0" w:color="000000"/>
            </w:tcBorders>
            <w:shd w:val="clear" w:color="auto" w:fill="FFFFFF"/>
          </w:tcPr>
          <w:p w:rsidR="001A107C" w:rsidRPr="00E6677B" w:rsidRDefault="001A107C" w:rsidP="0051357D">
            <w:pPr>
              <w:suppressAutoHyphens/>
              <w:spacing w:after="0" w:line="240" w:lineRule="auto"/>
              <w:ind w:left="40"/>
              <w:jc w:val="both"/>
              <w:rPr>
                <w:rFonts w:ascii="Times New Roman" w:hAnsi="Times New Roman" w:cs="Times New Roman"/>
                <w:sz w:val="24"/>
                <w:szCs w:val="24"/>
                <w:lang w:eastAsia="ar-SA"/>
              </w:rPr>
            </w:pPr>
            <w:r w:rsidRPr="00E6677B">
              <w:rPr>
                <w:rFonts w:ascii="Times New Roman" w:hAnsi="Times New Roman" w:cs="Times New Roman"/>
                <w:sz w:val="24"/>
                <w:szCs w:val="24"/>
                <w:lang w:val="ru-RU" w:eastAsia="ar-SA"/>
              </w:rPr>
              <w:t>5</w:t>
            </w:r>
          </w:p>
        </w:tc>
        <w:tc>
          <w:tcPr>
            <w:tcW w:w="5671" w:type="dxa"/>
            <w:gridSpan w:val="2"/>
            <w:tcBorders>
              <w:top w:val="single" w:sz="4" w:space="0" w:color="000000"/>
              <w:left w:val="single" w:sz="4" w:space="0" w:color="000000"/>
              <w:bottom w:val="single" w:sz="4" w:space="0" w:color="000000"/>
            </w:tcBorders>
            <w:shd w:val="clear" w:color="auto" w:fill="FFFFFF"/>
          </w:tcPr>
          <w:p w:rsidR="001A107C" w:rsidRPr="00E6677B" w:rsidRDefault="001A107C" w:rsidP="0051357D">
            <w:pPr>
              <w:suppressAutoHyphens/>
              <w:spacing w:after="0" w:line="240" w:lineRule="auto"/>
              <w:ind w:left="40"/>
              <w:rPr>
                <w:rFonts w:ascii="Times New Roman" w:hAnsi="Times New Roman" w:cs="Times New Roman"/>
                <w:sz w:val="24"/>
                <w:szCs w:val="24"/>
                <w:lang w:eastAsia="ar-SA"/>
              </w:rPr>
            </w:pPr>
            <w:r w:rsidRPr="00E6677B">
              <w:rPr>
                <w:rFonts w:ascii="Times New Roman" w:hAnsi="Times New Roman" w:cs="Times New Roman"/>
                <w:sz w:val="24"/>
                <w:szCs w:val="24"/>
                <w:lang w:eastAsia="ar-SA"/>
              </w:rPr>
              <w:t>Інші процедури</w:t>
            </w:r>
          </w:p>
          <w:p w:rsidR="001A107C" w:rsidRPr="00E6677B" w:rsidRDefault="001A107C" w:rsidP="00E6677B">
            <w:pPr>
              <w:suppressAutoHyphens/>
              <w:spacing w:after="0" w:line="240" w:lineRule="auto"/>
              <w:rPr>
                <w:rFonts w:ascii="Times New Roman" w:hAnsi="Times New Roman" w:cs="Times New Roman"/>
                <w:sz w:val="24"/>
                <w:szCs w:val="24"/>
                <w:lang w:val="ru-RU" w:eastAsia="ar-SA"/>
              </w:rPr>
            </w:pPr>
            <w:r w:rsidRPr="00E6677B">
              <w:rPr>
                <w:rFonts w:ascii="Times New Roman" w:hAnsi="Times New Roman" w:cs="Times New Roman"/>
                <w:sz w:val="24"/>
                <w:szCs w:val="24"/>
                <w:lang w:eastAsia="ar-SA"/>
              </w:rPr>
              <w:t>(сплата податку, визначеного рішенням міської  ради на 202</w:t>
            </w:r>
            <w:r w:rsidR="00E6677B" w:rsidRPr="00E6677B">
              <w:rPr>
                <w:rFonts w:ascii="Times New Roman" w:hAnsi="Times New Roman" w:cs="Times New Roman"/>
                <w:sz w:val="24"/>
                <w:szCs w:val="24"/>
                <w:lang w:eastAsia="ar-SA"/>
              </w:rPr>
              <w:t>2</w:t>
            </w:r>
            <w:r w:rsidRPr="00E6677B">
              <w:rPr>
                <w:rFonts w:ascii="Times New Roman" w:hAnsi="Times New Roman" w:cs="Times New Roman"/>
                <w:sz w:val="24"/>
                <w:szCs w:val="24"/>
                <w:lang w:eastAsia="ar-SA"/>
              </w:rPr>
              <w:t xml:space="preserve"> рік), гривень</w:t>
            </w:r>
          </w:p>
        </w:tc>
        <w:tc>
          <w:tcPr>
            <w:tcW w:w="1686" w:type="dxa"/>
            <w:tcBorders>
              <w:top w:val="single" w:sz="4" w:space="0" w:color="000000"/>
              <w:left w:val="single" w:sz="4" w:space="0" w:color="000000"/>
              <w:bottom w:val="single" w:sz="4" w:space="0" w:color="000000"/>
            </w:tcBorders>
          </w:tcPr>
          <w:p w:rsidR="001A107C" w:rsidRPr="00E6677B" w:rsidRDefault="00E6677B" w:rsidP="00945C93">
            <w:pPr>
              <w:suppressAutoHyphens/>
              <w:spacing w:after="0" w:line="240" w:lineRule="auto"/>
              <w:jc w:val="center"/>
              <w:rPr>
                <w:rFonts w:ascii="Times New Roman" w:hAnsi="Times New Roman" w:cs="Times New Roman"/>
                <w:sz w:val="24"/>
                <w:szCs w:val="24"/>
                <w:lang w:eastAsia="ar-SA"/>
              </w:rPr>
            </w:pPr>
            <w:r w:rsidRPr="00E6677B">
              <w:rPr>
                <w:rFonts w:ascii="Times New Roman" w:hAnsi="Times New Roman" w:cs="Times New Roman"/>
                <w:sz w:val="24"/>
                <w:szCs w:val="24"/>
                <w:lang w:eastAsia="ar-SA"/>
              </w:rPr>
              <w:t>2071</w:t>
            </w:r>
          </w:p>
        </w:tc>
        <w:tc>
          <w:tcPr>
            <w:tcW w:w="1114" w:type="dxa"/>
            <w:tcBorders>
              <w:top w:val="single" w:sz="4" w:space="0" w:color="000000"/>
              <w:left w:val="single" w:sz="4" w:space="0" w:color="000000"/>
              <w:bottom w:val="single" w:sz="4" w:space="0" w:color="000000"/>
            </w:tcBorders>
          </w:tcPr>
          <w:p w:rsidR="001A107C" w:rsidRPr="00E6677B" w:rsidRDefault="001A107C" w:rsidP="0051357D">
            <w:pPr>
              <w:suppressAutoHyphens/>
              <w:spacing w:after="0" w:line="240" w:lineRule="auto"/>
              <w:jc w:val="center"/>
              <w:rPr>
                <w:rFonts w:ascii="Times New Roman" w:hAnsi="Times New Roman" w:cs="Times New Roman"/>
                <w:sz w:val="24"/>
                <w:szCs w:val="24"/>
                <w:lang w:val="ru-RU" w:eastAsia="ar-SA"/>
              </w:rPr>
            </w:pPr>
            <w:r w:rsidRPr="00E6677B">
              <w:rPr>
                <w:rFonts w:ascii="Times New Roman" w:hAnsi="Times New Roman" w:cs="Times New Roman"/>
                <w:sz w:val="24"/>
                <w:szCs w:val="24"/>
                <w:lang w:val="ru-RU" w:eastAsia="ar-SA"/>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1A107C" w:rsidRPr="00E6677B" w:rsidRDefault="001A107C" w:rsidP="00F53F4F">
            <w:pPr>
              <w:suppressAutoHyphens/>
              <w:spacing w:after="0" w:line="240" w:lineRule="auto"/>
              <w:ind w:left="360" w:hanging="180"/>
              <w:jc w:val="center"/>
              <w:rPr>
                <w:rFonts w:ascii="Times New Roman" w:hAnsi="Times New Roman" w:cs="Times New Roman"/>
                <w:sz w:val="24"/>
                <w:szCs w:val="24"/>
                <w:lang w:eastAsia="ar-SA"/>
              </w:rPr>
            </w:pPr>
            <w:r w:rsidRPr="00E6677B">
              <w:rPr>
                <w:rFonts w:ascii="Times New Roman" w:hAnsi="Times New Roman" w:cs="Times New Roman"/>
                <w:sz w:val="24"/>
                <w:szCs w:val="24"/>
                <w:lang w:eastAsia="ar-SA"/>
              </w:rPr>
              <w:t>-</w:t>
            </w:r>
          </w:p>
        </w:tc>
      </w:tr>
      <w:tr w:rsidR="001A107C" w:rsidRPr="00E6677B">
        <w:trPr>
          <w:trHeight w:val="23"/>
        </w:trPr>
        <w:tc>
          <w:tcPr>
            <w:tcW w:w="709" w:type="dxa"/>
            <w:tcBorders>
              <w:top w:val="single" w:sz="4" w:space="0" w:color="000000"/>
              <w:left w:val="single" w:sz="4" w:space="0" w:color="000000"/>
              <w:bottom w:val="single" w:sz="4" w:space="0" w:color="000000"/>
            </w:tcBorders>
            <w:shd w:val="clear" w:color="auto" w:fill="FFFFFF"/>
          </w:tcPr>
          <w:p w:rsidR="001A107C" w:rsidRPr="00E6677B" w:rsidRDefault="001A107C" w:rsidP="0051357D">
            <w:pPr>
              <w:suppressAutoHyphens/>
              <w:spacing w:after="0" w:line="240" w:lineRule="auto"/>
              <w:ind w:left="40"/>
              <w:rPr>
                <w:rFonts w:ascii="Times New Roman" w:hAnsi="Times New Roman" w:cs="Times New Roman"/>
                <w:sz w:val="24"/>
                <w:szCs w:val="24"/>
                <w:lang w:eastAsia="ar-SA"/>
              </w:rPr>
            </w:pPr>
            <w:r w:rsidRPr="00E6677B">
              <w:rPr>
                <w:rFonts w:ascii="Times New Roman" w:hAnsi="Times New Roman" w:cs="Times New Roman"/>
                <w:sz w:val="24"/>
                <w:szCs w:val="24"/>
                <w:lang w:val="ru-RU" w:eastAsia="ar-SA"/>
              </w:rPr>
              <w:t>6</w:t>
            </w:r>
          </w:p>
        </w:tc>
        <w:tc>
          <w:tcPr>
            <w:tcW w:w="5671" w:type="dxa"/>
            <w:gridSpan w:val="2"/>
            <w:tcBorders>
              <w:top w:val="single" w:sz="4" w:space="0" w:color="000000"/>
              <w:left w:val="single" w:sz="4" w:space="0" w:color="000000"/>
              <w:bottom w:val="single" w:sz="4" w:space="0" w:color="000000"/>
            </w:tcBorders>
            <w:shd w:val="clear" w:color="auto" w:fill="FFFFFF"/>
          </w:tcPr>
          <w:p w:rsidR="001A107C" w:rsidRPr="00E6677B" w:rsidRDefault="001A107C" w:rsidP="0051357D">
            <w:pPr>
              <w:suppressAutoHyphens/>
              <w:spacing w:after="0" w:line="240" w:lineRule="auto"/>
              <w:ind w:left="40"/>
              <w:rPr>
                <w:rFonts w:ascii="Times New Roman" w:hAnsi="Times New Roman" w:cs="Times New Roman"/>
                <w:sz w:val="24"/>
                <w:szCs w:val="24"/>
                <w:lang w:eastAsia="ar-SA"/>
              </w:rPr>
            </w:pPr>
            <w:r w:rsidRPr="00E6677B">
              <w:rPr>
                <w:rFonts w:ascii="Times New Roman" w:hAnsi="Times New Roman" w:cs="Times New Roman"/>
                <w:sz w:val="24"/>
                <w:szCs w:val="24"/>
                <w:lang w:eastAsia="ar-SA"/>
              </w:rPr>
              <w:t>Разом, гривень Формула:</w:t>
            </w:r>
          </w:p>
          <w:p w:rsidR="001A107C" w:rsidRPr="00E6677B" w:rsidRDefault="001A107C" w:rsidP="0051357D">
            <w:pPr>
              <w:suppressAutoHyphens/>
              <w:spacing w:after="0" w:line="240" w:lineRule="auto"/>
              <w:ind w:left="40"/>
              <w:rPr>
                <w:rFonts w:ascii="Times New Roman" w:hAnsi="Times New Roman" w:cs="Times New Roman"/>
                <w:sz w:val="24"/>
                <w:szCs w:val="24"/>
                <w:lang w:val="ru-RU" w:eastAsia="ar-SA"/>
              </w:rPr>
            </w:pPr>
            <w:r w:rsidRPr="00E6677B">
              <w:rPr>
                <w:rFonts w:ascii="Times New Roman" w:hAnsi="Times New Roman" w:cs="Times New Roman"/>
                <w:sz w:val="24"/>
                <w:szCs w:val="24"/>
                <w:lang w:eastAsia="ar-SA"/>
              </w:rPr>
              <w:t>(сума рядків 1 + 2 + 3 + 4 + 5)</w:t>
            </w:r>
          </w:p>
        </w:tc>
        <w:tc>
          <w:tcPr>
            <w:tcW w:w="1686" w:type="dxa"/>
            <w:tcBorders>
              <w:top w:val="single" w:sz="4" w:space="0" w:color="000000"/>
              <w:left w:val="single" w:sz="4" w:space="0" w:color="000000"/>
              <w:bottom w:val="single" w:sz="4" w:space="0" w:color="000000"/>
            </w:tcBorders>
          </w:tcPr>
          <w:p w:rsidR="001A107C" w:rsidRPr="00E6677B" w:rsidRDefault="00E6677B" w:rsidP="0051357D">
            <w:pPr>
              <w:suppressAutoHyphens/>
              <w:spacing w:after="0" w:line="240" w:lineRule="auto"/>
              <w:jc w:val="center"/>
              <w:rPr>
                <w:rFonts w:ascii="Times New Roman" w:hAnsi="Times New Roman" w:cs="Times New Roman"/>
                <w:sz w:val="24"/>
                <w:szCs w:val="24"/>
                <w:lang w:val="ru-RU" w:eastAsia="ar-SA"/>
              </w:rPr>
            </w:pPr>
            <w:r w:rsidRPr="00E6677B">
              <w:rPr>
                <w:rFonts w:ascii="Times New Roman" w:hAnsi="Times New Roman" w:cs="Times New Roman"/>
                <w:sz w:val="24"/>
                <w:szCs w:val="24"/>
              </w:rPr>
              <w:t>2071</w:t>
            </w:r>
          </w:p>
        </w:tc>
        <w:tc>
          <w:tcPr>
            <w:tcW w:w="1114" w:type="dxa"/>
            <w:tcBorders>
              <w:top w:val="single" w:sz="4" w:space="0" w:color="000000"/>
              <w:left w:val="single" w:sz="4" w:space="0" w:color="000000"/>
              <w:bottom w:val="single" w:sz="4" w:space="0" w:color="000000"/>
            </w:tcBorders>
          </w:tcPr>
          <w:p w:rsidR="001A107C" w:rsidRPr="00E6677B" w:rsidRDefault="001A107C" w:rsidP="0051357D">
            <w:pPr>
              <w:suppressAutoHyphens/>
              <w:spacing w:after="0" w:line="240" w:lineRule="auto"/>
              <w:jc w:val="center"/>
              <w:rPr>
                <w:rFonts w:ascii="Times New Roman" w:hAnsi="Times New Roman" w:cs="Times New Roman"/>
                <w:sz w:val="24"/>
                <w:szCs w:val="24"/>
                <w:lang w:val="ru-RU" w:eastAsia="ar-SA"/>
              </w:rPr>
            </w:pPr>
            <w:r w:rsidRPr="00E6677B">
              <w:rPr>
                <w:rFonts w:ascii="Times New Roman" w:hAnsi="Times New Roman" w:cs="Times New Roman"/>
                <w:sz w:val="24"/>
                <w:szCs w:val="24"/>
                <w:lang w:val="ru-RU" w:eastAsia="ar-SA"/>
              </w:rPr>
              <w:t>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1A107C" w:rsidRPr="00E6677B" w:rsidRDefault="001A107C" w:rsidP="00F53F4F">
            <w:pPr>
              <w:suppressAutoHyphens/>
              <w:spacing w:after="0" w:line="240" w:lineRule="auto"/>
              <w:ind w:left="360" w:hanging="180"/>
              <w:jc w:val="center"/>
              <w:rPr>
                <w:rFonts w:ascii="Times New Roman" w:hAnsi="Times New Roman" w:cs="Times New Roman"/>
                <w:sz w:val="24"/>
                <w:szCs w:val="24"/>
                <w:lang w:eastAsia="ar-SA"/>
              </w:rPr>
            </w:pPr>
            <w:r w:rsidRPr="00E6677B">
              <w:rPr>
                <w:rFonts w:ascii="Times New Roman" w:hAnsi="Times New Roman" w:cs="Times New Roman"/>
                <w:sz w:val="24"/>
                <w:szCs w:val="24"/>
                <w:lang w:eastAsia="ar-SA"/>
              </w:rPr>
              <w:t>-</w:t>
            </w:r>
          </w:p>
        </w:tc>
      </w:tr>
      <w:tr w:rsidR="001A107C" w:rsidRPr="00E6677B">
        <w:trPr>
          <w:trHeight w:val="23"/>
        </w:trPr>
        <w:tc>
          <w:tcPr>
            <w:tcW w:w="709" w:type="dxa"/>
            <w:tcBorders>
              <w:top w:val="single" w:sz="4" w:space="0" w:color="000000"/>
              <w:left w:val="single" w:sz="4" w:space="0" w:color="000000"/>
              <w:bottom w:val="single" w:sz="4" w:space="0" w:color="000000"/>
            </w:tcBorders>
            <w:shd w:val="clear" w:color="auto" w:fill="FFFFFF"/>
          </w:tcPr>
          <w:p w:rsidR="001A107C" w:rsidRPr="00E6677B" w:rsidRDefault="001A107C" w:rsidP="0051357D">
            <w:pPr>
              <w:suppressAutoHyphens/>
              <w:spacing w:after="0" w:line="240" w:lineRule="auto"/>
              <w:ind w:left="40"/>
              <w:rPr>
                <w:rFonts w:ascii="Times New Roman" w:hAnsi="Times New Roman" w:cs="Times New Roman"/>
                <w:sz w:val="24"/>
                <w:szCs w:val="24"/>
                <w:lang w:eastAsia="ar-SA"/>
              </w:rPr>
            </w:pPr>
            <w:r w:rsidRPr="00E6677B">
              <w:rPr>
                <w:rFonts w:ascii="Times New Roman" w:hAnsi="Times New Roman" w:cs="Times New Roman"/>
                <w:sz w:val="24"/>
                <w:szCs w:val="24"/>
                <w:lang w:val="ru-RU" w:eastAsia="ar-SA"/>
              </w:rPr>
              <w:t>7</w:t>
            </w:r>
          </w:p>
        </w:tc>
        <w:tc>
          <w:tcPr>
            <w:tcW w:w="5671" w:type="dxa"/>
            <w:gridSpan w:val="2"/>
            <w:tcBorders>
              <w:top w:val="single" w:sz="4" w:space="0" w:color="000000"/>
              <w:left w:val="single" w:sz="4" w:space="0" w:color="000000"/>
              <w:bottom w:val="single" w:sz="4" w:space="0" w:color="000000"/>
            </w:tcBorders>
            <w:shd w:val="clear" w:color="auto" w:fill="FFFFFF"/>
          </w:tcPr>
          <w:p w:rsidR="001A107C" w:rsidRPr="00E6677B" w:rsidRDefault="001A107C" w:rsidP="0051357D">
            <w:pPr>
              <w:suppressAutoHyphens/>
              <w:spacing w:after="0" w:line="240" w:lineRule="auto"/>
              <w:ind w:left="40"/>
              <w:rPr>
                <w:rFonts w:ascii="Times New Roman" w:hAnsi="Times New Roman" w:cs="Times New Roman"/>
                <w:sz w:val="24"/>
                <w:szCs w:val="24"/>
                <w:lang w:val="ru-RU" w:eastAsia="ar-SA"/>
              </w:rPr>
            </w:pPr>
            <w:r w:rsidRPr="00E6677B">
              <w:rPr>
                <w:rFonts w:ascii="Times New Roman" w:hAnsi="Times New Roman" w:cs="Times New Roman"/>
                <w:sz w:val="24"/>
                <w:szCs w:val="24"/>
                <w:lang w:eastAsia="ar-SA"/>
              </w:rPr>
              <w:t>Кількість суб'єктів господарювання, що повинні виконати вимоги регулювання, одиниць</w:t>
            </w:r>
          </w:p>
        </w:tc>
        <w:tc>
          <w:tcPr>
            <w:tcW w:w="3520"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07C" w:rsidRPr="00E6677B" w:rsidRDefault="00E6677B" w:rsidP="00F53F4F">
            <w:pPr>
              <w:suppressAutoHyphens/>
              <w:spacing w:after="0" w:line="240" w:lineRule="auto"/>
              <w:ind w:left="360" w:hanging="180"/>
              <w:jc w:val="center"/>
              <w:rPr>
                <w:rFonts w:ascii="Times New Roman" w:hAnsi="Times New Roman" w:cs="Times New Roman"/>
                <w:sz w:val="24"/>
                <w:szCs w:val="24"/>
                <w:lang w:eastAsia="ar-SA"/>
              </w:rPr>
            </w:pPr>
            <w:r w:rsidRPr="00E6677B">
              <w:rPr>
                <w:rFonts w:ascii="Times New Roman" w:hAnsi="Times New Roman" w:cs="Times New Roman"/>
                <w:sz w:val="24"/>
                <w:szCs w:val="24"/>
                <w:lang w:eastAsia="ar-SA"/>
              </w:rPr>
              <w:t>1692</w:t>
            </w:r>
          </w:p>
        </w:tc>
      </w:tr>
      <w:tr w:rsidR="001A107C" w:rsidRPr="00E6677B">
        <w:trPr>
          <w:trHeight w:val="23"/>
        </w:trPr>
        <w:tc>
          <w:tcPr>
            <w:tcW w:w="709" w:type="dxa"/>
            <w:tcBorders>
              <w:top w:val="single" w:sz="4" w:space="0" w:color="000000"/>
              <w:left w:val="single" w:sz="4" w:space="0" w:color="000000"/>
              <w:bottom w:val="single" w:sz="4" w:space="0" w:color="000000"/>
            </w:tcBorders>
            <w:shd w:val="clear" w:color="auto" w:fill="FFFFFF"/>
          </w:tcPr>
          <w:p w:rsidR="001A107C" w:rsidRPr="00E6677B" w:rsidRDefault="001A107C" w:rsidP="0051357D">
            <w:pPr>
              <w:suppressAutoHyphens/>
              <w:spacing w:after="0" w:line="240" w:lineRule="auto"/>
              <w:ind w:left="40"/>
              <w:rPr>
                <w:rFonts w:ascii="Times New Roman" w:hAnsi="Times New Roman" w:cs="Times New Roman"/>
                <w:sz w:val="24"/>
                <w:szCs w:val="24"/>
                <w:lang w:eastAsia="ar-SA"/>
              </w:rPr>
            </w:pPr>
            <w:r w:rsidRPr="00E6677B">
              <w:rPr>
                <w:rFonts w:ascii="Times New Roman" w:hAnsi="Times New Roman" w:cs="Times New Roman"/>
                <w:sz w:val="24"/>
                <w:szCs w:val="24"/>
                <w:lang w:val="ru-RU" w:eastAsia="ar-SA"/>
              </w:rPr>
              <w:t>8</w:t>
            </w:r>
          </w:p>
        </w:tc>
        <w:tc>
          <w:tcPr>
            <w:tcW w:w="5671" w:type="dxa"/>
            <w:gridSpan w:val="2"/>
            <w:tcBorders>
              <w:top w:val="single" w:sz="4" w:space="0" w:color="000000"/>
              <w:left w:val="single" w:sz="4" w:space="0" w:color="000000"/>
              <w:bottom w:val="single" w:sz="4" w:space="0" w:color="000000"/>
            </w:tcBorders>
            <w:shd w:val="clear" w:color="auto" w:fill="FFFFFF"/>
          </w:tcPr>
          <w:p w:rsidR="001A107C" w:rsidRPr="00E6677B" w:rsidRDefault="001A107C" w:rsidP="0051357D">
            <w:pPr>
              <w:suppressAutoHyphens/>
              <w:spacing w:after="0" w:line="240" w:lineRule="auto"/>
              <w:ind w:left="40"/>
              <w:rPr>
                <w:rFonts w:ascii="Times New Roman" w:hAnsi="Times New Roman" w:cs="Times New Roman"/>
                <w:sz w:val="24"/>
                <w:szCs w:val="24"/>
                <w:lang w:eastAsia="ar-SA"/>
              </w:rPr>
            </w:pPr>
            <w:r w:rsidRPr="00E6677B">
              <w:rPr>
                <w:rFonts w:ascii="Times New Roman" w:hAnsi="Times New Roman" w:cs="Times New Roman"/>
                <w:sz w:val="24"/>
                <w:szCs w:val="24"/>
                <w:lang w:eastAsia="ar-SA"/>
              </w:rPr>
              <w:t>Сумарно, гривень Формула:</w:t>
            </w:r>
          </w:p>
          <w:p w:rsidR="001A107C" w:rsidRPr="00E6677B" w:rsidRDefault="001A107C" w:rsidP="0051357D">
            <w:pPr>
              <w:suppressAutoHyphens/>
              <w:spacing w:after="0" w:line="240" w:lineRule="auto"/>
              <w:ind w:left="40"/>
              <w:rPr>
                <w:rFonts w:ascii="Times New Roman" w:hAnsi="Times New Roman" w:cs="Times New Roman"/>
                <w:sz w:val="24"/>
                <w:szCs w:val="24"/>
                <w:lang w:val="ru-RU" w:eastAsia="ar-SA"/>
              </w:rPr>
            </w:pPr>
            <w:r w:rsidRPr="00E6677B">
              <w:rPr>
                <w:rFonts w:ascii="Times New Roman" w:hAnsi="Times New Roman" w:cs="Times New Roman"/>
                <w:sz w:val="24"/>
                <w:szCs w:val="24"/>
                <w:lang w:eastAsia="ar-SA"/>
              </w:rPr>
              <w:t>відповідний стовпчик "разом" Х кількість суб'єктів малого підприємництва, що повинні виконати вимоги регулювання (рядок 6 Х рядок 7)</w:t>
            </w:r>
          </w:p>
        </w:tc>
        <w:tc>
          <w:tcPr>
            <w:tcW w:w="1686" w:type="dxa"/>
            <w:tcBorders>
              <w:top w:val="single" w:sz="4" w:space="0" w:color="000000"/>
              <w:left w:val="single" w:sz="4" w:space="0" w:color="000000"/>
              <w:bottom w:val="single" w:sz="4" w:space="0" w:color="000000"/>
            </w:tcBorders>
            <w:shd w:val="clear" w:color="auto" w:fill="FFFFFF"/>
          </w:tcPr>
          <w:p w:rsidR="001A107C" w:rsidRPr="00E6677B" w:rsidRDefault="00E6677B" w:rsidP="0051357D">
            <w:pPr>
              <w:suppressAutoHyphens/>
              <w:spacing w:after="0" w:line="240" w:lineRule="auto"/>
              <w:jc w:val="center"/>
              <w:rPr>
                <w:rFonts w:ascii="Times New Roman" w:hAnsi="Times New Roman" w:cs="Times New Roman"/>
                <w:sz w:val="24"/>
                <w:szCs w:val="24"/>
                <w:lang w:val="ru-RU" w:eastAsia="ar-SA"/>
              </w:rPr>
            </w:pPr>
            <w:r w:rsidRPr="00E6677B">
              <w:rPr>
                <w:rFonts w:ascii="Times New Roman" w:hAnsi="Times New Roman" w:cs="Times New Roman"/>
                <w:sz w:val="24"/>
                <w:szCs w:val="24"/>
                <w:lang w:val="ru-RU" w:eastAsia="ar-SA"/>
              </w:rPr>
              <w:t>3504132</w:t>
            </w:r>
          </w:p>
        </w:tc>
        <w:tc>
          <w:tcPr>
            <w:tcW w:w="1114" w:type="dxa"/>
            <w:tcBorders>
              <w:top w:val="single" w:sz="4" w:space="0" w:color="000000"/>
              <w:left w:val="single" w:sz="4" w:space="0" w:color="000000"/>
              <w:bottom w:val="single" w:sz="4" w:space="0" w:color="000000"/>
            </w:tcBorders>
            <w:shd w:val="clear" w:color="auto" w:fill="FFFFFF"/>
          </w:tcPr>
          <w:p w:rsidR="001A107C" w:rsidRPr="00E6677B" w:rsidRDefault="001A107C" w:rsidP="0051357D">
            <w:pPr>
              <w:suppressAutoHyphens/>
              <w:spacing w:after="0" w:line="240" w:lineRule="auto"/>
              <w:jc w:val="center"/>
              <w:rPr>
                <w:rFonts w:ascii="Times New Roman" w:hAnsi="Times New Roman" w:cs="Times New Roman"/>
                <w:sz w:val="24"/>
                <w:szCs w:val="24"/>
                <w:lang w:val="ru-RU" w:eastAsia="ar-SA"/>
              </w:rPr>
            </w:pPr>
            <w:r w:rsidRPr="00E6677B">
              <w:rPr>
                <w:rFonts w:ascii="Times New Roman" w:hAnsi="Times New Roman" w:cs="Times New Roman"/>
                <w:sz w:val="24"/>
                <w:szCs w:val="24"/>
                <w:lang w:val="ru-RU" w:eastAsia="ar-SA"/>
              </w:rPr>
              <w:t>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1A107C" w:rsidRPr="00E6677B" w:rsidRDefault="001A107C" w:rsidP="00F53F4F">
            <w:pPr>
              <w:suppressAutoHyphens/>
              <w:spacing w:after="0" w:line="240" w:lineRule="auto"/>
              <w:ind w:left="360" w:hanging="180"/>
              <w:jc w:val="center"/>
              <w:rPr>
                <w:rFonts w:ascii="Times New Roman" w:hAnsi="Times New Roman" w:cs="Times New Roman"/>
                <w:sz w:val="24"/>
                <w:szCs w:val="24"/>
                <w:lang w:eastAsia="ar-SA"/>
              </w:rPr>
            </w:pPr>
            <w:r w:rsidRPr="00E6677B">
              <w:rPr>
                <w:rFonts w:ascii="Times New Roman" w:hAnsi="Times New Roman" w:cs="Times New Roman"/>
                <w:sz w:val="24"/>
                <w:szCs w:val="24"/>
                <w:lang w:eastAsia="ar-SA"/>
              </w:rPr>
              <w:t>-</w:t>
            </w:r>
          </w:p>
        </w:tc>
      </w:tr>
      <w:tr w:rsidR="001A107C" w:rsidRPr="00E6677B">
        <w:trPr>
          <w:trHeight w:val="23"/>
        </w:trPr>
        <w:tc>
          <w:tcPr>
            <w:tcW w:w="9900" w:type="dxa"/>
            <w:gridSpan w:val="6"/>
            <w:tcBorders>
              <w:top w:val="single" w:sz="4" w:space="0" w:color="000000"/>
              <w:left w:val="single" w:sz="4" w:space="0" w:color="000000"/>
              <w:bottom w:val="single" w:sz="4" w:space="0" w:color="000000"/>
              <w:right w:val="single" w:sz="4" w:space="0" w:color="000000"/>
            </w:tcBorders>
            <w:shd w:val="clear" w:color="auto" w:fill="FFFFFF"/>
          </w:tcPr>
          <w:p w:rsidR="001A107C" w:rsidRPr="00E6677B" w:rsidRDefault="001A107C" w:rsidP="00BF44C0">
            <w:pPr>
              <w:suppressAutoHyphens/>
              <w:spacing w:after="0" w:line="240" w:lineRule="auto"/>
              <w:ind w:left="360" w:hanging="180"/>
              <w:jc w:val="center"/>
              <w:rPr>
                <w:rFonts w:ascii="Times New Roman" w:hAnsi="Times New Roman" w:cs="Times New Roman"/>
                <w:b/>
                <w:bCs/>
                <w:sz w:val="24"/>
                <w:szCs w:val="24"/>
                <w:lang w:eastAsia="ar-SA"/>
              </w:rPr>
            </w:pPr>
            <w:r w:rsidRPr="00E6677B">
              <w:rPr>
                <w:rFonts w:ascii="Times New Roman" w:hAnsi="Times New Roman" w:cs="Times New Roman"/>
                <w:b/>
                <w:bCs/>
                <w:sz w:val="24"/>
                <w:szCs w:val="24"/>
                <w:lang w:eastAsia="ar-SA"/>
              </w:rPr>
              <w:t>Оцінка вартості адміністративних процедур суб’єктів малого підприємництва щодо виконання регулювання та звітування</w:t>
            </w:r>
          </w:p>
          <w:p w:rsidR="001A107C" w:rsidRPr="00E6677B" w:rsidRDefault="001A107C" w:rsidP="00F32AE1">
            <w:pPr>
              <w:pStyle w:val="rvps14"/>
              <w:spacing w:before="0" w:beforeAutospacing="0" w:after="0" w:afterAutospacing="0"/>
              <w:ind w:right="144"/>
              <w:jc w:val="center"/>
              <w:textAlignment w:val="baseline"/>
              <w:rPr>
                <w:i/>
                <w:iCs/>
                <w:lang w:eastAsia="ar-SA"/>
              </w:rPr>
            </w:pPr>
            <w:r w:rsidRPr="00E6677B">
              <w:rPr>
                <w:i/>
                <w:iCs/>
              </w:rPr>
              <w:t xml:space="preserve">(Для розрахунку вартості 1 людино-години використовується </w:t>
            </w:r>
            <w:r w:rsidRPr="00E6677B">
              <w:rPr>
                <w:rStyle w:val="a6"/>
                <w:i/>
                <w:iCs/>
                <w:sz w:val="24"/>
                <w:lang w:val="uk-UA"/>
              </w:rPr>
              <w:t>мінімальна заробітна плата – 4 723,00 грн.)</w:t>
            </w:r>
            <w:r w:rsidRPr="00E6677B">
              <w:rPr>
                <w:i/>
                <w:iCs/>
                <w:shd w:val="clear" w:color="auto" w:fill="FFFFFF"/>
                <w:lang w:eastAsia="uk-UA"/>
              </w:rPr>
              <w:t xml:space="preserve"> </w:t>
            </w:r>
            <w:r w:rsidRPr="00E6677B">
              <w:rPr>
                <w:i/>
                <w:iCs/>
                <w:lang w:eastAsia="uk-UA"/>
              </w:rPr>
              <w:t>у погодинному розмірі – 28,31 грн./год.</w:t>
            </w:r>
            <w:r w:rsidRPr="00E6677B">
              <w:rPr>
                <w:i/>
                <w:iCs/>
                <w:shd w:val="clear" w:color="auto" w:fill="FFFFFF"/>
                <w:lang w:eastAsia="uk-UA"/>
              </w:rPr>
              <w:t xml:space="preserve"> </w:t>
            </w:r>
            <w:r w:rsidRPr="00E6677B">
              <w:rPr>
                <w:i/>
                <w:iCs/>
              </w:rPr>
              <w:t>)</w:t>
            </w:r>
          </w:p>
        </w:tc>
      </w:tr>
      <w:tr w:rsidR="001A107C" w:rsidRPr="00E6677B">
        <w:trPr>
          <w:trHeight w:val="23"/>
        </w:trPr>
        <w:tc>
          <w:tcPr>
            <w:tcW w:w="709" w:type="dxa"/>
            <w:tcBorders>
              <w:top w:val="single" w:sz="4" w:space="0" w:color="000000"/>
              <w:left w:val="single" w:sz="4" w:space="0" w:color="000000"/>
              <w:bottom w:val="single" w:sz="4" w:space="0" w:color="000000"/>
            </w:tcBorders>
            <w:shd w:val="clear" w:color="auto" w:fill="FFFFFF"/>
          </w:tcPr>
          <w:p w:rsidR="001A107C" w:rsidRPr="00E6677B" w:rsidRDefault="001A107C" w:rsidP="0051357D">
            <w:pPr>
              <w:suppressAutoHyphens/>
              <w:spacing w:after="0" w:line="240" w:lineRule="auto"/>
              <w:ind w:left="40"/>
              <w:rPr>
                <w:rFonts w:ascii="Times New Roman" w:hAnsi="Times New Roman" w:cs="Times New Roman"/>
                <w:sz w:val="24"/>
                <w:szCs w:val="24"/>
                <w:lang w:val="ru-RU" w:eastAsia="ar-SA"/>
              </w:rPr>
            </w:pPr>
            <w:r w:rsidRPr="00E6677B">
              <w:rPr>
                <w:rFonts w:ascii="Times New Roman" w:hAnsi="Times New Roman" w:cs="Times New Roman"/>
                <w:sz w:val="24"/>
                <w:szCs w:val="24"/>
                <w:lang w:val="ru-RU" w:eastAsia="ar-SA"/>
              </w:rPr>
              <w:t>9</w:t>
            </w:r>
          </w:p>
        </w:tc>
        <w:tc>
          <w:tcPr>
            <w:tcW w:w="5671" w:type="dxa"/>
            <w:gridSpan w:val="2"/>
            <w:tcBorders>
              <w:top w:val="single" w:sz="4" w:space="0" w:color="000000"/>
              <w:left w:val="single" w:sz="4" w:space="0" w:color="000000"/>
              <w:bottom w:val="single" w:sz="4" w:space="0" w:color="000000"/>
            </w:tcBorders>
            <w:shd w:val="clear" w:color="auto" w:fill="FFFFFF"/>
          </w:tcPr>
          <w:p w:rsidR="001A107C" w:rsidRPr="00E6677B" w:rsidRDefault="001A107C" w:rsidP="0051357D">
            <w:pPr>
              <w:suppressAutoHyphens/>
              <w:spacing w:after="0" w:line="240" w:lineRule="auto"/>
              <w:ind w:left="40"/>
              <w:rPr>
                <w:rFonts w:ascii="Times New Roman" w:hAnsi="Times New Roman" w:cs="Times New Roman"/>
                <w:sz w:val="24"/>
                <w:szCs w:val="24"/>
                <w:lang w:eastAsia="ar-SA"/>
              </w:rPr>
            </w:pPr>
            <w:r w:rsidRPr="00E6677B">
              <w:rPr>
                <w:rFonts w:ascii="Times New Roman" w:hAnsi="Times New Roman" w:cs="Times New Roman"/>
                <w:sz w:val="24"/>
                <w:szCs w:val="24"/>
                <w:lang w:eastAsia="ar-SA"/>
              </w:rPr>
              <w:t>Процедури отримання первинної інформації про вимоги регулювання</w:t>
            </w:r>
          </w:p>
        </w:tc>
        <w:tc>
          <w:tcPr>
            <w:tcW w:w="1686" w:type="dxa"/>
            <w:tcBorders>
              <w:top w:val="single" w:sz="4" w:space="0" w:color="000000"/>
              <w:left w:val="single" w:sz="4" w:space="0" w:color="000000"/>
              <w:bottom w:val="single" w:sz="4" w:space="0" w:color="000000"/>
            </w:tcBorders>
            <w:shd w:val="clear" w:color="auto" w:fill="FFFFFF"/>
            <w:vAlign w:val="center"/>
          </w:tcPr>
          <w:p w:rsidR="001A107C" w:rsidRPr="00E6677B" w:rsidRDefault="001A107C" w:rsidP="00E6677B">
            <w:pPr>
              <w:suppressAutoHyphens/>
              <w:spacing w:after="0" w:line="240" w:lineRule="auto"/>
              <w:jc w:val="center"/>
              <w:rPr>
                <w:rFonts w:ascii="Times New Roman" w:hAnsi="Times New Roman" w:cs="Times New Roman"/>
                <w:sz w:val="24"/>
                <w:szCs w:val="24"/>
                <w:lang w:eastAsia="ar-SA"/>
              </w:rPr>
            </w:pPr>
            <w:r w:rsidRPr="00E6677B">
              <w:rPr>
                <w:rFonts w:ascii="Times New Roman" w:hAnsi="Times New Roman" w:cs="Times New Roman"/>
                <w:sz w:val="24"/>
                <w:szCs w:val="24"/>
                <w:lang w:eastAsia="ar-SA"/>
              </w:rPr>
              <w:t>1,5 год*</w:t>
            </w:r>
            <w:r w:rsidR="00E6677B" w:rsidRPr="00E6677B">
              <w:rPr>
                <w:rFonts w:ascii="Times New Roman" w:hAnsi="Times New Roman" w:cs="Times New Roman"/>
                <w:sz w:val="24"/>
                <w:szCs w:val="24"/>
                <w:lang w:eastAsia="ar-SA"/>
              </w:rPr>
              <w:t>35,93</w:t>
            </w:r>
            <w:r w:rsidRPr="00E6677B">
              <w:rPr>
                <w:rFonts w:ascii="Times New Roman" w:hAnsi="Times New Roman" w:cs="Times New Roman"/>
                <w:sz w:val="24"/>
                <w:szCs w:val="24"/>
                <w:lang w:eastAsia="ar-SA"/>
              </w:rPr>
              <w:t xml:space="preserve"> грн. = </w:t>
            </w:r>
            <w:r w:rsidR="00E6677B" w:rsidRPr="00E6677B">
              <w:rPr>
                <w:rFonts w:ascii="Times New Roman" w:hAnsi="Times New Roman" w:cs="Times New Roman"/>
                <w:sz w:val="24"/>
                <w:szCs w:val="24"/>
                <w:lang w:eastAsia="ar-SA"/>
              </w:rPr>
              <w:t>53,89</w:t>
            </w:r>
          </w:p>
        </w:tc>
        <w:tc>
          <w:tcPr>
            <w:tcW w:w="1114" w:type="dxa"/>
            <w:tcBorders>
              <w:top w:val="single" w:sz="4" w:space="0" w:color="000000"/>
              <w:left w:val="single" w:sz="4" w:space="0" w:color="000000"/>
              <w:bottom w:val="single" w:sz="4" w:space="0" w:color="000000"/>
            </w:tcBorders>
            <w:shd w:val="clear" w:color="auto" w:fill="FFFFFF"/>
            <w:vAlign w:val="center"/>
          </w:tcPr>
          <w:p w:rsidR="001A107C" w:rsidRPr="00E6677B" w:rsidRDefault="001A107C" w:rsidP="0051357D">
            <w:pPr>
              <w:suppressAutoHyphens/>
              <w:spacing w:after="0" w:line="240" w:lineRule="auto"/>
              <w:jc w:val="center"/>
              <w:rPr>
                <w:rFonts w:ascii="Times New Roman" w:hAnsi="Times New Roman" w:cs="Times New Roman"/>
                <w:sz w:val="24"/>
                <w:szCs w:val="24"/>
                <w:lang w:eastAsia="ar-SA"/>
              </w:rPr>
            </w:pPr>
            <w:r w:rsidRPr="00E6677B">
              <w:rPr>
                <w:rFonts w:ascii="Times New Roman" w:hAnsi="Times New Roman" w:cs="Times New Roman"/>
                <w:sz w:val="24"/>
                <w:szCs w:val="24"/>
                <w:lang w:eastAsia="ar-SA"/>
              </w:rPr>
              <w:t>0</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107C" w:rsidRPr="00E6677B" w:rsidRDefault="001A107C" w:rsidP="00BF44C0">
            <w:pPr>
              <w:suppressAutoHyphens/>
              <w:spacing w:after="0" w:line="240" w:lineRule="auto"/>
              <w:ind w:left="360" w:hanging="180"/>
              <w:jc w:val="center"/>
              <w:rPr>
                <w:rFonts w:ascii="Times New Roman" w:hAnsi="Times New Roman" w:cs="Times New Roman"/>
                <w:sz w:val="24"/>
                <w:szCs w:val="24"/>
                <w:lang w:eastAsia="ar-SA"/>
              </w:rPr>
            </w:pPr>
            <w:r w:rsidRPr="00E6677B">
              <w:rPr>
                <w:rFonts w:ascii="Times New Roman" w:hAnsi="Times New Roman" w:cs="Times New Roman"/>
                <w:sz w:val="24"/>
                <w:szCs w:val="24"/>
                <w:lang w:eastAsia="ar-SA"/>
              </w:rPr>
              <w:t>0</w:t>
            </w:r>
          </w:p>
        </w:tc>
      </w:tr>
      <w:tr w:rsidR="001A107C" w:rsidRPr="00E6677B">
        <w:trPr>
          <w:trHeight w:val="23"/>
        </w:trPr>
        <w:tc>
          <w:tcPr>
            <w:tcW w:w="709" w:type="dxa"/>
            <w:tcBorders>
              <w:top w:val="single" w:sz="4" w:space="0" w:color="000000"/>
              <w:left w:val="single" w:sz="4" w:space="0" w:color="000000"/>
              <w:bottom w:val="single" w:sz="4" w:space="0" w:color="000000"/>
            </w:tcBorders>
            <w:shd w:val="clear" w:color="auto" w:fill="FFFFFF"/>
          </w:tcPr>
          <w:p w:rsidR="001A107C" w:rsidRPr="00E6677B" w:rsidRDefault="001A107C" w:rsidP="0051357D">
            <w:pPr>
              <w:suppressAutoHyphens/>
              <w:spacing w:after="0" w:line="240" w:lineRule="auto"/>
              <w:ind w:left="40"/>
              <w:rPr>
                <w:rFonts w:ascii="Times New Roman" w:hAnsi="Times New Roman" w:cs="Times New Roman"/>
                <w:sz w:val="24"/>
                <w:szCs w:val="24"/>
                <w:lang w:eastAsia="ar-SA"/>
              </w:rPr>
            </w:pPr>
            <w:r w:rsidRPr="00E6677B">
              <w:rPr>
                <w:rFonts w:ascii="Times New Roman" w:hAnsi="Times New Roman" w:cs="Times New Roman"/>
                <w:sz w:val="24"/>
                <w:szCs w:val="24"/>
                <w:lang w:eastAsia="ar-SA"/>
              </w:rPr>
              <w:t>10</w:t>
            </w:r>
          </w:p>
        </w:tc>
        <w:tc>
          <w:tcPr>
            <w:tcW w:w="5671" w:type="dxa"/>
            <w:gridSpan w:val="2"/>
            <w:tcBorders>
              <w:top w:val="single" w:sz="4" w:space="0" w:color="000000"/>
              <w:left w:val="single" w:sz="4" w:space="0" w:color="000000"/>
              <w:bottom w:val="single" w:sz="4" w:space="0" w:color="000000"/>
            </w:tcBorders>
            <w:shd w:val="clear" w:color="auto" w:fill="FFFFFF"/>
          </w:tcPr>
          <w:p w:rsidR="001A107C" w:rsidRPr="00E6677B" w:rsidRDefault="001A107C" w:rsidP="0051357D">
            <w:pPr>
              <w:suppressAutoHyphens/>
              <w:spacing w:after="0" w:line="240" w:lineRule="auto"/>
              <w:ind w:left="40"/>
              <w:rPr>
                <w:rFonts w:ascii="Times New Roman" w:hAnsi="Times New Roman" w:cs="Times New Roman"/>
                <w:sz w:val="24"/>
                <w:szCs w:val="24"/>
                <w:lang w:eastAsia="ar-SA"/>
              </w:rPr>
            </w:pPr>
            <w:r w:rsidRPr="00E6677B">
              <w:rPr>
                <w:rFonts w:ascii="Times New Roman" w:hAnsi="Times New Roman" w:cs="Times New Roman"/>
                <w:sz w:val="24"/>
                <w:szCs w:val="24"/>
                <w:lang w:eastAsia="ar-SA"/>
              </w:rPr>
              <w:t>Процедури організації виконання вимог регулювання: Внесення змін до внутрішніх процедур обліку та звітності</w:t>
            </w:r>
          </w:p>
        </w:tc>
        <w:tc>
          <w:tcPr>
            <w:tcW w:w="1686" w:type="dxa"/>
            <w:tcBorders>
              <w:top w:val="single" w:sz="4" w:space="0" w:color="000000"/>
              <w:left w:val="single" w:sz="4" w:space="0" w:color="000000"/>
              <w:bottom w:val="single" w:sz="4" w:space="0" w:color="000000"/>
            </w:tcBorders>
            <w:shd w:val="clear" w:color="auto" w:fill="FFFFFF"/>
            <w:vAlign w:val="center"/>
          </w:tcPr>
          <w:p w:rsidR="001A107C" w:rsidRPr="00E6677B" w:rsidRDefault="001A107C" w:rsidP="00E6677B">
            <w:pPr>
              <w:suppressAutoHyphens/>
              <w:spacing w:after="0" w:line="240" w:lineRule="auto"/>
              <w:jc w:val="center"/>
              <w:rPr>
                <w:rFonts w:ascii="Times New Roman" w:hAnsi="Times New Roman" w:cs="Times New Roman"/>
                <w:sz w:val="24"/>
                <w:szCs w:val="24"/>
                <w:lang w:val="ru-RU" w:eastAsia="ar-SA"/>
              </w:rPr>
            </w:pPr>
            <w:r w:rsidRPr="00E6677B">
              <w:rPr>
                <w:rFonts w:ascii="Times New Roman" w:hAnsi="Times New Roman" w:cs="Times New Roman"/>
                <w:sz w:val="24"/>
                <w:szCs w:val="24"/>
                <w:lang w:eastAsia="ar-SA"/>
              </w:rPr>
              <w:t>0,5 год*</w:t>
            </w:r>
            <w:r w:rsidR="00E6677B" w:rsidRPr="00E6677B">
              <w:rPr>
                <w:rFonts w:ascii="Times New Roman" w:hAnsi="Times New Roman" w:cs="Times New Roman"/>
                <w:sz w:val="24"/>
                <w:szCs w:val="24"/>
                <w:lang w:eastAsia="ar-SA"/>
              </w:rPr>
              <w:t>35,93</w:t>
            </w:r>
            <w:r w:rsidRPr="00E6677B">
              <w:rPr>
                <w:rFonts w:ascii="Times New Roman" w:hAnsi="Times New Roman" w:cs="Times New Roman"/>
                <w:sz w:val="24"/>
                <w:szCs w:val="24"/>
                <w:lang w:eastAsia="ar-SA"/>
              </w:rPr>
              <w:t xml:space="preserve"> грн. = 1</w:t>
            </w:r>
            <w:r w:rsidR="00E6677B" w:rsidRPr="00E6677B">
              <w:rPr>
                <w:rFonts w:ascii="Times New Roman" w:hAnsi="Times New Roman" w:cs="Times New Roman"/>
                <w:sz w:val="24"/>
                <w:szCs w:val="24"/>
                <w:lang w:eastAsia="ar-SA"/>
              </w:rPr>
              <w:t>7</w:t>
            </w:r>
            <w:r w:rsidRPr="00E6677B">
              <w:rPr>
                <w:rFonts w:ascii="Times New Roman" w:hAnsi="Times New Roman" w:cs="Times New Roman"/>
                <w:sz w:val="24"/>
                <w:szCs w:val="24"/>
                <w:lang w:eastAsia="ar-SA"/>
              </w:rPr>
              <w:t>,</w:t>
            </w:r>
            <w:r w:rsidR="00E6677B" w:rsidRPr="00E6677B">
              <w:rPr>
                <w:rFonts w:ascii="Times New Roman" w:hAnsi="Times New Roman" w:cs="Times New Roman"/>
                <w:sz w:val="24"/>
                <w:szCs w:val="24"/>
                <w:lang w:eastAsia="ar-SA"/>
              </w:rPr>
              <w:t>96</w:t>
            </w:r>
          </w:p>
        </w:tc>
        <w:tc>
          <w:tcPr>
            <w:tcW w:w="1114" w:type="dxa"/>
            <w:tcBorders>
              <w:top w:val="single" w:sz="4" w:space="0" w:color="000000"/>
              <w:left w:val="single" w:sz="4" w:space="0" w:color="000000"/>
              <w:bottom w:val="single" w:sz="4" w:space="0" w:color="000000"/>
            </w:tcBorders>
            <w:shd w:val="clear" w:color="auto" w:fill="FFFFFF"/>
            <w:vAlign w:val="center"/>
          </w:tcPr>
          <w:p w:rsidR="001A107C" w:rsidRPr="00E6677B" w:rsidRDefault="001A107C" w:rsidP="0051357D">
            <w:pPr>
              <w:suppressAutoHyphens/>
              <w:spacing w:after="0" w:line="240" w:lineRule="auto"/>
              <w:jc w:val="center"/>
              <w:rPr>
                <w:rFonts w:ascii="Times New Roman" w:hAnsi="Times New Roman" w:cs="Times New Roman"/>
                <w:sz w:val="24"/>
                <w:szCs w:val="24"/>
                <w:lang w:val="ru-RU" w:eastAsia="ar-SA"/>
              </w:rPr>
            </w:pPr>
            <w:r w:rsidRPr="00E6677B">
              <w:rPr>
                <w:rFonts w:ascii="Times New Roman" w:hAnsi="Times New Roman" w:cs="Times New Roman"/>
                <w:sz w:val="24"/>
                <w:szCs w:val="24"/>
                <w:lang w:val="ru-RU" w:eastAsia="ar-SA"/>
              </w:rPr>
              <w:t>0</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107C" w:rsidRPr="00E6677B" w:rsidRDefault="001A107C" w:rsidP="00BF44C0">
            <w:pPr>
              <w:suppressAutoHyphens/>
              <w:spacing w:after="0" w:line="240" w:lineRule="auto"/>
              <w:ind w:left="360" w:hanging="180"/>
              <w:jc w:val="center"/>
              <w:rPr>
                <w:rFonts w:ascii="Times New Roman" w:hAnsi="Times New Roman" w:cs="Times New Roman"/>
                <w:sz w:val="24"/>
                <w:szCs w:val="24"/>
                <w:lang w:val="ru-RU" w:eastAsia="ar-SA"/>
              </w:rPr>
            </w:pPr>
            <w:r w:rsidRPr="00E6677B">
              <w:rPr>
                <w:rFonts w:ascii="Times New Roman" w:hAnsi="Times New Roman" w:cs="Times New Roman"/>
                <w:sz w:val="24"/>
                <w:szCs w:val="24"/>
                <w:lang w:val="ru-RU" w:eastAsia="ar-SA"/>
              </w:rPr>
              <w:t>0</w:t>
            </w:r>
          </w:p>
        </w:tc>
      </w:tr>
      <w:tr w:rsidR="001A107C" w:rsidRPr="00E6677B">
        <w:trPr>
          <w:trHeight w:val="23"/>
        </w:trPr>
        <w:tc>
          <w:tcPr>
            <w:tcW w:w="709" w:type="dxa"/>
            <w:tcBorders>
              <w:top w:val="single" w:sz="4" w:space="0" w:color="000000"/>
              <w:left w:val="single" w:sz="4" w:space="0" w:color="000000"/>
              <w:bottom w:val="single" w:sz="4" w:space="0" w:color="000000"/>
            </w:tcBorders>
            <w:shd w:val="clear" w:color="auto" w:fill="FFFFFF"/>
          </w:tcPr>
          <w:p w:rsidR="001A107C" w:rsidRPr="00E6677B" w:rsidRDefault="001A107C" w:rsidP="0051357D">
            <w:pPr>
              <w:suppressAutoHyphens/>
              <w:spacing w:after="0" w:line="240" w:lineRule="auto"/>
              <w:ind w:left="40"/>
              <w:rPr>
                <w:rFonts w:ascii="Times New Roman" w:hAnsi="Times New Roman" w:cs="Times New Roman"/>
                <w:sz w:val="24"/>
                <w:szCs w:val="24"/>
                <w:lang w:val="ru-RU" w:eastAsia="ar-SA"/>
              </w:rPr>
            </w:pPr>
            <w:r w:rsidRPr="00E6677B">
              <w:rPr>
                <w:rFonts w:ascii="Times New Roman" w:hAnsi="Times New Roman" w:cs="Times New Roman"/>
                <w:sz w:val="24"/>
                <w:szCs w:val="24"/>
                <w:lang w:val="ru-RU" w:eastAsia="ar-SA"/>
              </w:rPr>
              <w:t>11</w:t>
            </w:r>
          </w:p>
        </w:tc>
        <w:tc>
          <w:tcPr>
            <w:tcW w:w="5671" w:type="dxa"/>
            <w:gridSpan w:val="2"/>
            <w:tcBorders>
              <w:top w:val="single" w:sz="4" w:space="0" w:color="000000"/>
              <w:left w:val="single" w:sz="4" w:space="0" w:color="000000"/>
              <w:bottom w:val="single" w:sz="4" w:space="0" w:color="000000"/>
            </w:tcBorders>
            <w:shd w:val="clear" w:color="auto" w:fill="FFFFFF"/>
          </w:tcPr>
          <w:p w:rsidR="001A107C" w:rsidRPr="00E6677B" w:rsidRDefault="001A107C" w:rsidP="0051357D">
            <w:pPr>
              <w:suppressAutoHyphens/>
              <w:spacing w:after="0" w:line="240" w:lineRule="auto"/>
              <w:ind w:left="40"/>
              <w:rPr>
                <w:rFonts w:ascii="Times New Roman" w:hAnsi="Times New Roman" w:cs="Times New Roman"/>
                <w:sz w:val="24"/>
                <w:szCs w:val="24"/>
                <w:lang w:eastAsia="ar-SA"/>
              </w:rPr>
            </w:pPr>
            <w:r w:rsidRPr="00E6677B">
              <w:rPr>
                <w:rFonts w:ascii="Times New Roman" w:hAnsi="Times New Roman" w:cs="Times New Roman"/>
                <w:sz w:val="24"/>
                <w:szCs w:val="24"/>
                <w:lang w:eastAsia="ar-SA"/>
              </w:rPr>
              <w:t>Процедури офіційного звітування</w:t>
            </w:r>
          </w:p>
        </w:tc>
        <w:tc>
          <w:tcPr>
            <w:tcW w:w="1686" w:type="dxa"/>
            <w:tcBorders>
              <w:top w:val="single" w:sz="4" w:space="0" w:color="000000"/>
              <w:left w:val="single" w:sz="4" w:space="0" w:color="000000"/>
              <w:bottom w:val="single" w:sz="4" w:space="0" w:color="000000"/>
            </w:tcBorders>
            <w:shd w:val="clear" w:color="auto" w:fill="FFFFFF"/>
            <w:vAlign w:val="center"/>
          </w:tcPr>
          <w:p w:rsidR="001A107C" w:rsidRPr="00E6677B" w:rsidRDefault="001A107C" w:rsidP="0051357D">
            <w:pPr>
              <w:suppressAutoHyphens/>
              <w:spacing w:after="0" w:line="240" w:lineRule="auto"/>
              <w:jc w:val="center"/>
              <w:rPr>
                <w:rFonts w:ascii="Times New Roman" w:hAnsi="Times New Roman" w:cs="Times New Roman"/>
                <w:sz w:val="24"/>
                <w:szCs w:val="24"/>
                <w:lang w:val="ru-RU" w:eastAsia="ar-SA"/>
              </w:rPr>
            </w:pPr>
            <w:r w:rsidRPr="00E6677B">
              <w:rPr>
                <w:rFonts w:ascii="Times New Roman" w:hAnsi="Times New Roman" w:cs="Times New Roman"/>
                <w:sz w:val="24"/>
                <w:szCs w:val="24"/>
                <w:lang w:val="ru-RU" w:eastAsia="ar-SA"/>
              </w:rPr>
              <w:t>0</w:t>
            </w:r>
          </w:p>
        </w:tc>
        <w:tc>
          <w:tcPr>
            <w:tcW w:w="1114" w:type="dxa"/>
            <w:tcBorders>
              <w:top w:val="single" w:sz="4" w:space="0" w:color="000000"/>
              <w:left w:val="single" w:sz="4" w:space="0" w:color="000000"/>
              <w:bottom w:val="single" w:sz="4" w:space="0" w:color="000000"/>
            </w:tcBorders>
            <w:shd w:val="clear" w:color="auto" w:fill="FFFFFF"/>
            <w:vAlign w:val="center"/>
          </w:tcPr>
          <w:p w:rsidR="001A107C" w:rsidRPr="00E6677B" w:rsidRDefault="001A107C" w:rsidP="0051357D">
            <w:pPr>
              <w:suppressAutoHyphens/>
              <w:spacing w:after="0" w:line="240" w:lineRule="auto"/>
              <w:jc w:val="center"/>
              <w:rPr>
                <w:rFonts w:ascii="Times New Roman" w:hAnsi="Times New Roman" w:cs="Times New Roman"/>
                <w:sz w:val="24"/>
                <w:szCs w:val="24"/>
                <w:lang w:val="ru-RU" w:eastAsia="ar-SA"/>
              </w:rPr>
            </w:pPr>
            <w:r w:rsidRPr="00E6677B">
              <w:rPr>
                <w:rFonts w:ascii="Times New Roman" w:hAnsi="Times New Roman" w:cs="Times New Roman"/>
                <w:sz w:val="24"/>
                <w:szCs w:val="24"/>
                <w:lang w:val="ru-RU" w:eastAsia="ar-SA"/>
              </w:rPr>
              <w:t>0</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107C" w:rsidRPr="00E6677B" w:rsidRDefault="001A107C" w:rsidP="00BF44C0">
            <w:pPr>
              <w:suppressAutoHyphens/>
              <w:spacing w:after="0" w:line="240" w:lineRule="auto"/>
              <w:ind w:left="360" w:hanging="180"/>
              <w:jc w:val="center"/>
              <w:rPr>
                <w:rFonts w:ascii="Times New Roman" w:hAnsi="Times New Roman" w:cs="Times New Roman"/>
                <w:sz w:val="24"/>
                <w:szCs w:val="24"/>
                <w:lang w:val="ru-RU" w:eastAsia="ar-SA"/>
              </w:rPr>
            </w:pPr>
            <w:r w:rsidRPr="00E6677B">
              <w:rPr>
                <w:rFonts w:ascii="Times New Roman" w:hAnsi="Times New Roman" w:cs="Times New Roman"/>
                <w:sz w:val="24"/>
                <w:szCs w:val="24"/>
                <w:lang w:val="ru-RU" w:eastAsia="ar-SA"/>
              </w:rPr>
              <w:t>0</w:t>
            </w:r>
          </w:p>
        </w:tc>
      </w:tr>
      <w:tr w:rsidR="001A107C" w:rsidRPr="00E6677B">
        <w:trPr>
          <w:trHeight w:val="23"/>
        </w:trPr>
        <w:tc>
          <w:tcPr>
            <w:tcW w:w="709" w:type="dxa"/>
            <w:tcBorders>
              <w:top w:val="single" w:sz="4" w:space="0" w:color="000000"/>
              <w:left w:val="single" w:sz="4" w:space="0" w:color="000000"/>
              <w:bottom w:val="single" w:sz="4" w:space="0" w:color="000000"/>
            </w:tcBorders>
            <w:shd w:val="clear" w:color="auto" w:fill="FFFFFF"/>
          </w:tcPr>
          <w:p w:rsidR="001A107C" w:rsidRPr="00E6677B" w:rsidRDefault="001A107C" w:rsidP="0051357D">
            <w:pPr>
              <w:suppressAutoHyphens/>
              <w:spacing w:after="0" w:line="240" w:lineRule="auto"/>
              <w:ind w:left="40"/>
              <w:rPr>
                <w:rFonts w:ascii="Times New Roman" w:hAnsi="Times New Roman" w:cs="Times New Roman"/>
                <w:sz w:val="24"/>
                <w:szCs w:val="24"/>
                <w:lang w:val="ru-RU" w:eastAsia="ar-SA"/>
              </w:rPr>
            </w:pPr>
            <w:r w:rsidRPr="00E6677B">
              <w:rPr>
                <w:rFonts w:ascii="Times New Roman" w:hAnsi="Times New Roman" w:cs="Times New Roman"/>
                <w:sz w:val="24"/>
                <w:szCs w:val="24"/>
                <w:lang w:val="ru-RU" w:eastAsia="ar-SA"/>
              </w:rPr>
              <w:t>12</w:t>
            </w:r>
          </w:p>
        </w:tc>
        <w:tc>
          <w:tcPr>
            <w:tcW w:w="5671" w:type="dxa"/>
            <w:gridSpan w:val="2"/>
            <w:tcBorders>
              <w:top w:val="single" w:sz="4" w:space="0" w:color="000000"/>
              <w:left w:val="single" w:sz="4" w:space="0" w:color="000000"/>
              <w:bottom w:val="single" w:sz="4" w:space="0" w:color="000000"/>
            </w:tcBorders>
            <w:shd w:val="clear" w:color="auto" w:fill="FFFFFF"/>
          </w:tcPr>
          <w:p w:rsidR="001A107C" w:rsidRPr="00E6677B" w:rsidRDefault="001A107C" w:rsidP="0051357D">
            <w:pPr>
              <w:suppressAutoHyphens/>
              <w:spacing w:after="0" w:line="240" w:lineRule="auto"/>
              <w:ind w:left="40"/>
              <w:rPr>
                <w:rFonts w:ascii="Times New Roman" w:hAnsi="Times New Roman" w:cs="Times New Roman"/>
                <w:sz w:val="24"/>
                <w:szCs w:val="24"/>
                <w:lang w:eastAsia="ar-SA"/>
              </w:rPr>
            </w:pPr>
            <w:r w:rsidRPr="00E6677B">
              <w:rPr>
                <w:rFonts w:ascii="Times New Roman" w:hAnsi="Times New Roman" w:cs="Times New Roman"/>
                <w:sz w:val="24"/>
                <w:szCs w:val="24"/>
                <w:lang w:eastAsia="ar-SA"/>
              </w:rPr>
              <w:t>Процедури щодо забезпечення процесу перевірок</w:t>
            </w:r>
          </w:p>
        </w:tc>
        <w:tc>
          <w:tcPr>
            <w:tcW w:w="1686" w:type="dxa"/>
            <w:tcBorders>
              <w:top w:val="single" w:sz="4" w:space="0" w:color="000000"/>
              <w:left w:val="single" w:sz="4" w:space="0" w:color="000000"/>
              <w:bottom w:val="single" w:sz="4" w:space="0" w:color="000000"/>
            </w:tcBorders>
            <w:shd w:val="clear" w:color="auto" w:fill="FFFFFF"/>
            <w:vAlign w:val="center"/>
          </w:tcPr>
          <w:p w:rsidR="001A107C" w:rsidRPr="00E6677B" w:rsidRDefault="001A107C" w:rsidP="0051357D">
            <w:pPr>
              <w:suppressAutoHyphens/>
              <w:spacing w:after="0" w:line="240" w:lineRule="auto"/>
              <w:jc w:val="center"/>
              <w:rPr>
                <w:rFonts w:ascii="Times New Roman" w:hAnsi="Times New Roman" w:cs="Times New Roman"/>
                <w:sz w:val="24"/>
                <w:szCs w:val="24"/>
                <w:lang w:val="ru-RU" w:eastAsia="ar-SA"/>
              </w:rPr>
            </w:pPr>
            <w:r w:rsidRPr="00E6677B">
              <w:rPr>
                <w:rFonts w:ascii="Times New Roman" w:hAnsi="Times New Roman" w:cs="Times New Roman"/>
                <w:sz w:val="24"/>
                <w:szCs w:val="24"/>
                <w:lang w:val="ru-RU" w:eastAsia="ar-SA"/>
              </w:rPr>
              <w:t>0</w:t>
            </w:r>
          </w:p>
        </w:tc>
        <w:tc>
          <w:tcPr>
            <w:tcW w:w="1114" w:type="dxa"/>
            <w:tcBorders>
              <w:top w:val="single" w:sz="4" w:space="0" w:color="000000"/>
              <w:left w:val="single" w:sz="4" w:space="0" w:color="000000"/>
              <w:bottom w:val="single" w:sz="4" w:space="0" w:color="000000"/>
            </w:tcBorders>
            <w:shd w:val="clear" w:color="auto" w:fill="FFFFFF"/>
            <w:vAlign w:val="center"/>
          </w:tcPr>
          <w:p w:rsidR="001A107C" w:rsidRPr="00E6677B" w:rsidRDefault="001A107C" w:rsidP="0051357D">
            <w:pPr>
              <w:suppressAutoHyphens/>
              <w:spacing w:after="0" w:line="240" w:lineRule="auto"/>
              <w:jc w:val="center"/>
              <w:rPr>
                <w:rFonts w:ascii="Times New Roman" w:hAnsi="Times New Roman" w:cs="Times New Roman"/>
                <w:sz w:val="24"/>
                <w:szCs w:val="24"/>
                <w:lang w:val="ru-RU" w:eastAsia="ar-SA"/>
              </w:rPr>
            </w:pPr>
            <w:r w:rsidRPr="00E6677B">
              <w:rPr>
                <w:rFonts w:ascii="Times New Roman" w:hAnsi="Times New Roman" w:cs="Times New Roman"/>
                <w:sz w:val="24"/>
                <w:szCs w:val="24"/>
                <w:lang w:val="ru-RU" w:eastAsia="ar-SA"/>
              </w:rPr>
              <w:t>0</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107C" w:rsidRPr="00E6677B" w:rsidRDefault="001A107C" w:rsidP="00BF44C0">
            <w:pPr>
              <w:suppressAutoHyphens/>
              <w:spacing w:after="0" w:line="240" w:lineRule="auto"/>
              <w:ind w:left="360" w:hanging="180"/>
              <w:jc w:val="center"/>
              <w:rPr>
                <w:rFonts w:ascii="Times New Roman" w:hAnsi="Times New Roman" w:cs="Times New Roman"/>
                <w:sz w:val="24"/>
                <w:szCs w:val="24"/>
                <w:lang w:val="ru-RU" w:eastAsia="ar-SA"/>
              </w:rPr>
            </w:pPr>
            <w:r w:rsidRPr="00E6677B">
              <w:rPr>
                <w:rFonts w:ascii="Times New Roman" w:hAnsi="Times New Roman" w:cs="Times New Roman"/>
                <w:sz w:val="24"/>
                <w:szCs w:val="24"/>
                <w:lang w:val="ru-RU" w:eastAsia="ar-SA"/>
              </w:rPr>
              <w:t>0</w:t>
            </w:r>
          </w:p>
        </w:tc>
      </w:tr>
      <w:tr w:rsidR="001A107C" w:rsidRPr="00E6677B">
        <w:trPr>
          <w:trHeight w:val="23"/>
        </w:trPr>
        <w:tc>
          <w:tcPr>
            <w:tcW w:w="709" w:type="dxa"/>
            <w:tcBorders>
              <w:top w:val="single" w:sz="4" w:space="0" w:color="000000"/>
              <w:left w:val="single" w:sz="4" w:space="0" w:color="000000"/>
              <w:bottom w:val="single" w:sz="4" w:space="0" w:color="000000"/>
            </w:tcBorders>
            <w:shd w:val="clear" w:color="auto" w:fill="FFFFFF"/>
          </w:tcPr>
          <w:p w:rsidR="001A107C" w:rsidRPr="00E6677B" w:rsidRDefault="001A107C" w:rsidP="0051357D">
            <w:pPr>
              <w:suppressAutoHyphens/>
              <w:spacing w:after="0" w:line="240" w:lineRule="auto"/>
              <w:ind w:left="40"/>
              <w:rPr>
                <w:rFonts w:ascii="Times New Roman" w:hAnsi="Times New Roman" w:cs="Times New Roman"/>
                <w:sz w:val="24"/>
                <w:szCs w:val="24"/>
                <w:lang w:val="ru-RU" w:eastAsia="ar-SA"/>
              </w:rPr>
            </w:pPr>
            <w:r w:rsidRPr="00E6677B">
              <w:rPr>
                <w:rFonts w:ascii="Times New Roman" w:hAnsi="Times New Roman" w:cs="Times New Roman"/>
                <w:sz w:val="24"/>
                <w:szCs w:val="24"/>
                <w:lang w:val="ru-RU" w:eastAsia="ar-SA"/>
              </w:rPr>
              <w:t>13</w:t>
            </w:r>
          </w:p>
        </w:tc>
        <w:tc>
          <w:tcPr>
            <w:tcW w:w="5671" w:type="dxa"/>
            <w:gridSpan w:val="2"/>
            <w:tcBorders>
              <w:top w:val="single" w:sz="4" w:space="0" w:color="000000"/>
              <w:left w:val="single" w:sz="4" w:space="0" w:color="000000"/>
              <w:bottom w:val="single" w:sz="4" w:space="0" w:color="000000"/>
            </w:tcBorders>
            <w:shd w:val="clear" w:color="auto" w:fill="FFFFFF"/>
          </w:tcPr>
          <w:p w:rsidR="001A107C" w:rsidRPr="00E6677B" w:rsidRDefault="001A107C" w:rsidP="0051357D">
            <w:pPr>
              <w:suppressAutoHyphens/>
              <w:spacing w:after="0" w:line="240" w:lineRule="auto"/>
              <w:ind w:left="40"/>
              <w:rPr>
                <w:rFonts w:ascii="Times New Roman" w:hAnsi="Times New Roman" w:cs="Times New Roman"/>
                <w:sz w:val="24"/>
                <w:szCs w:val="24"/>
                <w:lang w:eastAsia="ar-SA"/>
              </w:rPr>
            </w:pPr>
            <w:r w:rsidRPr="00E6677B">
              <w:rPr>
                <w:rFonts w:ascii="Times New Roman" w:hAnsi="Times New Roman" w:cs="Times New Roman"/>
                <w:sz w:val="24"/>
                <w:szCs w:val="24"/>
                <w:lang w:eastAsia="ar-SA"/>
              </w:rPr>
              <w:t>Інші процедури</w:t>
            </w:r>
          </w:p>
        </w:tc>
        <w:tc>
          <w:tcPr>
            <w:tcW w:w="1686" w:type="dxa"/>
            <w:tcBorders>
              <w:top w:val="single" w:sz="4" w:space="0" w:color="000000"/>
              <w:left w:val="single" w:sz="4" w:space="0" w:color="000000"/>
              <w:bottom w:val="single" w:sz="4" w:space="0" w:color="000000"/>
            </w:tcBorders>
            <w:shd w:val="clear" w:color="auto" w:fill="FFFFFF"/>
            <w:vAlign w:val="center"/>
          </w:tcPr>
          <w:p w:rsidR="001A107C" w:rsidRPr="00E6677B" w:rsidRDefault="001A107C" w:rsidP="0051357D">
            <w:pPr>
              <w:suppressAutoHyphens/>
              <w:spacing w:after="0" w:line="240" w:lineRule="auto"/>
              <w:jc w:val="center"/>
              <w:rPr>
                <w:rFonts w:ascii="Times New Roman" w:hAnsi="Times New Roman" w:cs="Times New Roman"/>
                <w:sz w:val="24"/>
                <w:szCs w:val="24"/>
                <w:lang w:val="ru-RU" w:eastAsia="ar-SA"/>
              </w:rPr>
            </w:pPr>
            <w:r w:rsidRPr="00E6677B">
              <w:rPr>
                <w:rFonts w:ascii="Times New Roman" w:hAnsi="Times New Roman" w:cs="Times New Roman"/>
                <w:sz w:val="24"/>
                <w:szCs w:val="24"/>
                <w:lang w:val="ru-RU" w:eastAsia="ar-SA"/>
              </w:rPr>
              <w:t>Х</w:t>
            </w:r>
          </w:p>
        </w:tc>
        <w:tc>
          <w:tcPr>
            <w:tcW w:w="1114" w:type="dxa"/>
            <w:tcBorders>
              <w:top w:val="single" w:sz="4" w:space="0" w:color="000000"/>
              <w:left w:val="single" w:sz="4" w:space="0" w:color="000000"/>
              <w:bottom w:val="single" w:sz="4" w:space="0" w:color="000000"/>
            </w:tcBorders>
            <w:shd w:val="clear" w:color="auto" w:fill="FFFFFF"/>
            <w:vAlign w:val="center"/>
          </w:tcPr>
          <w:p w:rsidR="001A107C" w:rsidRPr="00E6677B" w:rsidRDefault="001A107C" w:rsidP="0051357D">
            <w:pPr>
              <w:suppressAutoHyphens/>
              <w:spacing w:after="0" w:line="240" w:lineRule="auto"/>
              <w:jc w:val="center"/>
              <w:rPr>
                <w:rFonts w:ascii="Times New Roman" w:hAnsi="Times New Roman" w:cs="Times New Roman"/>
                <w:sz w:val="24"/>
                <w:szCs w:val="24"/>
                <w:lang w:val="ru-RU" w:eastAsia="ar-SA"/>
              </w:rPr>
            </w:pPr>
            <w:r w:rsidRPr="00E6677B">
              <w:rPr>
                <w:rFonts w:ascii="Times New Roman" w:hAnsi="Times New Roman" w:cs="Times New Roman"/>
                <w:sz w:val="24"/>
                <w:szCs w:val="24"/>
                <w:lang w:val="ru-RU" w:eastAsia="ar-SA"/>
              </w:rPr>
              <w:t>Х</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107C" w:rsidRPr="00E6677B" w:rsidRDefault="001A107C" w:rsidP="00BF44C0">
            <w:pPr>
              <w:suppressAutoHyphens/>
              <w:spacing w:after="0" w:line="240" w:lineRule="auto"/>
              <w:ind w:left="360" w:hanging="180"/>
              <w:jc w:val="center"/>
              <w:rPr>
                <w:rFonts w:ascii="Times New Roman" w:hAnsi="Times New Roman" w:cs="Times New Roman"/>
                <w:sz w:val="24"/>
                <w:szCs w:val="24"/>
                <w:lang w:val="ru-RU" w:eastAsia="ar-SA"/>
              </w:rPr>
            </w:pPr>
            <w:r w:rsidRPr="00E6677B">
              <w:rPr>
                <w:rFonts w:ascii="Times New Roman" w:hAnsi="Times New Roman" w:cs="Times New Roman"/>
                <w:sz w:val="24"/>
                <w:szCs w:val="24"/>
                <w:lang w:val="ru-RU" w:eastAsia="ar-SA"/>
              </w:rPr>
              <w:t>Х</w:t>
            </w:r>
          </w:p>
        </w:tc>
      </w:tr>
      <w:tr w:rsidR="001A107C" w:rsidRPr="00E6677B">
        <w:trPr>
          <w:trHeight w:val="23"/>
        </w:trPr>
        <w:tc>
          <w:tcPr>
            <w:tcW w:w="709" w:type="dxa"/>
            <w:tcBorders>
              <w:top w:val="single" w:sz="4" w:space="0" w:color="000000"/>
              <w:left w:val="single" w:sz="4" w:space="0" w:color="000000"/>
              <w:bottom w:val="single" w:sz="4" w:space="0" w:color="000000"/>
            </w:tcBorders>
            <w:shd w:val="clear" w:color="auto" w:fill="FFFFFF"/>
          </w:tcPr>
          <w:p w:rsidR="001A107C" w:rsidRPr="00E6677B" w:rsidRDefault="001A107C" w:rsidP="0051357D">
            <w:pPr>
              <w:suppressAutoHyphens/>
              <w:spacing w:after="0" w:line="240" w:lineRule="auto"/>
              <w:ind w:left="40"/>
              <w:rPr>
                <w:rFonts w:ascii="Times New Roman" w:hAnsi="Times New Roman" w:cs="Times New Roman"/>
                <w:sz w:val="24"/>
                <w:szCs w:val="24"/>
                <w:lang w:val="ru-RU" w:eastAsia="ar-SA"/>
              </w:rPr>
            </w:pPr>
            <w:r w:rsidRPr="00E6677B">
              <w:rPr>
                <w:rFonts w:ascii="Times New Roman" w:hAnsi="Times New Roman" w:cs="Times New Roman"/>
                <w:sz w:val="24"/>
                <w:szCs w:val="24"/>
                <w:lang w:val="ru-RU" w:eastAsia="ar-SA"/>
              </w:rPr>
              <w:t>14</w:t>
            </w:r>
          </w:p>
        </w:tc>
        <w:tc>
          <w:tcPr>
            <w:tcW w:w="5671" w:type="dxa"/>
            <w:gridSpan w:val="2"/>
            <w:tcBorders>
              <w:top w:val="single" w:sz="4" w:space="0" w:color="000000"/>
              <w:left w:val="single" w:sz="4" w:space="0" w:color="000000"/>
              <w:bottom w:val="single" w:sz="4" w:space="0" w:color="000000"/>
            </w:tcBorders>
            <w:shd w:val="clear" w:color="auto" w:fill="FFFFFF"/>
          </w:tcPr>
          <w:p w:rsidR="001A107C" w:rsidRPr="00E6677B" w:rsidRDefault="001A107C" w:rsidP="0051357D">
            <w:pPr>
              <w:suppressAutoHyphens/>
              <w:spacing w:after="0" w:line="240" w:lineRule="auto"/>
              <w:ind w:left="40"/>
              <w:rPr>
                <w:rFonts w:ascii="Times New Roman" w:hAnsi="Times New Roman" w:cs="Times New Roman"/>
                <w:sz w:val="24"/>
                <w:szCs w:val="24"/>
                <w:lang w:eastAsia="ar-SA"/>
              </w:rPr>
            </w:pPr>
            <w:r w:rsidRPr="00E6677B">
              <w:rPr>
                <w:rFonts w:ascii="Times New Roman" w:hAnsi="Times New Roman" w:cs="Times New Roman"/>
                <w:sz w:val="24"/>
                <w:szCs w:val="24"/>
                <w:lang w:eastAsia="ar-SA"/>
              </w:rPr>
              <w:t>Разом, гривень</w:t>
            </w:r>
          </w:p>
        </w:tc>
        <w:tc>
          <w:tcPr>
            <w:tcW w:w="1686" w:type="dxa"/>
            <w:tcBorders>
              <w:top w:val="single" w:sz="4" w:space="0" w:color="000000"/>
              <w:left w:val="single" w:sz="4" w:space="0" w:color="000000"/>
              <w:bottom w:val="single" w:sz="4" w:space="0" w:color="000000"/>
            </w:tcBorders>
            <w:shd w:val="clear" w:color="auto" w:fill="FFFFFF"/>
            <w:vAlign w:val="center"/>
          </w:tcPr>
          <w:p w:rsidR="001A107C" w:rsidRPr="00E6677B" w:rsidRDefault="00E6677B" w:rsidP="0051357D">
            <w:pPr>
              <w:suppressAutoHyphens/>
              <w:spacing w:after="0" w:line="240" w:lineRule="auto"/>
              <w:jc w:val="center"/>
              <w:rPr>
                <w:rFonts w:ascii="Times New Roman" w:hAnsi="Times New Roman" w:cs="Times New Roman"/>
                <w:sz w:val="24"/>
                <w:szCs w:val="24"/>
                <w:lang w:val="ru-RU" w:eastAsia="ar-SA"/>
              </w:rPr>
            </w:pPr>
            <w:r w:rsidRPr="00E6677B">
              <w:rPr>
                <w:rFonts w:ascii="Times New Roman" w:hAnsi="Times New Roman" w:cs="Times New Roman"/>
                <w:sz w:val="24"/>
                <w:szCs w:val="24"/>
                <w:lang w:eastAsia="ar-SA"/>
              </w:rPr>
              <w:t>71,85</w:t>
            </w:r>
          </w:p>
        </w:tc>
        <w:tc>
          <w:tcPr>
            <w:tcW w:w="1114" w:type="dxa"/>
            <w:tcBorders>
              <w:top w:val="single" w:sz="4" w:space="0" w:color="000000"/>
              <w:left w:val="single" w:sz="4" w:space="0" w:color="000000"/>
              <w:bottom w:val="single" w:sz="4" w:space="0" w:color="000000"/>
            </w:tcBorders>
            <w:shd w:val="clear" w:color="auto" w:fill="FFFFFF"/>
            <w:vAlign w:val="center"/>
          </w:tcPr>
          <w:p w:rsidR="001A107C" w:rsidRPr="00E6677B" w:rsidRDefault="001A107C" w:rsidP="0051357D">
            <w:pPr>
              <w:suppressAutoHyphens/>
              <w:spacing w:after="0" w:line="240" w:lineRule="auto"/>
              <w:jc w:val="center"/>
              <w:rPr>
                <w:rFonts w:ascii="Times New Roman" w:hAnsi="Times New Roman" w:cs="Times New Roman"/>
                <w:sz w:val="24"/>
                <w:szCs w:val="24"/>
                <w:lang w:val="ru-RU" w:eastAsia="ar-SA"/>
              </w:rPr>
            </w:pPr>
            <w:r w:rsidRPr="00E6677B">
              <w:rPr>
                <w:rFonts w:ascii="Times New Roman" w:hAnsi="Times New Roman" w:cs="Times New Roman"/>
                <w:sz w:val="24"/>
                <w:szCs w:val="24"/>
                <w:lang w:val="ru-RU" w:eastAsia="ar-SA"/>
              </w:rPr>
              <w:t>Х</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107C" w:rsidRPr="00E6677B" w:rsidRDefault="001A107C" w:rsidP="00BF44C0">
            <w:pPr>
              <w:suppressAutoHyphens/>
              <w:spacing w:after="0" w:line="240" w:lineRule="auto"/>
              <w:ind w:left="360" w:hanging="180"/>
              <w:jc w:val="center"/>
              <w:rPr>
                <w:rFonts w:ascii="Times New Roman" w:hAnsi="Times New Roman" w:cs="Times New Roman"/>
                <w:sz w:val="24"/>
                <w:szCs w:val="24"/>
                <w:lang w:val="ru-RU" w:eastAsia="ar-SA"/>
              </w:rPr>
            </w:pPr>
            <w:r w:rsidRPr="00E6677B">
              <w:rPr>
                <w:rFonts w:ascii="Times New Roman" w:hAnsi="Times New Roman" w:cs="Times New Roman"/>
                <w:sz w:val="24"/>
                <w:szCs w:val="24"/>
                <w:lang w:val="ru-RU" w:eastAsia="ar-SA"/>
              </w:rPr>
              <w:t>0</w:t>
            </w:r>
          </w:p>
        </w:tc>
      </w:tr>
      <w:tr w:rsidR="001A107C" w:rsidRPr="00E6677B">
        <w:trPr>
          <w:trHeight w:val="23"/>
        </w:trPr>
        <w:tc>
          <w:tcPr>
            <w:tcW w:w="709" w:type="dxa"/>
            <w:tcBorders>
              <w:top w:val="single" w:sz="4" w:space="0" w:color="000000"/>
              <w:left w:val="single" w:sz="4" w:space="0" w:color="000000"/>
              <w:bottom w:val="single" w:sz="4" w:space="0" w:color="000000"/>
            </w:tcBorders>
            <w:shd w:val="clear" w:color="auto" w:fill="FFFFFF"/>
          </w:tcPr>
          <w:p w:rsidR="001A107C" w:rsidRPr="00E6677B" w:rsidRDefault="001A107C" w:rsidP="0051357D">
            <w:pPr>
              <w:suppressAutoHyphens/>
              <w:spacing w:after="0" w:line="240" w:lineRule="auto"/>
              <w:ind w:left="40"/>
              <w:rPr>
                <w:rFonts w:ascii="Times New Roman" w:hAnsi="Times New Roman" w:cs="Times New Roman"/>
                <w:sz w:val="24"/>
                <w:szCs w:val="24"/>
                <w:lang w:val="ru-RU" w:eastAsia="ar-SA"/>
              </w:rPr>
            </w:pPr>
            <w:r w:rsidRPr="00E6677B">
              <w:rPr>
                <w:rFonts w:ascii="Times New Roman" w:hAnsi="Times New Roman" w:cs="Times New Roman"/>
                <w:sz w:val="24"/>
                <w:szCs w:val="24"/>
                <w:lang w:val="ru-RU" w:eastAsia="ar-SA"/>
              </w:rPr>
              <w:t>15</w:t>
            </w:r>
          </w:p>
        </w:tc>
        <w:tc>
          <w:tcPr>
            <w:tcW w:w="5671" w:type="dxa"/>
            <w:gridSpan w:val="2"/>
            <w:tcBorders>
              <w:top w:val="single" w:sz="4" w:space="0" w:color="000000"/>
              <w:left w:val="single" w:sz="4" w:space="0" w:color="000000"/>
              <w:bottom w:val="single" w:sz="4" w:space="0" w:color="000000"/>
            </w:tcBorders>
            <w:shd w:val="clear" w:color="auto" w:fill="FFFFFF"/>
          </w:tcPr>
          <w:p w:rsidR="001A107C" w:rsidRPr="00E6677B" w:rsidRDefault="001A107C" w:rsidP="0051357D">
            <w:pPr>
              <w:suppressAutoHyphens/>
              <w:spacing w:after="0" w:line="240" w:lineRule="auto"/>
              <w:ind w:left="40"/>
              <w:rPr>
                <w:rFonts w:ascii="Times New Roman" w:hAnsi="Times New Roman" w:cs="Times New Roman"/>
                <w:sz w:val="24"/>
                <w:szCs w:val="24"/>
                <w:lang w:eastAsia="ar-SA"/>
              </w:rPr>
            </w:pPr>
            <w:r w:rsidRPr="00E6677B">
              <w:rPr>
                <w:rFonts w:ascii="Times New Roman" w:hAnsi="Times New Roman" w:cs="Times New Roman"/>
                <w:sz w:val="24"/>
                <w:szCs w:val="24"/>
                <w:lang w:eastAsia="ar-SA"/>
              </w:rPr>
              <w:t>Кількість суб’єктів малого підприємництва, що повинні виконати вимоги регулювання, одиниць</w:t>
            </w:r>
          </w:p>
        </w:tc>
        <w:tc>
          <w:tcPr>
            <w:tcW w:w="352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A107C" w:rsidRPr="00E6677B" w:rsidRDefault="00E6677B" w:rsidP="00BF44C0">
            <w:pPr>
              <w:suppressAutoHyphens/>
              <w:spacing w:after="0" w:line="240" w:lineRule="auto"/>
              <w:ind w:left="360" w:hanging="180"/>
              <w:jc w:val="center"/>
              <w:rPr>
                <w:rFonts w:ascii="Times New Roman" w:hAnsi="Times New Roman" w:cs="Times New Roman"/>
                <w:sz w:val="24"/>
                <w:szCs w:val="24"/>
                <w:lang w:val="ru-RU" w:eastAsia="ar-SA"/>
              </w:rPr>
            </w:pPr>
            <w:r w:rsidRPr="00E6677B">
              <w:rPr>
                <w:rFonts w:ascii="Times New Roman" w:hAnsi="Times New Roman" w:cs="Times New Roman"/>
                <w:sz w:val="24"/>
                <w:szCs w:val="24"/>
                <w:lang w:val="ru-RU" w:eastAsia="ar-SA"/>
              </w:rPr>
              <w:t>1692</w:t>
            </w:r>
          </w:p>
        </w:tc>
      </w:tr>
      <w:tr w:rsidR="001A107C" w:rsidRPr="00E6677B">
        <w:trPr>
          <w:trHeight w:val="23"/>
        </w:trPr>
        <w:tc>
          <w:tcPr>
            <w:tcW w:w="709" w:type="dxa"/>
            <w:tcBorders>
              <w:top w:val="single" w:sz="4" w:space="0" w:color="000000"/>
              <w:left w:val="single" w:sz="4" w:space="0" w:color="000000"/>
              <w:bottom w:val="single" w:sz="4" w:space="0" w:color="000000"/>
            </w:tcBorders>
            <w:shd w:val="clear" w:color="auto" w:fill="FFFFFF"/>
          </w:tcPr>
          <w:p w:rsidR="001A107C" w:rsidRPr="00E6677B" w:rsidRDefault="001A107C" w:rsidP="0051357D">
            <w:pPr>
              <w:suppressAutoHyphens/>
              <w:spacing w:after="0" w:line="240" w:lineRule="auto"/>
              <w:ind w:left="40"/>
              <w:rPr>
                <w:rFonts w:ascii="Times New Roman" w:hAnsi="Times New Roman" w:cs="Times New Roman"/>
                <w:sz w:val="24"/>
                <w:szCs w:val="24"/>
                <w:lang w:val="ru-RU" w:eastAsia="ar-SA"/>
              </w:rPr>
            </w:pPr>
            <w:r w:rsidRPr="00E6677B">
              <w:rPr>
                <w:rFonts w:ascii="Times New Roman" w:hAnsi="Times New Roman" w:cs="Times New Roman"/>
                <w:sz w:val="24"/>
                <w:szCs w:val="24"/>
                <w:lang w:val="ru-RU" w:eastAsia="ar-SA"/>
              </w:rPr>
              <w:t>16</w:t>
            </w:r>
          </w:p>
        </w:tc>
        <w:tc>
          <w:tcPr>
            <w:tcW w:w="5671" w:type="dxa"/>
            <w:gridSpan w:val="2"/>
            <w:tcBorders>
              <w:top w:val="single" w:sz="4" w:space="0" w:color="000000"/>
              <w:left w:val="single" w:sz="4" w:space="0" w:color="000000"/>
              <w:bottom w:val="single" w:sz="4" w:space="0" w:color="000000"/>
            </w:tcBorders>
            <w:shd w:val="clear" w:color="auto" w:fill="FFFFFF"/>
          </w:tcPr>
          <w:p w:rsidR="001A107C" w:rsidRPr="00E6677B" w:rsidRDefault="001A107C" w:rsidP="0051357D">
            <w:pPr>
              <w:suppressAutoHyphens/>
              <w:spacing w:after="0" w:line="240" w:lineRule="auto"/>
              <w:ind w:left="40"/>
              <w:rPr>
                <w:rFonts w:ascii="Times New Roman" w:hAnsi="Times New Roman" w:cs="Times New Roman"/>
                <w:sz w:val="24"/>
                <w:szCs w:val="24"/>
                <w:lang w:eastAsia="ar-SA"/>
              </w:rPr>
            </w:pPr>
            <w:r w:rsidRPr="00E6677B">
              <w:rPr>
                <w:rFonts w:ascii="Times New Roman" w:hAnsi="Times New Roman" w:cs="Times New Roman"/>
                <w:sz w:val="24"/>
                <w:szCs w:val="24"/>
                <w:lang w:eastAsia="ar-SA"/>
              </w:rPr>
              <w:t>Сумарно, гривень</w:t>
            </w:r>
          </w:p>
        </w:tc>
        <w:tc>
          <w:tcPr>
            <w:tcW w:w="1686" w:type="dxa"/>
            <w:tcBorders>
              <w:top w:val="single" w:sz="4" w:space="0" w:color="000000"/>
              <w:left w:val="single" w:sz="4" w:space="0" w:color="000000"/>
              <w:bottom w:val="single" w:sz="4" w:space="0" w:color="000000"/>
            </w:tcBorders>
            <w:shd w:val="clear" w:color="auto" w:fill="FFFFFF"/>
            <w:vAlign w:val="center"/>
          </w:tcPr>
          <w:p w:rsidR="001A107C" w:rsidRPr="00E6677B" w:rsidRDefault="00E6677B" w:rsidP="0051357D">
            <w:pPr>
              <w:suppressAutoHyphens/>
              <w:spacing w:after="0" w:line="240" w:lineRule="auto"/>
              <w:jc w:val="center"/>
              <w:rPr>
                <w:rFonts w:ascii="Times New Roman" w:hAnsi="Times New Roman" w:cs="Times New Roman"/>
                <w:sz w:val="24"/>
                <w:szCs w:val="24"/>
                <w:lang w:val="ru-RU" w:eastAsia="ar-SA"/>
              </w:rPr>
            </w:pPr>
            <w:r w:rsidRPr="00E6677B">
              <w:rPr>
                <w:rFonts w:ascii="Times New Roman" w:hAnsi="Times New Roman" w:cs="Times New Roman"/>
                <w:sz w:val="24"/>
                <w:szCs w:val="24"/>
                <w:lang w:val="ru-RU" w:eastAsia="ar-SA"/>
              </w:rPr>
              <w:t>121570,2</w:t>
            </w:r>
          </w:p>
        </w:tc>
        <w:tc>
          <w:tcPr>
            <w:tcW w:w="1114" w:type="dxa"/>
            <w:tcBorders>
              <w:top w:val="single" w:sz="4" w:space="0" w:color="000000"/>
              <w:left w:val="single" w:sz="4" w:space="0" w:color="000000"/>
              <w:bottom w:val="single" w:sz="4" w:space="0" w:color="000000"/>
            </w:tcBorders>
            <w:shd w:val="clear" w:color="auto" w:fill="FFFFFF"/>
            <w:vAlign w:val="center"/>
          </w:tcPr>
          <w:p w:rsidR="001A107C" w:rsidRPr="00E6677B" w:rsidRDefault="001A107C" w:rsidP="0051357D">
            <w:pPr>
              <w:suppressAutoHyphens/>
              <w:spacing w:after="0" w:line="240" w:lineRule="auto"/>
              <w:jc w:val="center"/>
              <w:rPr>
                <w:rFonts w:ascii="Times New Roman" w:hAnsi="Times New Roman" w:cs="Times New Roman"/>
                <w:sz w:val="24"/>
                <w:szCs w:val="24"/>
                <w:lang w:val="ru-RU" w:eastAsia="ar-SA"/>
              </w:rPr>
            </w:pPr>
            <w:r w:rsidRPr="00E6677B">
              <w:rPr>
                <w:rFonts w:ascii="Times New Roman" w:hAnsi="Times New Roman" w:cs="Times New Roman"/>
                <w:sz w:val="24"/>
                <w:szCs w:val="24"/>
                <w:lang w:val="ru-RU" w:eastAsia="ar-SA"/>
              </w:rPr>
              <w:t>Х</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107C" w:rsidRPr="00E6677B" w:rsidRDefault="001A107C" w:rsidP="00BF44C0">
            <w:pPr>
              <w:suppressAutoHyphens/>
              <w:spacing w:after="0" w:line="240" w:lineRule="auto"/>
              <w:ind w:left="360" w:hanging="180"/>
              <w:jc w:val="center"/>
              <w:rPr>
                <w:rFonts w:ascii="Times New Roman" w:hAnsi="Times New Roman" w:cs="Times New Roman"/>
                <w:sz w:val="24"/>
                <w:szCs w:val="24"/>
                <w:lang w:val="ru-RU" w:eastAsia="ar-SA"/>
              </w:rPr>
            </w:pPr>
            <w:r w:rsidRPr="00E6677B">
              <w:rPr>
                <w:rFonts w:ascii="Times New Roman" w:hAnsi="Times New Roman" w:cs="Times New Roman"/>
                <w:sz w:val="24"/>
                <w:szCs w:val="24"/>
                <w:lang w:val="ru-RU" w:eastAsia="ar-SA"/>
              </w:rPr>
              <w:t>0</w:t>
            </w:r>
          </w:p>
        </w:tc>
      </w:tr>
    </w:tbl>
    <w:p w:rsidR="001A107C" w:rsidRPr="00E6677B" w:rsidRDefault="001A107C" w:rsidP="0051357D">
      <w:pPr>
        <w:suppressAutoHyphens/>
        <w:spacing w:after="0" w:line="240" w:lineRule="auto"/>
        <w:ind w:left="40"/>
        <w:rPr>
          <w:rFonts w:ascii="Times New Roman" w:hAnsi="Times New Roman" w:cs="Times New Roman"/>
          <w:b/>
          <w:bCs/>
          <w:sz w:val="24"/>
          <w:szCs w:val="24"/>
          <w:lang w:eastAsia="ar-SA"/>
        </w:rPr>
      </w:pPr>
    </w:p>
    <w:p w:rsidR="001A107C" w:rsidRPr="00E6677B" w:rsidRDefault="001A107C" w:rsidP="0051357D">
      <w:pPr>
        <w:suppressAutoHyphens/>
        <w:spacing w:after="0" w:line="240" w:lineRule="auto"/>
        <w:jc w:val="center"/>
        <w:rPr>
          <w:rFonts w:ascii="Times New Roman" w:hAnsi="Times New Roman" w:cs="Times New Roman"/>
          <w:b/>
          <w:bCs/>
          <w:sz w:val="24"/>
          <w:szCs w:val="24"/>
          <w:lang w:eastAsia="ar-SA"/>
        </w:rPr>
      </w:pPr>
      <w:r w:rsidRPr="00E6677B">
        <w:rPr>
          <w:rFonts w:ascii="Times New Roman" w:hAnsi="Times New Roman" w:cs="Times New Roman"/>
          <w:b/>
          <w:bCs/>
          <w:sz w:val="24"/>
          <w:szCs w:val="24"/>
          <w:lang w:eastAsia="ar-SA"/>
        </w:rPr>
        <w:t>БЮДЖЕТНІ ВИТРАТИ</w:t>
      </w:r>
    </w:p>
    <w:p w:rsidR="001A107C" w:rsidRPr="00E6677B" w:rsidRDefault="001A107C" w:rsidP="0051357D">
      <w:pPr>
        <w:suppressAutoHyphens/>
        <w:spacing w:after="0" w:line="240" w:lineRule="auto"/>
        <w:jc w:val="center"/>
        <w:rPr>
          <w:rFonts w:ascii="Times New Roman" w:hAnsi="Times New Roman" w:cs="Times New Roman"/>
          <w:b/>
          <w:bCs/>
          <w:sz w:val="24"/>
          <w:szCs w:val="24"/>
          <w:lang w:eastAsia="ar-SA"/>
        </w:rPr>
      </w:pPr>
      <w:r w:rsidRPr="00E6677B">
        <w:rPr>
          <w:rFonts w:ascii="Times New Roman" w:hAnsi="Times New Roman" w:cs="Times New Roman"/>
          <w:b/>
          <w:bCs/>
          <w:sz w:val="24"/>
          <w:szCs w:val="24"/>
          <w:lang w:eastAsia="ar-SA"/>
        </w:rPr>
        <w:t xml:space="preserve"> на адміністрування регулювання для суб’єктів малого і мікропідприємництва </w:t>
      </w:r>
    </w:p>
    <w:p w:rsidR="001A107C" w:rsidRPr="00E6677B" w:rsidRDefault="001A107C" w:rsidP="0051357D">
      <w:pPr>
        <w:suppressAutoHyphens/>
        <w:spacing w:after="0" w:line="240" w:lineRule="auto"/>
        <w:ind w:firstLine="567"/>
        <w:jc w:val="both"/>
        <w:rPr>
          <w:rFonts w:ascii="Times New Roman" w:hAnsi="Times New Roman" w:cs="Times New Roman"/>
          <w:sz w:val="24"/>
          <w:szCs w:val="24"/>
          <w:lang w:val="ru-RU" w:eastAsia="ar-SA"/>
        </w:rPr>
      </w:pPr>
      <w:bookmarkStart w:id="1" w:name="_Hlk6395790"/>
      <w:r w:rsidRPr="00E6677B">
        <w:rPr>
          <w:rFonts w:ascii="Times New Roman" w:hAnsi="Times New Roman" w:cs="Times New Roman"/>
          <w:sz w:val="24"/>
          <w:szCs w:val="24"/>
          <w:lang w:eastAsia="ar-SA"/>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 процедури.</w:t>
      </w:r>
    </w:p>
    <w:bookmarkEnd w:id="1"/>
    <w:p w:rsidR="001A107C" w:rsidRPr="00E6677B" w:rsidRDefault="001A107C" w:rsidP="0051357D">
      <w:pPr>
        <w:suppressAutoHyphens/>
        <w:spacing w:after="0" w:line="240" w:lineRule="auto"/>
        <w:ind w:firstLine="567"/>
        <w:jc w:val="both"/>
        <w:rPr>
          <w:rFonts w:ascii="Times New Roman" w:hAnsi="Times New Roman" w:cs="Times New Roman"/>
          <w:sz w:val="24"/>
          <w:szCs w:val="24"/>
          <w:lang w:val="ru-RU" w:eastAsia="ar-SA"/>
        </w:rPr>
      </w:pPr>
    </w:p>
    <w:p w:rsidR="001A107C" w:rsidRPr="00E6677B" w:rsidRDefault="001A107C" w:rsidP="0051357D">
      <w:pPr>
        <w:suppressAutoHyphens/>
        <w:spacing w:after="0" w:line="240" w:lineRule="auto"/>
        <w:ind w:firstLine="567"/>
        <w:jc w:val="both"/>
        <w:rPr>
          <w:rFonts w:ascii="Times New Roman" w:hAnsi="Times New Roman" w:cs="Times New Roman"/>
          <w:b/>
          <w:bCs/>
          <w:sz w:val="24"/>
          <w:szCs w:val="24"/>
          <w:lang w:eastAsia="ar-SA"/>
        </w:rPr>
      </w:pPr>
      <w:bookmarkStart w:id="2" w:name="_Hlk6395917"/>
      <w:r w:rsidRPr="00E6677B">
        <w:rPr>
          <w:rFonts w:ascii="Times New Roman" w:hAnsi="Times New Roman" w:cs="Times New Roman"/>
          <w:b/>
          <w:bCs/>
          <w:sz w:val="24"/>
          <w:szCs w:val="24"/>
          <w:lang w:eastAsia="ar-SA"/>
        </w:rPr>
        <w:lastRenderedPageBreak/>
        <w:t>4. Розрахунок сумарних витрат суб’єктів малого підприємництва, що виникають на виконання вимог регулювання</w:t>
      </w:r>
    </w:p>
    <w:p w:rsidR="001A107C" w:rsidRPr="00E6677B" w:rsidRDefault="001A107C" w:rsidP="0051357D">
      <w:pPr>
        <w:suppressAutoHyphens/>
        <w:spacing w:after="0" w:line="240" w:lineRule="auto"/>
        <w:jc w:val="center"/>
        <w:rPr>
          <w:rFonts w:ascii="Times New Roman" w:hAnsi="Times New Roman" w:cs="Times New Roman"/>
          <w:b/>
          <w:bCs/>
          <w:sz w:val="24"/>
          <w:szCs w:val="24"/>
          <w:lang w:eastAsia="ar-SA"/>
        </w:rPr>
      </w:pPr>
    </w:p>
    <w:tbl>
      <w:tblPr>
        <w:tblW w:w="97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5367"/>
        <w:gridCol w:w="1857"/>
        <w:gridCol w:w="1858"/>
      </w:tblGrid>
      <w:tr w:rsidR="001A107C" w:rsidRPr="00E6677B">
        <w:trPr>
          <w:trHeight w:val="1103"/>
        </w:trPr>
        <w:tc>
          <w:tcPr>
            <w:tcW w:w="655" w:type="dxa"/>
          </w:tcPr>
          <w:p w:rsidR="001A107C" w:rsidRPr="00E6677B" w:rsidRDefault="001A107C" w:rsidP="0051357D">
            <w:pPr>
              <w:suppressAutoHyphens/>
              <w:spacing w:after="0" w:line="240" w:lineRule="auto"/>
              <w:jc w:val="center"/>
              <w:rPr>
                <w:rFonts w:ascii="Times New Roman" w:hAnsi="Times New Roman" w:cs="Times New Roman"/>
                <w:b/>
                <w:bCs/>
                <w:sz w:val="24"/>
                <w:szCs w:val="24"/>
                <w:lang w:eastAsia="ar-SA"/>
              </w:rPr>
            </w:pPr>
            <w:r w:rsidRPr="00E6677B">
              <w:rPr>
                <w:rFonts w:ascii="Times New Roman" w:hAnsi="Times New Roman" w:cs="Times New Roman"/>
                <w:b/>
                <w:bCs/>
                <w:sz w:val="24"/>
                <w:szCs w:val="24"/>
                <w:lang w:eastAsia="ar-SA"/>
              </w:rPr>
              <w:t>№</w:t>
            </w:r>
          </w:p>
        </w:tc>
        <w:tc>
          <w:tcPr>
            <w:tcW w:w="5367" w:type="dxa"/>
          </w:tcPr>
          <w:p w:rsidR="001A107C" w:rsidRPr="00E6677B" w:rsidRDefault="001A107C" w:rsidP="0051357D">
            <w:pPr>
              <w:suppressAutoHyphens/>
              <w:spacing w:after="0" w:line="240" w:lineRule="auto"/>
              <w:jc w:val="center"/>
              <w:rPr>
                <w:rFonts w:ascii="Times New Roman" w:hAnsi="Times New Roman" w:cs="Times New Roman"/>
                <w:b/>
                <w:bCs/>
                <w:sz w:val="24"/>
                <w:szCs w:val="24"/>
                <w:lang w:eastAsia="ar-SA"/>
              </w:rPr>
            </w:pPr>
            <w:r w:rsidRPr="00E6677B">
              <w:rPr>
                <w:rFonts w:ascii="Times New Roman" w:hAnsi="Times New Roman" w:cs="Times New Roman"/>
                <w:b/>
                <w:bCs/>
                <w:sz w:val="24"/>
                <w:szCs w:val="24"/>
                <w:lang w:eastAsia="ar-SA"/>
              </w:rPr>
              <w:t>Показник</w:t>
            </w:r>
          </w:p>
        </w:tc>
        <w:tc>
          <w:tcPr>
            <w:tcW w:w="1857" w:type="dxa"/>
          </w:tcPr>
          <w:p w:rsidR="001A107C" w:rsidRPr="00E6677B" w:rsidRDefault="001A107C" w:rsidP="0051357D">
            <w:pPr>
              <w:suppressAutoHyphens/>
              <w:spacing w:after="0" w:line="240" w:lineRule="auto"/>
              <w:jc w:val="center"/>
              <w:rPr>
                <w:rFonts w:ascii="Times New Roman" w:hAnsi="Times New Roman" w:cs="Times New Roman"/>
                <w:b/>
                <w:bCs/>
                <w:sz w:val="24"/>
                <w:szCs w:val="24"/>
                <w:lang w:eastAsia="ar-SA"/>
              </w:rPr>
            </w:pPr>
            <w:r w:rsidRPr="00E6677B">
              <w:rPr>
                <w:rFonts w:ascii="Times New Roman" w:hAnsi="Times New Roman" w:cs="Times New Roman"/>
                <w:b/>
                <w:bCs/>
                <w:sz w:val="24"/>
                <w:szCs w:val="24"/>
                <w:lang w:eastAsia="ar-SA"/>
              </w:rPr>
              <w:t>Перший рік регулювання (стартовий), гривень</w:t>
            </w:r>
          </w:p>
        </w:tc>
        <w:tc>
          <w:tcPr>
            <w:tcW w:w="1858" w:type="dxa"/>
          </w:tcPr>
          <w:p w:rsidR="001A107C" w:rsidRPr="00E6677B" w:rsidRDefault="001A107C" w:rsidP="0051357D">
            <w:pPr>
              <w:suppressAutoHyphens/>
              <w:spacing w:after="0" w:line="240" w:lineRule="auto"/>
              <w:jc w:val="center"/>
              <w:rPr>
                <w:rFonts w:ascii="Times New Roman" w:hAnsi="Times New Roman" w:cs="Times New Roman"/>
                <w:b/>
                <w:bCs/>
                <w:sz w:val="24"/>
                <w:szCs w:val="24"/>
                <w:lang w:eastAsia="ar-SA"/>
              </w:rPr>
            </w:pPr>
            <w:r w:rsidRPr="00E6677B">
              <w:rPr>
                <w:rFonts w:ascii="Times New Roman" w:hAnsi="Times New Roman" w:cs="Times New Roman"/>
                <w:b/>
                <w:bCs/>
                <w:sz w:val="24"/>
                <w:szCs w:val="24"/>
                <w:lang w:eastAsia="ar-SA"/>
              </w:rPr>
              <w:t>За п’ять років, гривень</w:t>
            </w:r>
          </w:p>
        </w:tc>
      </w:tr>
      <w:tr w:rsidR="001A107C" w:rsidRPr="00E6677B">
        <w:trPr>
          <w:trHeight w:val="559"/>
        </w:trPr>
        <w:tc>
          <w:tcPr>
            <w:tcW w:w="655" w:type="dxa"/>
          </w:tcPr>
          <w:p w:rsidR="001A107C" w:rsidRPr="00E6677B" w:rsidRDefault="001A107C" w:rsidP="0051357D">
            <w:pPr>
              <w:suppressAutoHyphens/>
              <w:spacing w:after="0" w:line="240" w:lineRule="auto"/>
              <w:jc w:val="center"/>
              <w:rPr>
                <w:rFonts w:ascii="Times New Roman" w:hAnsi="Times New Roman" w:cs="Times New Roman"/>
                <w:b/>
                <w:bCs/>
                <w:sz w:val="24"/>
                <w:szCs w:val="24"/>
                <w:lang w:eastAsia="ar-SA"/>
              </w:rPr>
            </w:pPr>
            <w:r w:rsidRPr="00E6677B">
              <w:rPr>
                <w:rFonts w:ascii="Times New Roman" w:hAnsi="Times New Roman" w:cs="Times New Roman"/>
                <w:b/>
                <w:bCs/>
                <w:sz w:val="24"/>
                <w:szCs w:val="24"/>
                <w:lang w:eastAsia="ar-SA"/>
              </w:rPr>
              <w:t>1</w:t>
            </w:r>
          </w:p>
        </w:tc>
        <w:tc>
          <w:tcPr>
            <w:tcW w:w="5367" w:type="dxa"/>
          </w:tcPr>
          <w:p w:rsidR="001A107C" w:rsidRPr="00E6677B" w:rsidRDefault="001A107C" w:rsidP="0051357D">
            <w:pPr>
              <w:suppressAutoHyphens/>
              <w:spacing w:after="0" w:line="240" w:lineRule="auto"/>
              <w:rPr>
                <w:rFonts w:ascii="Times New Roman" w:hAnsi="Times New Roman" w:cs="Times New Roman"/>
                <w:b/>
                <w:bCs/>
                <w:sz w:val="24"/>
                <w:szCs w:val="24"/>
                <w:lang w:eastAsia="ar-SA"/>
              </w:rPr>
            </w:pPr>
            <w:r w:rsidRPr="00E6677B">
              <w:rPr>
                <w:rFonts w:ascii="Times New Roman" w:hAnsi="Times New Roman" w:cs="Times New Roman"/>
                <w:sz w:val="24"/>
                <w:szCs w:val="24"/>
                <w:lang w:eastAsia="ar-SA"/>
              </w:rPr>
              <w:t>Оцінка “прямих” витрат суб’єктів малого підприємництва на виконання регулювання</w:t>
            </w:r>
          </w:p>
        </w:tc>
        <w:tc>
          <w:tcPr>
            <w:tcW w:w="1857" w:type="dxa"/>
          </w:tcPr>
          <w:p w:rsidR="001A107C" w:rsidRPr="00E6677B" w:rsidRDefault="00E6677B" w:rsidP="0051357D">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val="ru-RU" w:eastAsia="ar-SA"/>
              </w:rPr>
              <w:t>3504132</w:t>
            </w:r>
          </w:p>
        </w:tc>
        <w:tc>
          <w:tcPr>
            <w:tcW w:w="1858" w:type="dxa"/>
          </w:tcPr>
          <w:p w:rsidR="001A107C" w:rsidRPr="00E6677B" w:rsidRDefault="001A107C" w:rsidP="0051357D">
            <w:pPr>
              <w:suppressAutoHyphens/>
              <w:spacing w:after="0" w:line="240" w:lineRule="auto"/>
              <w:jc w:val="center"/>
              <w:rPr>
                <w:rFonts w:ascii="Times New Roman" w:hAnsi="Times New Roman" w:cs="Times New Roman"/>
                <w:sz w:val="24"/>
                <w:szCs w:val="24"/>
                <w:lang w:eastAsia="ar-SA"/>
              </w:rPr>
            </w:pPr>
            <w:r w:rsidRPr="00E6677B">
              <w:rPr>
                <w:rFonts w:ascii="Times New Roman" w:hAnsi="Times New Roman" w:cs="Times New Roman"/>
                <w:sz w:val="24"/>
                <w:szCs w:val="24"/>
                <w:lang w:eastAsia="ar-SA"/>
              </w:rPr>
              <w:t>0</w:t>
            </w:r>
          </w:p>
        </w:tc>
      </w:tr>
      <w:tr w:rsidR="001A107C" w:rsidRPr="00E6677B">
        <w:trPr>
          <w:trHeight w:val="831"/>
        </w:trPr>
        <w:tc>
          <w:tcPr>
            <w:tcW w:w="655" w:type="dxa"/>
          </w:tcPr>
          <w:p w:rsidR="001A107C" w:rsidRPr="00E6677B" w:rsidRDefault="001A107C" w:rsidP="0051357D">
            <w:pPr>
              <w:suppressAutoHyphens/>
              <w:spacing w:after="0" w:line="240" w:lineRule="auto"/>
              <w:jc w:val="center"/>
              <w:rPr>
                <w:rFonts w:ascii="Times New Roman" w:hAnsi="Times New Roman" w:cs="Times New Roman"/>
                <w:b/>
                <w:bCs/>
                <w:sz w:val="24"/>
                <w:szCs w:val="24"/>
                <w:lang w:eastAsia="ar-SA"/>
              </w:rPr>
            </w:pPr>
            <w:r w:rsidRPr="00E6677B">
              <w:rPr>
                <w:rFonts w:ascii="Times New Roman" w:hAnsi="Times New Roman" w:cs="Times New Roman"/>
                <w:b/>
                <w:bCs/>
                <w:sz w:val="24"/>
                <w:szCs w:val="24"/>
                <w:lang w:eastAsia="ar-SA"/>
              </w:rPr>
              <w:t>2</w:t>
            </w:r>
          </w:p>
        </w:tc>
        <w:tc>
          <w:tcPr>
            <w:tcW w:w="5367" w:type="dxa"/>
          </w:tcPr>
          <w:p w:rsidR="001A107C" w:rsidRPr="00E6677B" w:rsidRDefault="001A107C" w:rsidP="0051357D">
            <w:pPr>
              <w:suppressAutoHyphens/>
              <w:spacing w:after="0" w:line="240" w:lineRule="auto"/>
              <w:rPr>
                <w:rFonts w:ascii="Times New Roman" w:hAnsi="Times New Roman" w:cs="Times New Roman"/>
                <w:b/>
                <w:bCs/>
                <w:sz w:val="24"/>
                <w:szCs w:val="24"/>
                <w:lang w:eastAsia="ar-SA"/>
              </w:rPr>
            </w:pPr>
            <w:r w:rsidRPr="00E6677B">
              <w:rPr>
                <w:rFonts w:ascii="Times New Roman" w:hAnsi="Times New Roman" w:cs="Times New Roman"/>
                <w:sz w:val="24"/>
                <w:szCs w:val="24"/>
                <w:lang w:eastAsia="ar-SA"/>
              </w:rPr>
              <w:t>Оцінка вартості адміністративних процедур для суб’єктів малого підприємництва щодо виконання регулювання та звітування</w:t>
            </w:r>
          </w:p>
        </w:tc>
        <w:tc>
          <w:tcPr>
            <w:tcW w:w="1857" w:type="dxa"/>
          </w:tcPr>
          <w:p w:rsidR="001A107C" w:rsidRPr="00E6677B" w:rsidRDefault="00E6677B" w:rsidP="0051357D">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val="ru-RU" w:eastAsia="ar-SA"/>
              </w:rPr>
              <w:t>121570,2</w:t>
            </w:r>
          </w:p>
        </w:tc>
        <w:tc>
          <w:tcPr>
            <w:tcW w:w="1858" w:type="dxa"/>
          </w:tcPr>
          <w:p w:rsidR="001A107C" w:rsidRPr="00E6677B" w:rsidRDefault="001A107C" w:rsidP="0051357D">
            <w:pPr>
              <w:suppressAutoHyphens/>
              <w:spacing w:after="0" w:line="240" w:lineRule="auto"/>
              <w:jc w:val="center"/>
              <w:rPr>
                <w:rFonts w:ascii="Times New Roman" w:hAnsi="Times New Roman" w:cs="Times New Roman"/>
                <w:sz w:val="24"/>
                <w:szCs w:val="24"/>
                <w:lang w:eastAsia="ar-SA"/>
              </w:rPr>
            </w:pPr>
            <w:r w:rsidRPr="00E6677B">
              <w:rPr>
                <w:rFonts w:ascii="Times New Roman" w:hAnsi="Times New Roman" w:cs="Times New Roman"/>
                <w:sz w:val="24"/>
                <w:szCs w:val="24"/>
                <w:lang w:eastAsia="ar-SA"/>
              </w:rPr>
              <w:t>0</w:t>
            </w:r>
          </w:p>
        </w:tc>
      </w:tr>
      <w:tr w:rsidR="001A107C" w:rsidRPr="00E6677B">
        <w:trPr>
          <w:trHeight w:val="544"/>
        </w:trPr>
        <w:tc>
          <w:tcPr>
            <w:tcW w:w="655" w:type="dxa"/>
          </w:tcPr>
          <w:p w:rsidR="001A107C" w:rsidRPr="00E6677B" w:rsidRDefault="001A107C" w:rsidP="0051357D">
            <w:pPr>
              <w:suppressAutoHyphens/>
              <w:spacing w:after="0" w:line="240" w:lineRule="auto"/>
              <w:jc w:val="center"/>
              <w:rPr>
                <w:rFonts w:ascii="Times New Roman" w:hAnsi="Times New Roman" w:cs="Times New Roman"/>
                <w:b/>
                <w:bCs/>
                <w:sz w:val="24"/>
                <w:szCs w:val="24"/>
                <w:lang w:eastAsia="ar-SA"/>
              </w:rPr>
            </w:pPr>
            <w:r w:rsidRPr="00E6677B">
              <w:rPr>
                <w:rFonts w:ascii="Times New Roman" w:hAnsi="Times New Roman" w:cs="Times New Roman"/>
                <w:b/>
                <w:bCs/>
                <w:sz w:val="24"/>
                <w:szCs w:val="24"/>
                <w:lang w:eastAsia="ar-SA"/>
              </w:rPr>
              <w:t>3</w:t>
            </w:r>
          </w:p>
        </w:tc>
        <w:tc>
          <w:tcPr>
            <w:tcW w:w="5367" w:type="dxa"/>
          </w:tcPr>
          <w:p w:rsidR="001A107C" w:rsidRPr="00E6677B" w:rsidRDefault="001A107C" w:rsidP="0051357D">
            <w:pPr>
              <w:suppressAutoHyphens/>
              <w:spacing w:after="0" w:line="240" w:lineRule="auto"/>
              <w:rPr>
                <w:rFonts w:ascii="Times New Roman" w:hAnsi="Times New Roman" w:cs="Times New Roman"/>
                <w:b/>
                <w:bCs/>
                <w:sz w:val="24"/>
                <w:szCs w:val="24"/>
                <w:lang w:eastAsia="ar-SA"/>
              </w:rPr>
            </w:pPr>
            <w:r w:rsidRPr="00E6677B">
              <w:rPr>
                <w:rFonts w:ascii="Times New Roman" w:hAnsi="Times New Roman" w:cs="Times New Roman"/>
                <w:sz w:val="24"/>
                <w:szCs w:val="24"/>
                <w:lang w:eastAsia="ar-SA"/>
              </w:rPr>
              <w:t>Сумарні витрати малого підприємництва на виконання запланованого регулювання</w:t>
            </w:r>
          </w:p>
        </w:tc>
        <w:tc>
          <w:tcPr>
            <w:tcW w:w="1857" w:type="dxa"/>
          </w:tcPr>
          <w:p w:rsidR="001A107C" w:rsidRPr="00E6677B" w:rsidRDefault="001A107C" w:rsidP="0051357D">
            <w:pPr>
              <w:suppressAutoHyphens/>
              <w:spacing w:after="0" w:line="240" w:lineRule="auto"/>
              <w:jc w:val="center"/>
              <w:rPr>
                <w:rFonts w:ascii="Times New Roman" w:hAnsi="Times New Roman" w:cs="Times New Roman"/>
                <w:sz w:val="24"/>
                <w:szCs w:val="24"/>
                <w:lang w:eastAsia="ar-SA"/>
              </w:rPr>
            </w:pPr>
          </w:p>
        </w:tc>
        <w:tc>
          <w:tcPr>
            <w:tcW w:w="1858" w:type="dxa"/>
          </w:tcPr>
          <w:p w:rsidR="001A107C" w:rsidRPr="00E6677B" w:rsidRDefault="001A107C" w:rsidP="0051357D">
            <w:pPr>
              <w:suppressAutoHyphens/>
              <w:spacing w:after="0" w:line="240" w:lineRule="auto"/>
              <w:jc w:val="center"/>
              <w:rPr>
                <w:rFonts w:ascii="Times New Roman" w:hAnsi="Times New Roman" w:cs="Times New Roman"/>
                <w:sz w:val="24"/>
                <w:szCs w:val="24"/>
                <w:lang w:eastAsia="ar-SA"/>
              </w:rPr>
            </w:pPr>
            <w:r w:rsidRPr="00E6677B">
              <w:rPr>
                <w:rFonts w:ascii="Times New Roman" w:hAnsi="Times New Roman" w:cs="Times New Roman"/>
                <w:sz w:val="24"/>
                <w:szCs w:val="24"/>
                <w:lang w:eastAsia="ar-SA"/>
              </w:rPr>
              <w:t>0</w:t>
            </w:r>
          </w:p>
        </w:tc>
      </w:tr>
      <w:tr w:rsidR="001A107C" w:rsidRPr="00E6677B">
        <w:trPr>
          <w:trHeight w:val="559"/>
        </w:trPr>
        <w:tc>
          <w:tcPr>
            <w:tcW w:w="655" w:type="dxa"/>
          </w:tcPr>
          <w:p w:rsidR="001A107C" w:rsidRPr="00E6677B" w:rsidRDefault="001A107C" w:rsidP="0051357D">
            <w:pPr>
              <w:suppressAutoHyphens/>
              <w:spacing w:after="0" w:line="240" w:lineRule="auto"/>
              <w:jc w:val="center"/>
              <w:rPr>
                <w:rFonts w:ascii="Times New Roman" w:hAnsi="Times New Roman" w:cs="Times New Roman"/>
                <w:b/>
                <w:bCs/>
                <w:sz w:val="24"/>
                <w:szCs w:val="24"/>
                <w:lang w:eastAsia="ar-SA"/>
              </w:rPr>
            </w:pPr>
            <w:r w:rsidRPr="00E6677B">
              <w:rPr>
                <w:rFonts w:ascii="Times New Roman" w:hAnsi="Times New Roman" w:cs="Times New Roman"/>
                <w:b/>
                <w:bCs/>
                <w:sz w:val="24"/>
                <w:szCs w:val="24"/>
                <w:lang w:eastAsia="ar-SA"/>
              </w:rPr>
              <w:t>4</w:t>
            </w:r>
          </w:p>
        </w:tc>
        <w:tc>
          <w:tcPr>
            <w:tcW w:w="5367" w:type="dxa"/>
          </w:tcPr>
          <w:p w:rsidR="001A107C" w:rsidRPr="00E6677B" w:rsidRDefault="001A107C" w:rsidP="0051357D">
            <w:pPr>
              <w:suppressAutoHyphens/>
              <w:spacing w:after="0" w:line="240" w:lineRule="auto"/>
              <w:rPr>
                <w:rFonts w:ascii="Times New Roman" w:hAnsi="Times New Roman" w:cs="Times New Roman"/>
                <w:b/>
                <w:bCs/>
                <w:sz w:val="24"/>
                <w:szCs w:val="24"/>
                <w:lang w:eastAsia="ar-SA"/>
              </w:rPr>
            </w:pPr>
            <w:r w:rsidRPr="00E6677B">
              <w:rPr>
                <w:rFonts w:ascii="Times New Roman" w:hAnsi="Times New Roman" w:cs="Times New Roman"/>
                <w:sz w:val="24"/>
                <w:szCs w:val="24"/>
                <w:lang w:eastAsia="ar-SA"/>
              </w:rPr>
              <w:t>Бюджетні витрати на адміністрування регулювання суб’єктів малого підприємництва</w:t>
            </w:r>
          </w:p>
        </w:tc>
        <w:tc>
          <w:tcPr>
            <w:tcW w:w="1857" w:type="dxa"/>
          </w:tcPr>
          <w:p w:rsidR="001A107C" w:rsidRPr="00E6677B" w:rsidRDefault="001A107C" w:rsidP="0051357D">
            <w:pPr>
              <w:suppressAutoHyphens/>
              <w:spacing w:after="0" w:line="240" w:lineRule="auto"/>
              <w:jc w:val="center"/>
              <w:rPr>
                <w:rFonts w:ascii="Times New Roman" w:hAnsi="Times New Roman" w:cs="Times New Roman"/>
                <w:sz w:val="24"/>
                <w:szCs w:val="24"/>
                <w:lang w:eastAsia="ar-SA"/>
              </w:rPr>
            </w:pPr>
            <w:r w:rsidRPr="00E6677B">
              <w:rPr>
                <w:rFonts w:ascii="Times New Roman" w:hAnsi="Times New Roman" w:cs="Times New Roman"/>
                <w:sz w:val="24"/>
                <w:szCs w:val="24"/>
                <w:lang w:eastAsia="ar-SA"/>
              </w:rPr>
              <w:t>0</w:t>
            </w:r>
          </w:p>
        </w:tc>
        <w:tc>
          <w:tcPr>
            <w:tcW w:w="1858" w:type="dxa"/>
          </w:tcPr>
          <w:p w:rsidR="001A107C" w:rsidRPr="00E6677B" w:rsidRDefault="001A107C" w:rsidP="0051357D">
            <w:pPr>
              <w:suppressAutoHyphens/>
              <w:spacing w:after="0" w:line="240" w:lineRule="auto"/>
              <w:jc w:val="center"/>
              <w:rPr>
                <w:rFonts w:ascii="Times New Roman" w:hAnsi="Times New Roman" w:cs="Times New Roman"/>
                <w:sz w:val="24"/>
                <w:szCs w:val="24"/>
                <w:lang w:eastAsia="ar-SA"/>
              </w:rPr>
            </w:pPr>
            <w:r w:rsidRPr="00E6677B">
              <w:rPr>
                <w:rFonts w:ascii="Times New Roman" w:hAnsi="Times New Roman" w:cs="Times New Roman"/>
                <w:sz w:val="24"/>
                <w:szCs w:val="24"/>
                <w:lang w:eastAsia="ar-SA"/>
              </w:rPr>
              <w:t>0</w:t>
            </w:r>
          </w:p>
        </w:tc>
      </w:tr>
      <w:tr w:rsidR="001A107C" w:rsidRPr="00E6677B">
        <w:trPr>
          <w:trHeight w:val="559"/>
        </w:trPr>
        <w:tc>
          <w:tcPr>
            <w:tcW w:w="655" w:type="dxa"/>
          </w:tcPr>
          <w:p w:rsidR="001A107C" w:rsidRPr="00E6677B" w:rsidRDefault="001A107C" w:rsidP="0051357D">
            <w:pPr>
              <w:suppressAutoHyphens/>
              <w:spacing w:after="0" w:line="240" w:lineRule="auto"/>
              <w:jc w:val="center"/>
              <w:rPr>
                <w:rFonts w:ascii="Times New Roman" w:hAnsi="Times New Roman" w:cs="Times New Roman"/>
                <w:b/>
                <w:bCs/>
                <w:sz w:val="24"/>
                <w:szCs w:val="24"/>
                <w:lang w:eastAsia="ar-SA"/>
              </w:rPr>
            </w:pPr>
            <w:r w:rsidRPr="00E6677B">
              <w:rPr>
                <w:rFonts w:ascii="Times New Roman" w:hAnsi="Times New Roman" w:cs="Times New Roman"/>
                <w:b/>
                <w:bCs/>
                <w:sz w:val="24"/>
                <w:szCs w:val="24"/>
                <w:lang w:eastAsia="ar-SA"/>
              </w:rPr>
              <w:t>5</w:t>
            </w:r>
          </w:p>
        </w:tc>
        <w:tc>
          <w:tcPr>
            <w:tcW w:w="5367" w:type="dxa"/>
          </w:tcPr>
          <w:p w:rsidR="001A107C" w:rsidRPr="00E6677B" w:rsidRDefault="001A107C" w:rsidP="0051357D">
            <w:pPr>
              <w:suppressAutoHyphens/>
              <w:spacing w:after="0" w:line="240" w:lineRule="auto"/>
              <w:rPr>
                <w:rFonts w:ascii="Times New Roman" w:hAnsi="Times New Roman" w:cs="Times New Roman"/>
                <w:b/>
                <w:bCs/>
                <w:sz w:val="24"/>
                <w:szCs w:val="24"/>
                <w:lang w:eastAsia="ar-SA"/>
              </w:rPr>
            </w:pPr>
            <w:r w:rsidRPr="00E6677B">
              <w:rPr>
                <w:rFonts w:ascii="Times New Roman" w:hAnsi="Times New Roman" w:cs="Times New Roman"/>
                <w:sz w:val="24"/>
                <w:szCs w:val="24"/>
                <w:lang w:eastAsia="ar-SA"/>
              </w:rPr>
              <w:t>Сумарні витрати на виконання запланованого регулювання</w:t>
            </w:r>
          </w:p>
        </w:tc>
        <w:tc>
          <w:tcPr>
            <w:tcW w:w="1857" w:type="dxa"/>
          </w:tcPr>
          <w:p w:rsidR="001A107C" w:rsidRPr="00E6677B" w:rsidRDefault="00E6677B" w:rsidP="00F32AE1">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rPr>
              <w:t>3625702,2</w:t>
            </w:r>
          </w:p>
        </w:tc>
        <w:tc>
          <w:tcPr>
            <w:tcW w:w="1858" w:type="dxa"/>
          </w:tcPr>
          <w:p w:rsidR="001A107C" w:rsidRPr="00E6677B" w:rsidRDefault="001A107C" w:rsidP="00CA10DE">
            <w:pPr>
              <w:suppressAutoHyphens/>
              <w:spacing w:after="0" w:line="240" w:lineRule="auto"/>
              <w:jc w:val="center"/>
              <w:rPr>
                <w:rFonts w:ascii="Times New Roman" w:hAnsi="Times New Roman" w:cs="Times New Roman"/>
                <w:sz w:val="24"/>
                <w:szCs w:val="24"/>
                <w:lang w:eastAsia="ar-SA"/>
              </w:rPr>
            </w:pPr>
            <w:r w:rsidRPr="00E6677B">
              <w:rPr>
                <w:rFonts w:ascii="Times New Roman" w:hAnsi="Times New Roman" w:cs="Times New Roman"/>
                <w:sz w:val="24"/>
                <w:szCs w:val="24"/>
                <w:lang w:eastAsia="ar-SA"/>
              </w:rPr>
              <w:t>0</w:t>
            </w:r>
          </w:p>
        </w:tc>
      </w:tr>
    </w:tbl>
    <w:p w:rsidR="001A107C" w:rsidRPr="00E6677B" w:rsidRDefault="001A107C" w:rsidP="0051357D">
      <w:pPr>
        <w:suppressAutoHyphens/>
        <w:spacing w:after="0" w:line="240" w:lineRule="auto"/>
        <w:jc w:val="center"/>
        <w:rPr>
          <w:rFonts w:ascii="Times New Roman" w:hAnsi="Times New Roman" w:cs="Times New Roman"/>
          <w:b/>
          <w:bCs/>
          <w:sz w:val="24"/>
          <w:szCs w:val="24"/>
          <w:lang w:eastAsia="ar-SA"/>
        </w:rPr>
      </w:pPr>
    </w:p>
    <w:p w:rsidR="001A107C" w:rsidRPr="00E6677B" w:rsidRDefault="001A107C" w:rsidP="0051357D">
      <w:pPr>
        <w:suppressAutoHyphens/>
        <w:spacing w:after="0" w:line="240" w:lineRule="auto"/>
        <w:jc w:val="center"/>
        <w:rPr>
          <w:rFonts w:ascii="Times New Roman" w:hAnsi="Times New Roman" w:cs="Times New Roman"/>
          <w:b/>
          <w:bCs/>
          <w:sz w:val="24"/>
          <w:szCs w:val="24"/>
          <w:lang w:eastAsia="ar-SA"/>
        </w:rPr>
      </w:pPr>
      <w:bookmarkStart w:id="3" w:name="_Hlk6396263"/>
      <w:bookmarkEnd w:id="2"/>
      <w:r w:rsidRPr="00E6677B">
        <w:rPr>
          <w:rFonts w:ascii="Times New Roman" w:hAnsi="Times New Roman" w:cs="Times New Roman"/>
          <w:b/>
          <w:bCs/>
          <w:sz w:val="24"/>
          <w:szCs w:val="24"/>
          <w:lang w:eastAsia="ar-SA"/>
        </w:rPr>
        <w:t xml:space="preserve">5. Розроблення корегуючих (пом’якшувальних) заходів для малого підприємництва щодо запропонованого регулювання </w:t>
      </w:r>
    </w:p>
    <w:p w:rsidR="001A107C" w:rsidRPr="00E6677B" w:rsidRDefault="001A107C" w:rsidP="00A41603">
      <w:pPr>
        <w:suppressAutoHyphens/>
        <w:spacing w:after="0" w:line="240" w:lineRule="auto"/>
        <w:ind w:firstLine="708"/>
        <w:jc w:val="both"/>
        <w:rPr>
          <w:rFonts w:ascii="Times New Roman" w:hAnsi="Times New Roman" w:cs="Times New Roman"/>
          <w:sz w:val="24"/>
          <w:szCs w:val="24"/>
          <w:lang w:eastAsia="ar-SA"/>
        </w:rPr>
      </w:pPr>
      <w:r w:rsidRPr="00E6677B">
        <w:rPr>
          <w:rFonts w:ascii="Times New Roman" w:hAnsi="Times New Roman" w:cs="Times New Roman"/>
          <w:sz w:val="24"/>
          <w:szCs w:val="24"/>
          <w:lang w:eastAsia="ar-SA"/>
        </w:rPr>
        <w:t>На основі аналізу статистичних даних що наданні фінансовим управлінням Чортківської міської ради та під час консультацій, проведених із суб’єктами підприємництва, визначено, що зазначені ставки податку є прийнятними для суб’єктів малого підприємництва і впровадження компенсаторних (пом’якшувальних ) процедур не потрібно.</w:t>
      </w:r>
    </w:p>
    <w:bookmarkEnd w:id="3"/>
    <w:p w:rsidR="001A107C" w:rsidRPr="00E6677B" w:rsidRDefault="001A107C" w:rsidP="0051357D">
      <w:pPr>
        <w:suppressAutoHyphens/>
        <w:spacing w:after="0" w:line="240" w:lineRule="auto"/>
        <w:jc w:val="both"/>
        <w:rPr>
          <w:rFonts w:ascii="Times New Roman" w:hAnsi="Times New Roman" w:cs="Times New Roman"/>
          <w:sz w:val="24"/>
          <w:szCs w:val="24"/>
          <w:lang w:eastAsia="ar-SA"/>
        </w:rPr>
      </w:pPr>
    </w:p>
    <w:p w:rsidR="001A107C" w:rsidRPr="00E6677B" w:rsidRDefault="001A107C" w:rsidP="0051357D">
      <w:pPr>
        <w:suppressAutoHyphens/>
        <w:spacing w:after="0" w:line="240" w:lineRule="auto"/>
        <w:jc w:val="both"/>
        <w:rPr>
          <w:rFonts w:ascii="Times New Roman" w:hAnsi="Times New Roman" w:cs="Times New Roman"/>
          <w:b/>
          <w:bCs/>
          <w:sz w:val="24"/>
          <w:szCs w:val="24"/>
          <w:lang w:eastAsia="ar-SA"/>
        </w:rPr>
      </w:pPr>
    </w:p>
    <w:p w:rsidR="001A107C" w:rsidRDefault="001A107C" w:rsidP="0051357D">
      <w:pPr>
        <w:suppressAutoHyphens/>
        <w:spacing w:after="0" w:line="240" w:lineRule="auto"/>
        <w:jc w:val="both"/>
        <w:rPr>
          <w:rFonts w:ascii="Times New Roman" w:hAnsi="Times New Roman" w:cs="Times New Roman"/>
          <w:b/>
          <w:bCs/>
          <w:sz w:val="24"/>
          <w:szCs w:val="24"/>
          <w:lang w:eastAsia="ar-SA"/>
        </w:rPr>
      </w:pPr>
      <w:r w:rsidRPr="00E6677B">
        <w:rPr>
          <w:rFonts w:ascii="Times New Roman" w:hAnsi="Times New Roman" w:cs="Times New Roman"/>
          <w:b/>
          <w:bCs/>
          <w:sz w:val="24"/>
          <w:szCs w:val="24"/>
          <w:lang w:eastAsia="ar-SA"/>
        </w:rPr>
        <w:t>Начальни</w:t>
      </w:r>
      <w:r w:rsidR="00E6677B">
        <w:rPr>
          <w:rFonts w:ascii="Times New Roman" w:hAnsi="Times New Roman" w:cs="Times New Roman"/>
          <w:b/>
          <w:bCs/>
          <w:sz w:val="24"/>
          <w:szCs w:val="24"/>
          <w:lang w:eastAsia="ar-SA"/>
        </w:rPr>
        <w:t>к відділу економічного розвитку та</w:t>
      </w:r>
    </w:p>
    <w:p w:rsidR="001A107C" w:rsidRPr="00E6677B" w:rsidRDefault="00E6677B" w:rsidP="00401C50">
      <w:pPr>
        <w:suppressAutoHyphens/>
        <w:spacing w:after="0" w:line="240" w:lineRule="auto"/>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комунального майна                                                                  Андрій НАТУРКАЧ</w:t>
      </w:r>
    </w:p>
    <w:sectPr w:rsidR="001A107C" w:rsidRPr="00E6677B" w:rsidSect="00110604">
      <w:pgSz w:w="11906" w:h="16838"/>
      <w:pgMar w:top="719" w:right="56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F16" w:rsidRDefault="002F5F16" w:rsidP="00F35ADD">
      <w:pPr>
        <w:spacing w:after="0" w:line="240" w:lineRule="auto"/>
      </w:pPr>
      <w:r>
        <w:separator/>
      </w:r>
    </w:p>
  </w:endnote>
  <w:endnote w:type="continuationSeparator" w:id="0">
    <w:p w:rsidR="002F5F16" w:rsidRDefault="002F5F16" w:rsidP="00F35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ntiqua">
    <w:altName w:val="Century Gothic"/>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F16" w:rsidRDefault="002F5F16" w:rsidP="00F35ADD">
      <w:pPr>
        <w:spacing w:after="0" w:line="240" w:lineRule="auto"/>
      </w:pPr>
      <w:r>
        <w:separator/>
      </w:r>
    </w:p>
  </w:footnote>
  <w:footnote w:type="continuationSeparator" w:id="0">
    <w:p w:rsidR="002F5F16" w:rsidRDefault="002F5F16" w:rsidP="00F35A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1"/>
    <w:lvl w:ilvl="0">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1">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2">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3">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4">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5">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6">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7">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8">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abstractNum>
  <w:abstractNum w:abstractNumId="2" w15:restartNumberingAfterBreak="0">
    <w:nsid w:val="00986B77"/>
    <w:multiLevelType w:val="hybridMultilevel"/>
    <w:tmpl w:val="C4BCED90"/>
    <w:lvl w:ilvl="0" w:tplc="0422000F">
      <w:start w:val="1"/>
      <w:numFmt w:val="decimal"/>
      <w:pStyle w:val="1"/>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0722564D"/>
    <w:multiLevelType w:val="hybridMultilevel"/>
    <w:tmpl w:val="E7EE288A"/>
    <w:lvl w:ilvl="0" w:tplc="569E4204">
      <w:numFmt w:val="bullet"/>
      <w:lvlText w:val="-"/>
      <w:lvlJc w:val="left"/>
      <w:pPr>
        <w:ind w:left="1068" w:hanging="360"/>
      </w:pPr>
      <w:rPr>
        <w:rFonts w:ascii="Times New Roman" w:eastAsia="Times New Roman" w:hAnsi="Times New Roman" w:hint="default"/>
        <w:i/>
        <w:color w:val="auto"/>
        <w:sz w:val="24"/>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4" w15:restartNumberingAfterBreak="0">
    <w:nsid w:val="08A4321B"/>
    <w:multiLevelType w:val="hybridMultilevel"/>
    <w:tmpl w:val="23060742"/>
    <w:lvl w:ilvl="0" w:tplc="91BC5102">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abstractNum w:abstractNumId="5" w15:restartNumberingAfterBreak="0">
    <w:nsid w:val="16FE40EC"/>
    <w:multiLevelType w:val="hybridMultilevel"/>
    <w:tmpl w:val="1136BB9C"/>
    <w:lvl w:ilvl="0" w:tplc="2316815C">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4ED5268"/>
    <w:multiLevelType w:val="hybridMultilevel"/>
    <w:tmpl w:val="89642F00"/>
    <w:lvl w:ilvl="0" w:tplc="59C443BA">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7B42D5"/>
    <w:multiLevelType w:val="hybridMultilevel"/>
    <w:tmpl w:val="BB0A1BA6"/>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298" w:hanging="360"/>
      </w:pPr>
      <w:rPr>
        <w:rFonts w:cs="Times New Roman"/>
      </w:rPr>
    </w:lvl>
    <w:lvl w:ilvl="2" w:tplc="0419001B">
      <w:start w:val="1"/>
      <w:numFmt w:val="lowerRoman"/>
      <w:lvlText w:val="%3."/>
      <w:lvlJc w:val="right"/>
      <w:pPr>
        <w:ind w:left="2018" w:hanging="180"/>
      </w:pPr>
      <w:rPr>
        <w:rFonts w:cs="Times New Roman"/>
      </w:rPr>
    </w:lvl>
    <w:lvl w:ilvl="3" w:tplc="0419000F">
      <w:start w:val="1"/>
      <w:numFmt w:val="decimal"/>
      <w:lvlText w:val="%4."/>
      <w:lvlJc w:val="left"/>
      <w:pPr>
        <w:ind w:left="2738" w:hanging="360"/>
      </w:pPr>
      <w:rPr>
        <w:rFonts w:cs="Times New Roman"/>
      </w:rPr>
    </w:lvl>
    <w:lvl w:ilvl="4" w:tplc="04190019">
      <w:start w:val="1"/>
      <w:numFmt w:val="lowerLetter"/>
      <w:lvlText w:val="%5."/>
      <w:lvlJc w:val="left"/>
      <w:pPr>
        <w:ind w:left="3458" w:hanging="360"/>
      </w:pPr>
      <w:rPr>
        <w:rFonts w:cs="Times New Roman"/>
      </w:rPr>
    </w:lvl>
    <w:lvl w:ilvl="5" w:tplc="0419001B">
      <w:start w:val="1"/>
      <w:numFmt w:val="lowerRoman"/>
      <w:lvlText w:val="%6."/>
      <w:lvlJc w:val="right"/>
      <w:pPr>
        <w:ind w:left="4178" w:hanging="180"/>
      </w:pPr>
      <w:rPr>
        <w:rFonts w:cs="Times New Roman"/>
      </w:rPr>
    </w:lvl>
    <w:lvl w:ilvl="6" w:tplc="0419000F">
      <w:start w:val="1"/>
      <w:numFmt w:val="decimal"/>
      <w:lvlText w:val="%7."/>
      <w:lvlJc w:val="left"/>
      <w:pPr>
        <w:ind w:left="4898" w:hanging="360"/>
      </w:pPr>
      <w:rPr>
        <w:rFonts w:cs="Times New Roman"/>
      </w:rPr>
    </w:lvl>
    <w:lvl w:ilvl="7" w:tplc="04190019">
      <w:start w:val="1"/>
      <w:numFmt w:val="lowerLetter"/>
      <w:lvlText w:val="%8."/>
      <w:lvlJc w:val="left"/>
      <w:pPr>
        <w:ind w:left="5618" w:hanging="360"/>
      </w:pPr>
      <w:rPr>
        <w:rFonts w:cs="Times New Roman"/>
      </w:rPr>
    </w:lvl>
    <w:lvl w:ilvl="8" w:tplc="0419001B">
      <w:start w:val="1"/>
      <w:numFmt w:val="lowerRoman"/>
      <w:lvlText w:val="%9."/>
      <w:lvlJc w:val="right"/>
      <w:pPr>
        <w:ind w:left="6338" w:hanging="180"/>
      </w:pPr>
      <w:rPr>
        <w:rFonts w:cs="Times New Roman"/>
      </w:rPr>
    </w:lvl>
  </w:abstractNum>
  <w:abstractNum w:abstractNumId="8" w15:restartNumberingAfterBreak="0">
    <w:nsid w:val="2CA01F2B"/>
    <w:multiLevelType w:val="hybridMultilevel"/>
    <w:tmpl w:val="23480D86"/>
    <w:lvl w:ilvl="0" w:tplc="A322BA0E">
      <w:start w:val="1"/>
      <w:numFmt w:val="decimal"/>
      <w:lvlText w:val="%1."/>
      <w:lvlJc w:val="left"/>
      <w:pPr>
        <w:ind w:left="1069" w:hanging="360"/>
      </w:pPr>
      <w:rPr>
        <w:rFonts w:cs="Times New Roman" w:hint="default"/>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9" w15:restartNumberingAfterBreak="0">
    <w:nsid w:val="2DD15D7E"/>
    <w:multiLevelType w:val="multilevel"/>
    <w:tmpl w:val="EB967FD0"/>
    <w:lvl w:ilvl="0">
      <w:start w:val="1"/>
      <w:numFmt w:val="decimal"/>
      <w:lvlText w:val="%1."/>
      <w:lvlJc w:val="left"/>
      <w:pPr>
        <w:ind w:left="450" w:hanging="450"/>
      </w:pPr>
      <w:rPr>
        <w:rFonts w:cs="Times New Roman"/>
      </w:rPr>
    </w:lvl>
    <w:lvl w:ilvl="1">
      <w:start w:val="1"/>
      <w:numFmt w:val="decimal"/>
      <w:lvlText w:val="%1.%2."/>
      <w:lvlJc w:val="left"/>
      <w:pPr>
        <w:ind w:left="1110" w:hanging="720"/>
      </w:pPr>
      <w:rPr>
        <w:rFonts w:cs="Times New Roman"/>
      </w:rPr>
    </w:lvl>
    <w:lvl w:ilvl="2">
      <w:start w:val="1"/>
      <w:numFmt w:val="decimal"/>
      <w:lvlText w:val="%1.%2.%3."/>
      <w:lvlJc w:val="left"/>
      <w:pPr>
        <w:ind w:left="1500" w:hanging="720"/>
      </w:pPr>
      <w:rPr>
        <w:rFonts w:cs="Times New Roman"/>
      </w:rPr>
    </w:lvl>
    <w:lvl w:ilvl="3">
      <w:start w:val="1"/>
      <w:numFmt w:val="decimal"/>
      <w:lvlText w:val="%1.%2.%3.%4."/>
      <w:lvlJc w:val="left"/>
      <w:pPr>
        <w:ind w:left="2250" w:hanging="1080"/>
      </w:pPr>
      <w:rPr>
        <w:rFonts w:cs="Times New Roman"/>
      </w:rPr>
    </w:lvl>
    <w:lvl w:ilvl="4">
      <w:start w:val="1"/>
      <w:numFmt w:val="decimal"/>
      <w:lvlText w:val="%1.%2.%3.%4.%5."/>
      <w:lvlJc w:val="left"/>
      <w:pPr>
        <w:ind w:left="2640" w:hanging="1080"/>
      </w:pPr>
      <w:rPr>
        <w:rFonts w:cs="Times New Roman"/>
      </w:rPr>
    </w:lvl>
    <w:lvl w:ilvl="5">
      <w:start w:val="1"/>
      <w:numFmt w:val="decimal"/>
      <w:lvlText w:val="%1.%2.%3.%4.%5.%6."/>
      <w:lvlJc w:val="left"/>
      <w:pPr>
        <w:ind w:left="3390" w:hanging="1440"/>
      </w:pPr>
      <w:rPr>
        <w:rFonts w:cs="Times New Roman"/>
      </w:rPr>
    </w:lvl>
    <w:lvl w:ilvl="6">
      <w:start w:val="1"/>
      <w:numFmt w:val="decimal"/>
      <w:lvlText w:val="%1.%2.%3.%4.%5.%6.%7."/>
      <w:lvlJc w:val="left"/>
      <w:pPr>
        <w:ind w:left="4140" w:hanging="1800"/>
      </w:pPr>
      <w:rPr>
        <w:rFonts w:cs="Times New Roman"/>
      </w:rPr>
    </w:lvl>
    <w:lvl w:ilvl="7">
      <w:start w:val="1"/>
      <w:numFmt w:val="decimal"/>
      <w:lvlText w:val="%1.%2.%3.%4.%5.%6.%7.%8."/>
      <w:lvlJc w:val="left"/>
      <w:pPr>
        <w:ind w:left="4530" w:hanging="1800"/>
      </w:pPr>
      <w:rPr>
        <w:rFonts w:cs="Times New Roman"/>
      </w:rPr>
    </w:lvl>
    <w:lvl w:ilvl="8">
      <w:start w:val="1"/>
      <w:numFmt w:val="decimal"/>
      <w:lvlText w:val="%1.%2.%3.%4.%5.%6.%7.%8.%9."/>
      <w:lvlJc w:val="left"/>
      <w:pPr>
        <w:ind w:left="5280" w:hanging="2160"/>
      </w:pPr>
      <w:rPr>
        <w:rFonts w:cs="Times New Roman"/>
      </w:rPr>
    </w:lvl>
  </w:abstractNum>
  <w:abstractNum w:abstractNumId="10" w15:restartNumberingAfterBreak="0">
    <w:nsid w:val="38747A86"/>
    <w:multiLevelType w:val="hybridMultilevel"/>
    <w:tmpl w:val="59F0D528"/>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15:restartNumberingAfterBreak="0">
    <w:nsid w:val="39BC1AB1"/>
    <w:multiLevelType w:val="multilevel"/>
    <w:tmpl w:val="A70AC234"/>
    <w:lvl w:ilvl="0">
      <w:start w:val="1"/>
      <w:numFmt w:val="decimal"/>
      <w:lvlText w:val="%1."/>
      <w:lvlJc w:val="left"/>
      <w:pPr>
        <w:ind w:left="1759" w:hanging="1050"/>
      </w:pPr>
      <w:rPr>
        <w:rFonts w:cs="Times New Roman"/>
      </w:rPr>
    </w:lvl>
    <w:lvl w:ilvl="1">
      <w:start w:val="2"/>
      <w:numFmt w:val="decimal"/>
      <w:isLgl/>
      <w:lvlText w:val="%1.%2."/>
      <w:lvlJc w:val="left"/>
      <w:pPr>
        <w:ind w:left="1713"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12" w15:restartNumberingAfterBreak="0">
    <w:nsid w:val="39E13C10"/>
    <w:multiLevelType w:val="hybridMultilevel"/>
    <w:tmpl w:val="79D418BC"/>
    <w:lvl w:ilvl="0" w:tplc="B816CC26">
      <w:numFmt w:val="bullet"/>
      <w:lvlText w:val="-"/>
      <w:lvlJc w:val="left"/>
      <w:pPr>
        <w:ind w:left="750" w:hanging="360"/>
      </w:pPr>
      <w:rPr>
        <w:rFonts w:ascii="Times New Roman" w:eastAsia="Times New Roman" w:hAnsi="Times New Roman" w:hint="default"/>
      </w:rPr>
    </w:lvl>
    <w:lvl w:ilvl="1" w:tplc="04190003">
      <w:start w:val="1"/>
      <w:numFmt w:val="bullet"/>
      <w:lvlText w:val="o"/>
      <w:lvlJc w:val="left"/>
      <w:pPr>
        <w:ind w:left="1470" w:hanging="360"/>
      </w:pPr>
      <w:rPr>
        <w:rFonts w:ascii="Courier New" w:hAnsi="Courier New" w:hint="default"/>
      </w:rPr>
    </w:lvl>
    <w:lvl w:ilvl="2" w:tplc="04190005">
      <w:start w:val="1"/>
      <w:numFmt w:val="bullet"/>
      <w:lvlText w:val=""/>
      <w:lvlJc w:val="left"/>
      <w:pPr>
        <w:ind w:left="2190" w:hanging="360"/>
      </w:pPr>
      <w:rPr>
        <w:rFonts w:ascii="Wingdings" w:hAnsi="Wingdings" w:hint="default"/>
      </w:rPr>
    </w:lvl>
    <w:lvl w:ilvl="3" w:tplc="04190001">
      <w:start w:val="1"/>
      <w:numFmt w:val="bullet"/>
      <w:lvlText w:val=""/>
      <w:lvlJc w:val="left"/>
      <w:pPr>
        <w:ind w:left="2910" w:hanging="360"/>
      </w:pPr>
      <w:rPr>
        <w:rFonts w:ascii="Symbol" w:hAnsi="Symbol" w:hint="default"/>
      </w:rPr>
    </w:lvl>
    <w:lvl w:ilvl="4" w:tplc="04190003">
      <w:start w:val="1"/>
      <w:numFmt w:val="bullet"/>
      <w:lvlText w:val="o"/>
      <w:lvlJc w:val="left"/>
      <w:pPr>
        <w:ind w:left="3630" w:hanging="360"/>
      </w:pPr>
      <w:rPr>
        <w:rFonts w:ascii="Courier New" w:hAnsi="Courier New" w:hint="default"/>
      </w:rPr>
    </w:lvl>
    <w:lvl w:ilvl="5" w:tplc="04190005">
      <w:start w:val="1"/>
      <w:numFmt w:val="bullet"/>
      <w:lvlText w:val=""/>
      <w:lvlJc w:val="left"/>
      <w:pPr>
        <w:ind w:left="4350" w:hanging="360"/>
      </w:pPr>
      <w:rPr>
        <w:rFonts w:ascii="Wingdings" w:hAnsi="Wingdings" w:hint="default"/>
      </w:rPr>
    </w:lvl>
    <w:lvl w:ilvl="6" w:tplc="04190001">
      <w:start w:val="1"/>
      <w:numFmt w:val="bullet"/>
      <w:lvlText w:val=""/>
      <w:lvlJc w:val="left"/>
      <w:pPr>
        <w:ind w:left="5070" w:hanging="360"/>
      </w:pPr>
      <w:rPr>
        <w:rFonts w:ascii="Symbol" w:hAnsi="Symbol" w:hint="default"/>
      </w:rPr>
    </w:lvl>
    <w:lvl w:ilvl="7" w:tplc="04190003">
      <w:start w:val="1"/>
      <w:numFmt w:val="bullet"/>
      <w:lvlText w:val="o"/>
      <w:lvlJc w:val="left"/>
      <w:pPr>
        <w:ind w:left="5790" w:hanging="360"/>
      </w:pPr>
      <w:rPr>
        <w:rFonts w:ascii="Courier New" w:hAnsi="Courier New" w:hint="default"/>
      </w:rPr>
    </w:lvl>
    <w:lvl w:ilvl="8" w:tplc="04190005">
      <w:start w:val="1"/>
      <w:numFmt w:val="bullet"/>
      <w:lvlText w:val=""/>
      <w:lvlJc w:val="left"/>
      <w:pPr>
        <w:ind w:left="6510" w:hanging="360"/>
      </w:pPr>
      <w:rPr>
        <w:rFonts w:ascii="Wingdings" w:hAnsi="Wingdings" w:hint="default"/>
      </w:rPr>
    </w:lvl>
  </w:abstractNum>
  <w:abstractNum w:abstractNumId="13" w15:restartNumberingAfterBreak="0">
    <w:nsid w:val="3E6B5662"/>
    <w:multiLevelType w:val="hybridMultilevel"/>
    <w:tmpl w:val="AA504E7A"/>
    <w:lvl w:ilvl="0" w:tplc="80861750">
      <w:start w:val="1"/>
      <w:numFmt w:val="decimal"/>
      <w:lvlText w:val="%1."/>
      <w:lvlJc w:val="left"/>
      <w:pPr>
        <w:ind w:left="990" w:hanging="99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4" w15:restartNumberingAfterBreak="0">
    <w:nsid w:val="3F4D1DF5"/>
    <w:multiLevelType w:val="multilevel"/>
    <w:tmpl w:val="6E504F58"/>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5" w15:restartNumberingAfterBreak="0">
    <w:nsid w:val="427F4428"/>
    <w:multiLevelType w:val="hybridMultilevel"/>
    <w:tmpl w:val="D1600B62"/>
    <w:lvl w:ilvl="0" w:tplc="32E864B8">
      <w:start w:val="1"/>
      <w:numFmt w:val="bullet"/>
      <w:lvlText w:val="–"/>
      <w:lvlJc w:val="left"/>
      <w:pPr>
        <w:tabs>
          <w:tab w:val="num" w:pos="2119"/>
        </w:tabs>
        <w:ind w:left="2119" w:hanging="51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6" w15:restartNumberingAfterBreak="0">
    <w:nsid w:val="4BBB76FF"/>
    <w:multiLevelType w:val="hybridMultilevel"/>
    <w:tmpl w:val="70C25DC0"/>
    <w:lvl w:ilvl="0" w:tplc="1F8EF4F2">
      <w:start w:val="691"/>
      <w:numFmt w:val="bullet"/>
      <w:lvlText w:val=""/>
      <w:lvlJc w:val="left"/>
      <w:pPr>
        <w:tabs>
          <w:tab w:val="num" w:pos="420"/>
        </w:tabs>
        <w:ind w:left="420" w:hanging="360"/>
      </w:pPr>
      <w:rPr>
        <w:rFonts w:ascii="Symbol" w:eastAsia="Times New Roman" w:hAnsi="Symbol" w:hint="default"/>
      </w:rPr>
    </w:lvl>
    <w:lvl w:ilvl="1" w:tplc="04190003">
      <w:start w:val="1"/>
      <w:numFmt w:val="bullet"/>
      <w:lvlText w:val="o"/>
      <w:lvlJc w:val="left"/>
      <w:pPr>
        <w:tabs>
          <w:tab w:val="num" w:pos="1140"/>
        </w:tabs>
        <w:ind w:left="1140" w:hanging="360"/>
      </w:pPr>
      <w:rPr>
        <w:rFonts w:ascii="Courier New" w:hAnsi="Courier New" w:hint="default"/>
      </w:rPr>
    </w:lvl>
    <w:lvl w:ilvl="2" w:tplc="04190005">
      <w:start w:val="1"/>
      <w:numFmt w:val="bullet"/>
      <w:lvlText w:val=""/>
      <w:lvlJc w:val="left"/>
      <w:pPr>
        <w:tabs>
          <w:tab w:val="num" w:pos="1860"/>
        </w:tabs>
        <w:ind w:left="1860" w:hanging="360"/>
      </w:pPr>
      <w:rPr>
        <w:rFonts w:ascii="Wingdings" w:hAnsi="Wingdings" w:hint="default"/>
      </w:rPr>
    </w:lvl>
    <w:lvl w:ilvl="3" w:tplc="04190001">
      <w:start w:val="1"/>
      <w:numFmt w:val="bullet"/>
      <w:lvlText w:val=""/>
      <w:lvlJc w:val="left"/>
      <w:pPr>
        <w:tabs>
          <w:tab w:val="num" w:pos="2580"/>
        </w:tabs>
        <w:ind w:left="2580" w:hanging="360"/>
      </w:pPr>
      <w:rPr>
        <w:rFonts w:ascii="Symbol" w:hAnsi="Symbol" w:hint="default"/>
      </w:rPr>
    </w:lvl>
    <w:lvl w:ilvl="4" w:tplc="04190003">
      <w:start w:val="1"/>
      <w:numFmt w:val="bullet"/>
      <w:lvlText w:val="o"/>
      <w:lvlJc w:val="left"/>
      <w:pPr>
        <w:tabs>
          <w:tab w:val="num" w:pos="3300"/>
        </w:tabs>
        <w:ind w:left="3300" w:hanging="360"/>
      </w:pPr>
      <w:rPr>
        <w:rFonts w:ascii="Courier New" w:hAnsi="Courier New" w:hint="default"/>
      </w:rPr>
    </w:lvl>
    <w:lvl w:ilvl="5" w:tplc="04190005">
      <w:start w:val="1"/>
      <w:numFmt w:val="bullet"/>
      <w:lvlText w:val=""/>
      <w:lvlJc w:val="left"/>
      <w:pPr>
        <w:tabs>
          <w:tab w:val="num" w:pos="4020"/>
        </w:tabs>
        <w:ind w:left="4020" w:hanging="360"/>
      </w:pPr>
      <w:rPr>
        <w:rFonts w:ascii="Wingdings" w:hAnsi="Wingdings" w:hint="default"/>
      </w:rPr>
    </w:lvl>
    <w:lvl w:ilvl="6" w:tplc="04190001">
      <w:start w:val="1"/>
      <w:numFmt w:val="bullet"/>
      <w:lvlText w:val=""/>
      <w:lvlJc w:val="left"/>
      <w:pPr>
        <w:tabs>
          <w:tab w:val="num" w:pos="4740"/>
        </w:tabs>
        <w:ind w:left="4740" w:hanging="360"/>
      </w:pPr>
      <w:rPr>
        <w:rFonts w:ascii="Symbol" w:hAnsi="Symbol" w:hint="default"/>
      </w:rPr>
    </w:lvl>
    <w:lvl w:ilvl="7" w:tplc="04190003">
      <w:start w:val="1"/>
      <w:numFmt w:val="bullet"/>
      <w:lvlText w:val="o"/>
      <w:lvlJc w:val="left"/>
      <w:pPr>
        <w:tabs>
          <w:tab w:val="num" w:pos="5460"/>
        </w:tabs>
        <w:ind w:left="5460" w:hanging="360"/>
      </w:pPr>
      <w:rPr>
        <w:rFonts w:ascii="Courier New" w:hAnsi="Courier New" w:hint="default"/>
      </w:rPr>
    </w:lvl>
    <w:lvl w:ilvl="8" w:tplc="04190005">
      <w:start w:val="1"/>
      <w:numFmt w:val="bullet"/>
      <w:lvlText w:val=""/>
      <w:lvlJc w:val="left"/>
      <w:pPr>
        <w:tabs>
          <w:tab w:val="num" w:pos="6180"/>
        </w:tabs>
        <w:ind w:left="6180" w:hanging="360"/>
      </w:pPr>
      <w:rPr>
        <w:rFonts w:ascii="Wingdings" w:hAnsi="Wingdings" w:hint="default"/>
      </w:rPr>
    </w:lvl>
  </w:abstractNum>
  <w:abstractNum w:abstractNumId="17" w15:restartNumberingAfterBreak="0">
    <w:nsid w:val="4F4015EA"/>
    <w:multiLevelType w:val="hybridMultilevel"/>
    <w:tmpl w:val="C8DEA332"/>
    <w:lvl w:ilvl="0" w:tplc="0422000D">
      <w:start w:val="1"/>
      <w:numFmt w:val="bullet"/>
      <w:lvlText w:val=""/>
      <w:lvlJc w:val="left"/>
      <w:pPr>
        <w:ind w:left="1713" w:hanging="360"/>
      </w:pPr>
      <w:rPr>
        <w:rFonts w:ascii="Wingdings" w:hAnsi="Wingdings" w:hint="default"/>
      </w:rPr>
    </w:lvl>
    <w:lvl w:ilvl="1" w:tplc="04220003">
      <w:start w:val="1"/>
      <w:numFmt w:val="bullet"/>
      <w:lvlText w:val="o"/>
      <w:lvlJc w:val="left"/>
      <w:pPr>
        <w:ind w:left="2433" w:hanging="360"/>
      </w:pPr>
      <w:rPr>
        <w:rFonts w:ascii="Courier New" w:hAnsi="Courier New" w:hint="default"/>
      </w:rPr>
    </w:lvl>
    <w:lvl w:ilvl="2" w:tplc="04220005">
      <w:start w:val="1"/>
      <w:numFmt w:val="bullet"/>
      <w:lvlText w:val=""/>
      <w:lvlJc w:val="left"/>
      <w:pPr>
        <w:ind w:left="3153" w:hanging="360"/>
      </w:pPr>
      <w:rPr>
        <w:rFonts w:ascii="Wingdings" w:hAnsi="Wingdings" w:hint="default"/>
      </w:rPr>
    </w:lvl>
    <w:lvl w:ilvl="3" w:tplc="04220001">
      <w:start w:val="1"/>
      <w:numFmt w:val="bullet"/>
      <w:lvlText w:val=""/>
      <w:lvlJc w:val="left"/>
      <w:pPr>
        <w:ind w:left="3873" w:hanging="360"/>
      </w:pPr>
      <w:rPr>
        <w:rFonts w:ascii="Symbol" w:hAnsi="Symbol" w:hint="default"/>
      </w:rPr>
    </w:lvl>
    <w:lvl w:ilvl="4" w:tplc="04220003">
      <w:start w:val="1"/>
      <w:numFmt w:val="bullet"/>
      <w:lvlText w:val="o"/>
      <w:lvlJc w:val="left"/>
      <w:pPr>
        <w:ind w:left="4593" w:hanging="360"/>
      </w:pPr>
      <w:rPr>
        <w:rFonts w:ascii="Courier New" w:hAnsi="Courier New" w:hint="default"/>
      </w:rPr>
    </w:lvl>
    <w:lvl w:ilvl="5" w:tplc="04220005">
      <w:start w:val="1"/>
      <w:numFmt w:val="bullet"/>
      <w:lvlText w:val=""/>
      <w:lvlJc w:val="left"/>
      <w:pPr>
        <w:ind w:left="5313" w:hanging="360"/>
      </w:pPr>
      <w:rPr>
        <w:rFonts w:ascii="Wingdings" w:hAnsi="Wingdings" w:hint="default"/>
      </w:rPr>
    </w:lvl>
    <w:lvl w:ilvl="6" w:tplc="04220001">
      <w:start w:val="1"/>
      <w:numFmt w:val="bullet"/>
      <w:lvlText w:val=""/>
      <w:lvlJc w:val="left"/>
      <w:pPr>
        <w:ind w:left="6033" w:hanging="360"/>
      </w:pPr>
      <w:rPr>
        <w:rFonts w:ascii="Symbol" w:hAnsi="Symbol" w:hint="default"/>
      </w:rPr>
    </w:lvl>
    <w:lvl w:ilvl="7" w:tplc="04220003">
      <w:start w:val="1"/>
      <w:numFmt w:val="bullet"/>
      <w:lvlText w:val="o"/>
      <w:lvlJc w:val="left"/>
      <w:pPr>
        <w:ind w:left="6753" w:hanging="360"/>
      </w:pPr>
      <w:rPr>
        <w:rFonts w:ascii="Courier New" w:hAnsi="Courier New" w:hint="default"/>
      </w:rPr>
    </w:lvl>
    <w:lvl w:ilvl="8" w:tplc="04220005">
      <w:start w:val="1"/>
      <w:numFmt w:val="bullet"/>
      <w:lvlText w:val=""/>
      <w:lvlJc w:val="left"/>
      <w:pPr>
        <w:ind w:left="7473" w:hanging="360"/>
      </w:pPr>
      <w:rPr>
        <w:rFonts w:ascii="Wingdings" w:hAnsi="Wingdings" w:hint="default"/>
      </w:rPr>
    </w:lvl>
  </w:abstractNum>
  <w:abstractNum w:abstractNumId="18" w15:restartNumberingAfterBreak="0">
    <w:nsid w:val="5C9B6601"/>
    <w:multiLevelType w:val="hybridMultilevel"/>
    <w:tmpl w:val="14C87CD4"/>
    <w:lvl w:ilvl="0" w:tplc="639A8E7E">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653871A7"/>
    <w:multiLevelType w:val="hybridMultilevel"/>
    <w:tmpl w:val="457CFC12"/>
    <w:lvl w:ilvl="0" w:tplc="EFB80E3C">
      <w:start w:val="1"/>
      <w:numFmt w:val="decimal"/>
      <w:lvlText w:val="%1."/>
      <w:lvlJc w:val="left"/>
      <w:pPr>
        <w:tabs>
          <w:tab w:val="num" w:pos="360"/>
        </w:tabs>
        <w:ind w:left="360" w:hanging="360"/>
      </w:pPr>
      <w:rPr>
        <w:rFonts w:cs="Times New Roman"/>
      </w:rPr>
    </w:lvl>
    <w:lvl w:ilvl="1" w:tplc="555ABBAE">
      <w:numFmt w:val="none"/>
      <w:lvlText w:val=""/>
      <w:lvlJc w:val="left"/>
      <w:pPr>
        <w:tabs>
          <w:tab w:val="num" w:pos="0"/>
        </w:tabs>
        <w:ind w:left="-360"/>
      </w:pPr>
      <w:rPr>
        <w:rFonts w:cs="Times New Roman"/>
      </w:rPr>
    </w:lvl>
    <w:lvl w:ilvl="2" w:tplc="B762CDE2">
      <w:numFmt w:val="none"/>
      <w:lvlText w:val=""/>
      <w:lvlJc w:val="left"/>
      <w:pPr>
        <w:tabs>
          <w:tab w:val="num" w:pos="0"/>
        </w:tabs>
        <w:ind w:left="-360"/>
      </w:pPr>
      <w:rPr>
        <w:rFonts w:cs="Times New Roman"/>
      </w:rPr>
    </w:lvl>
    <w:lvl w:ilvl="3" w:tplc="CDDE405C">
      <w:numFmt w:val="none"/>
      <w:lvlText w:val=""/>
      <w:lvlJc w:val="left"/>
      <w:pPr>
        <w:tabs>
          <w:tab w:val="num" w:pos="0"/>
        </w:tabs>
        <w:ind w:left="-360"/>
      </w:pPr>
      <w:rPr>
        <w:rFonts w:cs="Times New Roman"/>
      </w:rPr>
    </w:lvl>
    <w:lvl w:ilvl="4" w:tplc="6BBA3870">
      <w:numFmt w:val="none"/>
      <w:lvlText w:val=""/>
      <w:lvlJc w:val="left"/>
      <w:pPr>
        <w:tabs>
          <w:tab w:val="num" w:pos="0"/>
        </w:tabs>
        <w:ind w:left="-360"/>
      </w:pPr>
      <w:rPr>
        <w:rFonts w:cs="Times New Roman"/>
      </w:rPr>
    </w:lvl>
    <w:lvl w:ilvl="5" w:tplc="9C5CEFC0">
      <w:numFmt w:val="none"/>
      <w:lvlText w:val=""/>
      <w:lvlJc w:val="left"/>
      <w:pPr>
        <w:tabs>
          <w:tab w:val="num" w:pos="0"/>
        </w:tabs>
        <w:ind w:left="-360"/>
      </w:pPr>
      <w:rPr>
        <w:rFonts w:cs="Times New Roman"/>
      </w:rPr>
    </w:lvl>
    <w:lvl w:ilvl="6" w:tplc="35A0C272">
      <w:numFmt w:val="none"/>
      <w:lvlText w:val=""/>
      <w:lvlJc w:val="left"/>
      <w:pPr>
        <w:tabs>
          <w:tab w:val="num" w:pos="0"/>
        </w:tabs>
        <w:ind w:left="-360"/>
      </w:pPr>
      <w:rPr>
        <w:rFonts w:cs="Times New Roman"/>
      </w:rPr>
    </w:lvl>
    <w:lvl w:ilvl="7" w:tplc="2A9AAA14">
      <w:numFmt w:val="none"/>
      <w:lvlText w:val=""/>
      <w:lvlJc w:val="left"/>
      <w:pPr>
        <w:tabs>
          <w:tab w:val="num" w:pos="0"/>
        </w:tabs>
        <w:ind w:left="-360"/>
      </w:pPr>
      <w:rPr>
        <w:rFonts w:cs="Times New Roman"/>
      </w:rPr>
    </w:lvl>
    <w:lvl w:ilvl="8" w:tplc="637278A4">
      <w:numFmt w:val="none"/>
      <w:lvlText w:val=""/>
      <w:lvlJc w:val="left"/>
      <w:pPr>
        <w:tabs>
          <w:tab w:val="num" w:pos="0"/>
        </w:tabs>
        <w:ind w:left="-360"/>
      </w:pPr>
      <w:rPr>
        <w:rFonts w:cs="Times New Roman"/>
      </w:rPr>
    </w:lvl>
  </w:abstractNum>
  <w:abstractNum w:abstractNumId="20" w15:restartNumberingAfterBreak="0">
    <w:nsid w:val="6B2F3752"/>
    <w:multiLevelType w:val="multilevel"/>
    <w:tmpl w:val="EEF836D2"/>
    <w:lvl w:ilvl="0">
      <w:start w:val="2"/>
      <w:numFmt w:val="decimal"/>
      <w:lvlText w:val="%1"/>
      <w:lvlJc w:val="left"/>
      <w:pPr>
        <w:tabs>
          <w:tab w:val="num" w:pos="360"/>
        </w:tabs>
        <w:ind w:left="360" w:hanging="360"/>
      </w:pPr>
      <w:rPr>
        <w:rFonts w:cs="Times New Roman"/>
        <w:strike w:val="0"/>
        <w:dstrike w:val="0"/>
        <w:u w:val="none"/>
        <w:effect w:val="none"/>
      </w:rPr>
    </w:lvl>
    <w:lvl w:ilvl="1">
      <w:start w:val="1"/>
      <w:numFmt w:val="decimal"/>
      <w:lvlText w:val="%1.%2"/>
      <w:lvlJc w:val="left"/>
      <w:pPr>
        <w:tabs>
          <w:tab w:val="num" w:pos="360"/>
        </w:tabs>
        <w:ind w:left="360" w:hanging="360"/>
      </w:pPr>
      <w:rPr>
        <w:rFonts w:cs="Times New Roman"/>
        <w:strike w:val="0"/>
        <w:dstrike w:val="0"/>
        <w:u w:val="none"/>
        <w:effect w:val="none"/>
      </w:rPr>
    </w:lvl>
    <w:lvl w:ilvl="2">
      <w:start w:val="1"/>
      <w:numFmt w:val="decimal"/>
      <w:lvlText w:val="%1.%2.%3"/>
      <w:lvlJc w:val="left"/>
      <w:pPr>
        <w:tabs>
          <w:tab w:val="num" w:pos="720"/>
        </w:tabs>
        <w:ind w:left="720" w:hanging="720"/>
      </w:pPr>
      <w:rPr>
        <w:rFonts w:cs="Times New Roman"/>
        <w:strike w:val="0"/>
        <w:dstrike w:val="0"/>
        <w:u w:val="none"/>
        <w:effect w:val="none"/>
      </w:rPr>
    </w:lvl>
    <w:lvl w:ilvl="3">
      <w:start w:val="1"/>
      <w:numFmt w:val="decimal"/>
      <w:lvlText w:val="%1.%2.%3.%4"/>
      <w:lvlJc w:val="left"/>
      <w:pPr>
        <w:tabs>
          <w:tab w:val="num" w:pos="1080"/>
        </w:tabs>
        <w:ind w:left="1080" w:hanging="1080"/>
      </w:pPr>
      <w:rPr>
        <w:rFonts w:cs="Times New Roman"/>
        <w:strike w:val="0"/>
        <w:dstrike w:val="0"/>
        <w:u w:val="none"/>
        <w:effect w:val="none"/>
      </w:rPr>
    </w:lvl>
    <w:lvl w:ilvl="4">
      <w:start w:val="1"/>
      <w:numFmt w:val="decimal"/>
      <w:lvlText w:val="%1.%2.%3.%4.%5"/>
      <w:lvlJc w:val="left"/>
      <w:pPr>
        <w:tabs>
          <w:tab w:val="num" w:pos="1080"/>
        </w:tabs>
        <w:ind w:left="1080" w:hanging="1080"/>
      </w:pPr>
      <w:rPr>
        <w:rFonts w:cs="Times New Roman"/>
        <w:strike w:val="0"/>
        <w:dstrike w:val="0"/>
        <w:u w:val="none"/>
        <w:effect w:val="none"/>
      </w:rPr>
    </w:lvl>
    <w:lvl w:ilvl="5">
      <w:start w:val="1"/>
      <w:numFmt w:val="decimal"/>
      <w:lvlText w:val="%1.%2.%3.%4.%5.%6"/>
      <w:lvlJc w:val="left"/>
      <w:pPr>
        <w:tabs>
          <w:tab w:val="num" w:pos="1440"/>
        </w:tabs>
        <w:ind w:left="1440" w:hanging="1440"/>
      </w:pPr>
      <w:rPr>
        <w:rFonts w:cs="Times New Roman"/>
        <w:strike w:val="0"/>
        <w:dstrike w:val="0"/>
        <w:u w:val="none"/>
        <w:effect w:val="none"/>
      </w:rPr>
    </w:lvl>
    <w:lvl w:ilvl="6">
      <w:start w:val="1"/>
      <w:numFmt w:val="decimal"/>
      <w:lvlText w:val="%1.%2.%3.%4.%5.%6.%7"/>
      <w:lvlJc w:val="left"/>
      <w:pPr>
        <w:tabs>
          <w:tab w:val="num" w:pos="1440"/>
        </w:tabs>
        <w:ind w:left="1440" w:hanging="1440"/>
      </w:pPr>
      <w:rPr>
        <w:rFonts w:cs="Times New Roman"/>
        <w:strike w:val="0"/>
        <w:dstrike w:val="0"/>
        <w:u w:val="none"/>
        <w:effect w:val="none"/>
      </w:rPr>
    </w:lvl>
    <w:lvl w:ilvl="7">
      <w:start w:val="1"/>
      <w:numFmt w:val="decimal"/>
      <w:lvlText w:val="%1.%2.%3.%4.%5.%6.%7.%8"/>
      <w:lvlJc w:val="left"/>
      <w:pPr>
        <w:tabs>
          <w:tab w:val="num" w:pos="1800"/>
        </w:tabs>
        <w:ind w:left="1800" w:hanging="1800"/>
      </w:pPr>
      <w:rPr>
        <w:rFonts w:cs="Times New Roman"/>
        <w:strike w:val="0"/>
        <w:dstrike w:val="0"/>
        <w:u w:val="none"/>
        <w:effect w:val="none"/>
      </w:rPr>
    </w:lvl>
    <w:lvl w:ilvl="8">
      <w:start w:val="1"/>
      <w:numFmt w:val="decimal"/>
      <w:lvlText w:val="%1.%2.%3.%4.%5.%6.%7.%8.%9"/>
      <w:lvlJc w:val="left"/>
      <w:pPr>
        <w:tabs>
          <w:tab w:val="num" w:pos="2160"/>
        </w:tabs>
        <w:ind w:left="2160" w:hanging="2160"/>
      </w:pPr>
      <w:rPr>
        <w:rFonts w:cs="Times New Roman"/>
        <w:strike w:val="0"/>
        <w:dstrike w:val="0"/>
        <w:u w:val="none"/>
        <w:effect w:val="none"/>
      </w:rPr>
    </w:lvl>
  </w:abstractNum>
  <w:abstractNum w:abstractNumId="21" w15:restartNumberingAfterBreak="0">
    <w:nsid w:val="6BF85FB7"/>
    <w:multiLevelType w:val="hybridMultilevel"/>
    <w:tmpl w:val="599E8244"/>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6DD84A58"/>
    <w:multiLevelType w:val="hybridMultilevel"/>
    <w:tmpl w:val="0040EE90"/>
    <w:lvl w:ilvl="0" w:tplc="AA7601B0">
      <w:start w:val="1"/>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3" w15:restartNumberingAfterBreak="0">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26593C"/>
    <w:multiLevelType w:val="hybridMultilevel"/>
    <w:tmpl w:val="69124142"/>
    <w:lvl w:ilvl="0" w:tplc="0422000F">
      <w:start w:val="1"/>
      <w:numFmt w:val="decimal"/>
      <w:lvlText w:val="%1."/>
      <w:lvlJc w:val="left"/>
      <w:pPr>
        <w:ind w:left="36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5" w15:restartNumberingAfterBreak="0">
    <w:nsid w:val="75977E8D"/>
    <w:multiLevelType w:val="hybridMultilevel"/>
    <w:tmpl w:val="5F16298A"/>
    <w:lvl w:ilvl="0" w:tplc="32E864B8">
      <w:start w:val="1"/>
      <w:numFmt w:val="bullet"/>
      <w:lvlText w:val="–"/>
      <w:lvlJc w:val="left"/>
      <w:pPr>
        <w:tabs>
          <w:tab w:val="num" w:pos="2310"/>
        </w:tabs>
        <w:ind w:left="2310" w:hanging="51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6" w15:restartNumberingAfterBreak="0">
    <w:nsid w:val="776C3107"/>
    <w:multiLevelType w:val="hybridMultilevel"/>
    <w:tmpl w:val="C116DDF6"/>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7" w15:restartNumberingAfterBreak="0">
    <w:nsid w:val="7EC52794"/>
    <w:multiLevelType w:val="hybridMultilevel"/>
    <w:tmpl w:val="0F742AC6"/>
    <w:lvl w:ilvl="0" w:tplc="FD5A189A">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CF0AB7"/>
    <w:multiLevelType w:val="multilevel"/>
    <w:tmpl w:val="E312E57A"/>
    <w:lvl w:ilvl="0">
      <w:start w:val="1"/>
      <w:numFmt w:val="decimal"/>
      <w:lvlText w:val="%1."/>
      <w:lvlJc w:val="left"/>
      <w:pPr>
        <w:ind w:left="644"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2639" w:hanging="1080"/>
      </w:pPr>
      <w:rPr>
        <w:rFonts w:cs="Times New Roman" w:hint="default"/>
      </w:rPr>
    </w:lvl>
    <w:lvl w:ilvl="4">
      <w:start w:val="1"/>
      <w:numFmt w:val="decimal"/>
      <w:isLgl/>
      <w:lvlText w:val="%1.%2.%3.%4.%5."/>
      <w:lvlJc w:val="left"/>
      <w:pPr>
        <w:ind w:left="3064" w:hanging="1080"/>
      </w:pPr>
      <w:rPr>
        <w:rFonts w:cs="Times New Roman" w:hint="default"/>
      </w:rPr>
    </w:lvl>
    <w:lvl w:ilvl="5">
      <w:start w:val="1"/>
      <w:numFmt w:val="decimal"/>
      <w:isLgl/>
      <w:lvlText w:val="%1.%2.%3.%4.%5.%6."/>
      <w:lvlJc w:val="left"/>
      <w:pPr>
        <w:ind w:left="3849" w:hanging="1440"/>
      </w:pPr>
      <w:rPr>
        <w:rFonts w:cs="Times New Roman" w:hint="default"/>
      </w:rPr>
    </w:lvl>
    <w:lvl w:ilvl="6">
      <w:start w:val="1"/>
      <w:numFmt w:val="decimal"/>
      <w:isLgl/>
      <w:lvlText w:val="%1.%2.%3.%4.%5.%6.%7."/>
      <w:lvlJc w:val="left"/>
      <w:pPr>
        <w:ind w:left="4634" w:hanging="1800"/>
      </w:pPr>
      <w:rPr>
        <w:rFonts w:cs="Times New Roman" w:hint="default"/>
      </w:rPr>
    </w:lvl>
    <w:lvl w:ilvl="7">
      <w:start w:val="1"/>
      <w:numFmt w:val="decimal"/>
      <w:isLgl/>
      <w:lvlText w:val="%1.%2.%3.%4.%5.%6.%7.%8."/>
      <w:lvlJc w:val="left"/>
      <w:pPr>
        <w:ind w:left="5059" w:hanging="1800"/>
      </w:pPr>
      <w:rPr>
        <w:rFonts w:cs="Times New Roman" w:hint="default"/>
      </w:rPr>
    </w:lvl>
    <w:lvl w:ilvl="8">
      <w:start w:val="1"/>
      <w:numFmt w:val="decimal"/>
      <w:isLgl/>
      <w:lvlText w:val="%1.%2.%3.%4.%5.%6.%7.%8.%9."/>
      <w:lvlJc w:val="left"/>
      <w:pPr>
        <w:ind w:left="5844" w:hanging="2160"/>
      </w:pPr>
      <w:rPr>
        <w:rFonts w:cs="Times New Roman" w:hint="default"/>
      </w:rPr>
    </w:lvl>
  </w:abstractNum>
  <w:num w:numId="1">
    <w:abstractNumId w:val="2"/>
  </w:num>
  <w:num w:numId="2">
    <w:abstractNumId w:val="27"/>
  </w:num>
  <w:num w:numId="3">
    <w:abstractNumId w:val="5"/>
  </w:num>
  <w:num w:numId="4">
    <w:abstractNumId w:val="17"/>
  </w:num>
  <w:num w:numId="5">
    <w:abstractNumId w:val="0"/>
  </w:num>
  <w:num w:numId="6">
    <w:abstractNumId w:val="1"/>
  </w:num>
  <w:num w:numId="7">
    <w:abstractNumId w:val="16"/>
  </w:num>
  <w:num w:numId="8">
    <w:abstractNumId w:val="23"/>
  </w:num>
  <w:num w:numId="9">
    <w:abstractNumId w:val="4"/>
  </w:num>
  <w:num w:numId="10">
    <w:abstractNumId w:val="18"/>
  </w:num>
  <w:num w:numId="11">
    <w:abstractNumId w:val="26"/>
  </w:num>
  <w:num w:numId="12">
    <w:abstractNumId w:val="3"/>
  </w:num>
  <w:num w:numId="13">
    <w:abstractNumId w:val="8"/>
  </w:num>
  <w:num w:numId="14">
    <w:abstractNumId w:val="6"/>
  </w:num>
  <w:num w:numId="15">
    <w:abstractNumId w:val="24"/>
  </w:num>
  <w:num w:numId="1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9"/>
    <w:lvlOverride w:ilvl="0">
      <w:startOverride w:val="1"/>
    </w:lvlOverride>
    <w:lvlOverride w:ilvl="1"/>
    <w:lvlOverride w:ilvl="2"/>
    <w:lvlOverride w:ilvl="3"/>
    <w:lvlOverride w:ilvl="4"/>
    <w:lvlOverride w:ilvl="5"/>
    <w:lvlOverride w:ilvl="6"/>
    <w:lvlOverride w:ilvl="7"/>
    <w:lvlOverride w:ilvl="8"/>
  </w:num>
  <w:num w:numId="24">
    <w:abstractNumId w:val="20"/>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2"/>
  </w:num>
  <w:num w:numId="33">
    <w:abstractNumId w:val="21"/>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en-US" w:vendorID="64" w:dllVersion="131078" w:nlCheck="1" w:checkStyle="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E33"/>
    <w:rsid w:val="00007FA0"/>
    <w:rsid w:val="00030FFE"/>
    <w:rsid w:val="00053922"/>
    <w:rsid w:val="00060889"/>
    <w:rsid w:val="000616E6"/>
    <w:rsid w:val="00082D42"/>
    <w:rsid w:val="000B5C8F"/>
    <w:rsid w:val="000E18AF"/>
    <w:rsid w:val="000F3815"/>
    <w:rsid w:val="00110604"/>
    <w:rsid w:val="001113FB"/>
    <w:rsid w:val="00112060"/>
    <w:rsid w:val="00120E62"/>
    <w:rsid w:val="0013483B"/>
    <w:rsid w:val="0014290D"/>
    <w:rsid w:val="00142B48"/>
    <w:rsid w:val="00155B28"/>
    <w:rsid w:val="0016680F"/>
    <w:rsid w:val="00166FED"/>
    <w:rsid w:val="00167904"/>
    <w:rsid w:val="001719DA"/>
    <w:rsid w:val="00195886"/>
    <w:rsid w:val="001A107C"/>
    <w:rsid w:val="001A1CD4"/>
    <w:rsid w:val="001A2751"/>
    <w:rsid w:val="001C2B21"/>
    <w:rsid w:val="001D2570"/>
    <w:rsid w:val="001D2C37"/>
    <w:rsid w:val="001D6B04"/>
    <w:rsid w:val="001E0C2C"/>
    <w:rsid w:val="001F0299"/>
    <w:rsid w:val="001F2365"/>
    <w:rsid w:val="0020369C"/>
    <w:rsid w:val="002047DD"/>
    <w:rsid w:val="00225AF5"/>
    <w:rsid w:val="00230B2A"/>
    <w:rsid w:val="002344D1"/>
    <w:rsid w:val="00262D9D"/>
    <w:rsid w:val="00265BCB"/>
    <w:rsid w:val="00280746"/>
    <w:rsid w:val="002808DA"/>
    <w:rsid w:val="00290E0D"/>
    <w:rsid w:val="002967E5"/>
    <w:rsid w:val="002B18C5"/>
    <w:rsid w:val="002C7526"/>
    <w:rsid w:val="002E2AFA"/>
    <w:rsid w:val="002E65B1"/>
    <w:rsid w:val="002F5F16"/>
    <w:rsid w:val="00305271"/>
    <w:rsid w:val="00312B79"/>
    <w:rsid w:val="00314884"/>
    <w:rsid w:val="00315302"/>
    <w:rsid w:val="003510C0"/>
    <w:rsid w:val="00351100"/>
    <w:rsid w:val="003559E5"/>
    <w:rsid w:val="0036743C"/>
    <w:rsid w:val="00386335"/>
    <w:rsid w:val="00394052"/>
    <w:rsid w:val="00395C0E"/>
    <w:rsid w:val="003A6D21"/>
    <w:rsid w:val="003C26FE"/>
    <w:rsid w:val="003D7591"/>
    <w:rsid w:val="003E6F3E"/>
    <w:rsid w:val="003E7445"/>
    <w:rsid w:val="00401C50"/>
    <w:rsid w:val="00412F3A"/>
    <w:rsid w:val="0042472C"/>
    <w:rsid w:val="00430550"/>
    <w:rsid w:val="004319EB"/>
    <w:rsid w:val="00444ECC"/>
    <w:rsid w:val="00447419"/>
    <w:rsid w:val="00455264"/>
    <w:rsid w:val="0046070C"/>
    <w:rsid w:val="004641C6"/>
    <w:rsid w:val="0046531E"/>
    <w:rsid w:val="00467B58"/>
    <w:rsid w:val="00480E5D"/>
    <w:rsid w:val="00483E18"/>
    <w:rsid w:val="004854F0"/>
    <w:rsid w:val="004A62D0"/>
    <w:rsid w:val="004C7741"/>
    <w:rsid w:val="004D0BF7"/>
    <w:rsid w:val="004D57ED"/>
    <w:rsid w:val="004E48CF"/>
    <w:rsid w:val="00501126"/>
    <w:rsid w:val="0051357D"/>
    <w:rsid w:val="00517378"/>
    <w:rsid w:val="005210F5"/>
    <w:rsid w:val="00526E12"/>
    <w:rsid w:val="00536157"/>
    <w:rsid w:val="00546240"/>
    <w:rsid w:val="00551A38"/>
    <w:rsid w:val="005538C2"/>
    <w:rsid w:val="00564587"/>
    <w:rsid w:val="00582C00"/>
    <w:rsid w:val="00585D9A"/>
    <w:rsid w:val="006001F8"/>
    <w:rsid w:val="00606F17"/>
    <w:rsid w:val="006364B1"/>
    <w:rsid w:val="00637FF5"/>
    <w:rsid w:val="00643DBB"/>
    <w:rsid w:val="00663E39"/>
    <w:rsid w:val="00693803"/>
    <w:rsid w:val="006B5C17"/>
    <w:rsid w:val="006C2940"/>
    <w:rsid w:val="006E0DBA"/>
    <w:rsid w:val="00716EA3"/>
    <w:rsid w:val="007246F1"/>
    <w:rsid w:val="007435A3"/>
    <w:rsid w:val="00751A10"/>
    <w:rsid w:val="007539A9"/>
    <w:rsid w:val="007832A2"/>
    <w:rsid w:val="007955E8"/>
    <w:rsid w:val="007A1CA1"/>
    <w:rsid w:val="007A3CFE"/>
    <w:rsid w:val="007C1A5B"/>
    <w:rsid w:val="007D143A"/>
    <w:rsid w:val="007D63B9"/>
    <w:rsid w:val="007D67F0"/>
    <w:rsid w:val="007F4FF7"/>
    <w:rsid w:val="00806607"/>
    <w:rsid w:val="008116CE"/>
    <w:rsid w:val="00814722"/>
    <w:rsid w:val="0085353D"/>
    <w:rsid w:val="00854764"/>
    <w:rsid w:val="0085509E"/>
    <w:rsid w:val="00864940"/>
    <w:rsid w:val="008757B9"/>
    <w:rsid w:val="00880D64"/>
    <w:rsid w:val="00897BE0"/>
    <w:rsid w:val="008A4F90"/>
    <w:rsid w:val="008E220D"/>
    <w:rsid w:val="008E42D5"/>
    <w:rsid w:val="008F2034"/>
    <w:rsid w:val="0090681B"/>
    <w:rsid w:val="00923E93"/>
    <w:rsid w:val="00935E33"/>
    <w:rsid w:val="00941E91"/>
    <w:rsid w:val="00945C93"/>
    <w:rsid w:val="00945D79"/>
    <w:rsid w:val="00947C8E"/>
    <w:rsid w:val="00961B2C"/>
    <w:rsid w:val="0096534E"/>
    <w:rsid w:val="00973523"/>
    <w:rsid w:val="00986202"/>
    <w:rsid w:val="009A2E5A"/>
    <w:rsid w:val="009C079E"/>
    <w:rsid w:val="009C13BA"/>
    <w:rsid w:val="009F33DA"/>
    <w:rsid w:val="009F6811"/>
    <w:rsid w:val="009F69EF"/>
    <w:rsid w:val="00A009C6"/>
    <w:rsid w:val="00A41603"/>
    <w:rsid w:val="00A66496"/>
    <w:rsid w:val="00A73840"/>
    <w:rsid w:val="00A74A60"/>
    <w:rsid w:val="00A77C04"/>
    <w:rsid w:val="00A85DD1"/>
    <w:rsid w:val="00A972B3"/>
    <w:rsid w:val="00AA0CEF"/>
    <w:rsid w:val="00AC2CAF"/>
    <w:rsid w:val="00AD5F48"/>
    <w:rsid w:val="00B0522C"/>
    <w:rsid w:val="00B132EF"/>
    <w:rsid w:val="00B15C5A"/>
    <w:rsid w:val="00B15FC2"/>
    <w:rsid w:val="00B41125"/>
    <w:rsid w:val="00B504E6"/>
    <w:rsid w:val="00B533A2"/>
    <w:rsid w:val="00B562EE"/>
    <w:rsid w:val="00B665FC"/>
    <w:rsid w:val="00B839FE"/>
    <w:rsid w:val="00B95309"/>
    <w:rsid w:val="00B977F2"/>
    <w:rsid w:val="00BA2488"/>
    <w:rsid w:val="00BB18F3"/>
    <w:rsid w:val="00BB49B0"/>
    <w:rsid w:val="00BC222B"/>
    <w:rsid w:val="00BC42E0"/>
    <w:rsid w:val="00BF1CEF"/>
    <w:rsid w:val="00BF44C0"/>
    <w:rsid w:val="00C22583"/>
    <w:rsid w:val="00C34278"/>
    <w:rsid w:val="00C7086D"/>
    <w:rsid w:val="00C821F2"/>
    <w:rsid w:val="00C9123A"/>
    <w:rsid w:val="00C92B6A"/>
    <w:rsid w:val="00C92B6D"/>
    <w:rsid w:val="00C96852"/>
    <w:rsid w:val="00CA10DE"/>
    <w:rsid w:val="00CA2D74"/>
    <w:rsid w:val="00CC2231"/>
    <w:rsid w:val="00CC5198"/>
    <w:rsid w:val="00CD790F"/>
    <w:rsid w:val="00D21288"/>
    <w:rsid w:val="00D24204"/>
    <w:rsid w:val="00D25740"/>
    <w:rsid w:val="00D30F23"/>
    <w:rsid w:val="00D37148"/>
    <w:rsid w:val="00D51A74"/>
    <w:rsid w:val="00D54E2B"/>
    <w:rsid w:val="00D61691"/>
    <w:rsid w:val="00D62560"/>
    <w:rsid w:val="00D6526E"/>
    <w:rsid w:val="00D93531"/>
    <w:rsid w:val="00D97058"/>
    <w:rsid w:val="00DA48DC"/>
    <w:rsid w:val="00DA7D9D"/>
    <w:rsid w:val="00DC5568"/>
    <w:rsid w:val="00DD7AE2"/>
    <w:rsid w:val="00DE29D5"/>
    <w:rsid w:val="00DF1819"/>
    <w:rsid w:val="00E0086B"/>
    <w:rsid w:val="00E1057D"/>
    <w:rsid w:val="00E217A8"/>
    <w:rsid w:val="00E23037"/>
    <w:rsid w:val="00E423D3"/>
    <w:rsid w:val="00E44AEA"/>
    <w:rsid w:val="00E559C3"/>
    <w:rsid w:val="00E62BED"/>
    <w:rsid w:val="00E62C56"/>
    <w:rsid w:val="00E6677B"/>
    <w:rsid w:val="00E72D64"/>
    <w:rsid w:val="00E828EC"/>
    <w:rsid w:val="00EB4148"/>
    <w:rsid w:val="00ED5A47"/>
    <w:rsid w:val="00EE3DE8"/>
    <w:rsid w:val="00EE5484"/>
    <w:rsid w:val="00F00D6D"/>
    <w:rsid w:val="00F17BF8"/>
    <w:rsid w:val="00F32AE1"/>
    <w:rsid w:val="00F3443A"/>
    <w:rsid w:val="00F35ADD"/>
    <w:rsid w:val="00F44ED8"/>
    <w:rsid w:val="00F53F4F"/>
    <w:rsid w:val="00F6049E"/>
    <w:rsid w:val="00F72B7F"/>
    <w:rsid w:val="00F8318E"/>
    <w:rsid w:val="00F86614"/>
    <w:rsid w:val="00FB235D"/>
    <w:rsid w:val="00FC30F0"/>
    <w:rsid w:val="00FD3F90"/>
    <w:rsid w:val="00FF17E6"/>
    <w:rsid w:val="00FF63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D839DA"/>
  <w15:docId w15:val="{61F7A2C0-6C89-4E08-920A-EDBBFF694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uiPriority="0"/>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819"/>
    <w:pPr>
      <w:spacing w:after="200" w:line="276" w:lineRule="auto"/>
    </w:pPr>
    <w:rPr>
      <w:rFonts w:cs="Calibri"/>
      <w:sz w:val="22"/>
      <w:szCs w:val="22"/>
      <w:lang w:eastAsia="en-US"/>
    </w:rPr>
  </w:style>
  <w:style w:type="paragraph" w:styleId="1">
    <w:name w:val="heading 1"/>
    <w:basedOn w:val="a"/>
    <w:next w:val="a"/>
    <w:link w:val="10"/>
    <w:uiPriority w:val="99"/>
    <w:qFormat/>
    <w:rsid w:val="00DF1819"/>
    <w:pPr>
      <w:keepNext/>
      <w:numPr>
        <w:numId w:val="1"/>
      </w:numPr>
      <w:suppressAutoHyphens/>
      <w:spacing w:after="0" w:line="240" w:lineRule="auto"/>
      <w:jc w:val="center"/>
      <w:outlineLvl w:val="0"/>
    </w:pPr>
    <w:rPr>
      <w:rFonts w:cs="Times New Roman"/>
      <w:b/>
      <w:bCs/>
      <w:sz w:val="20"/>
      <w:szCs w:val="20"/>
      <w:lang w:eastAsia="ar-SA"/>
    </w:rPr>
  </w:style>
  <w:style w:type="paragraph" w:styleId="2">
    <w:name w:val="heading 2"/>
    <w:basedOn w:val="a"/>
    <w:next w:val="a"/>
    <w:link w:val="20"/>
    <w:uiPriority w:val="99"/>
    <w:qFormat/>
    <w:rsid w:val="00230B2A"/>
    <w:pPr>
      <w:keepNext/>
      <w:keepLines/>
      <w:spacing w:before="200" w:after="0" w:line="240" w:lineRule="auto"/>
      <w:outlineLvl w:val="1"/>
    </w:pPr>
    <w:rPr>
      <w:rFonts w:ascii="Cambria" w:hAnsi="Cambria" w:cs="Cambria"/>
      <w:b/>
      <w:bCs/>
      <w:color w:val="4F81BD"/>
      <w:sz w:val="26"/>
      <w:szCs w:val="26"/>
      <w:lang w:eastAsia="uk-UA"/>
    </w:rPr>
  </w:style>
  <w:style w:type="paragraph" w:styleId="3">
    <w:name w:val="heading 3"/>
    <w:basedOn w:val="a"/>
    <w:next w:val="a"/>
    <w:link w:val="30"/>
    <w:uiPriority w:val="99"/>
    <w:qFormat/>
    <w:rsid w:val="00DF1819"/>
    <w:pPr>
      <w:keepNext/>
      <w:keepLines/>
      <w:spacing w:before="200" w:after="0"/>
      <w:outlineLvl w:val="2"/>
    </w:pPr>
    <w:rPr>
      <w:rFonts w:ascii="Cambria" w:hAnsi="Cambria" w:cs="Cambria"/>
      <w:b/>
      <w:bCs/>
      <w:color w:val="4F81BD"/>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F1819"/>
    <w:rPr>
      <w:rFonts w:ascii="Times New Roman" w:hAnsi="Times New Roman" w:cs="Times New Roman"/>
      <w:b/>
      <w:bCs/>
      <w:sz w:val="20"/>
      <w:szCs w:val="20"/>
      <w:lang w:eastAsia="ar-SA" w:bidi="ar-SA"/>
    </w:rPr>
  </w:style>
  <w:style w:type="character" w:customStyle="1" w:styleId="20">
    <w:name w:val="Заголовок 2 Знак"/>
    <w:link w:val="2"/>
    <w:uiPriority w:val="99"/>
    <w:semiHidden/>
    <w:locked/>
    <w:rsid w:val="00230B2A"/>
    <w:rPr>
      <w:rFonts w:ascii="Cambria" w:hAnsi="Cambria" w:cs="Cambria"/>
      <w:b/>
      <w:bCs/>
      <w:color w:val="4F81BD"/>
      <w:sz w:val="26"/>
      <w:szCs w:val="26"/>
      <w:lang w:eastAsia="uk-UA"/>
    </w:rPr>
  </w:style>
  <w:style w:type="character" w:customStyle="1" w:styleId="30">
    <w:name w:val="Заголовок 3 Знак"/>
    <w:link w:val="3"/>
    <w:uiPriority w:val="99"/>
    <w:locked/>
    <w:rsid w:val="00DF1819"/>
    <w:rPr>
      <w:rFonts w:ascii="Cambria" w:hAnsi="Cambria" w:cs="Cambria"/>
      <w:b/>
      <w:bCs/>
      <w:color w:val="4F81BD"/>
    </w:rPr>
  </w:style>
  <w:style w:type="table" w:styleId="a3">
    <w:name w:val="Table Grid"/>
    <w:basedOn w:val="a1"/>
    <w:uiPriority w:val="99"/>
    <w:rsid w:val="00DF181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3"/>
    <w:basedOn w:val="a"/>
    <w:uiPriority w:val="99"/>
    <w:rsid w:val="00DF1819"/>
    <w:pPr>
      <w:widowControl w:val="0"/>
      <w:shd w:val="clear" w:color="auto" w:fill="FFFFFF"/>
      <w:spacing w:after="0" w:line="266" w:lineRule="exact"/>
    </w:pPr>
    <w:rPr>
      <w:rFonts w:ascii="Times New Roman" w:eastAsia="Times New Roman" w:hAnsi="Times New Roman" w:cs="Times New Roman"/>
      <w:color w:val="000000"/>
      <w:sz w:val="23"/>
      <w:szCs w:val="23"/>
      <w:lang w:eastAsia="ru-RU"/>
    </w:rPr>
  </w:style>
  <w:style w:type="character" w:customStyle="1" w:styleId="WW8Num1z0">
    <w:name w:val="WW8Num1z0"/>
    <w:uiPriority w:val="99"/>
    <w:rsid w:val="00DF1819"/>
    <w:rPr>
      <w:rFonts w:ascii="Times New Roman" w:hAnsi="Times New Roman"/>
      <w:color w:val="000000"/>
      <w:spacing w:val="0"/>
      <w:w w:val="100"/>
      <w:position w:val="0"/>
      <w:sz w:val="27"/>
      <w:u w:val="none"/>
      <w:vertAlign w:val="baseline"/>
      <w:lang w:val="ru-RU"/>
    </w:rPr>
  </w:style>
  <w:style w:type="character" w:customStyle="1" w:styleId="WW8Num2z0">
    <w:name w:val="WW8Num2z0"/>
    <w:uiPriority w:val="99"/>
    <w:rsid w:val="00DF1819"/>
  </w:style>
  <w:style w:type="character" w:customStyle="1" w:styleId="WW8Num2z1">
    <w:name w:val="WW8Num2z1"/>
    <w:uiPriority w:val="99"/>
    <w:rsid w:val="00DF1819"/>
  </w:style>
  <w:style w:type="character" w:customStyle="1" w:styleId="WW8Num2z2">
    <w:name w:val="WW8Num2z2"/>
    <w:uiPriority w:val="99"/>
    <w:rsid w:val="00DF1819"/>
  </w:style>
  <w:style w:type="character" w:customStyle="1" w:styleId="WW8Num2z3">
    <w:name w:val="WW8Num2z3"/>
    <w:uiPriority w:val="99"/>
    <w:rsid w:val="00DF1819"/>
  </w:style>
  <w:style w:type="character" w:customStyle="1" w:styleId="WW8Num2z4">
    <w:name w:val="WW8Num2z4"/>
    <w:uiPriority w:val="99"/>
    <w:rsid w:val="00DF1819"/>
  </w:style>
  <w:style w:type="character" w:customStyle="1" w:styleId="WW8Num2z5">
    <w:name w:val="WW8Num2z5"/>
    <w:uiPriority w:val="99"/>
    <w:rsid w:val="00DF1819"/>
  </w:style>
  <w:style w:type="character" w:customStyle="1" w:styleId="WW8Num2z6">
    <w:name w:val="WW8Num2z6"/>
    <w:uiPriority w:val="99"/>
    <w:rsid w:val="00DF1819"/>
  </w:style>
  <w:style w:type="character" w:customStyle="1" w:styleId="WW8Num2z7">
    <w:name w:val="WW8Num2z7"/>
    <w:uiPriority w:val="99"/>
    <w:rsid w:val="00DF1819"/>
  </w:style>
  <w:style w:type="character" w:customStyle="1" w:styleId="WW8Num2z8">
    <w:name w:val="WW8Num2z8"/>
    <w:uiPriority w:val="99"/>
    <w:rsid w:val="00DF1819"/>
  </w:style>
  <w:style w:type="character" w:customStyle="1" w:styleId="11">
    <w:name w:val="Основной шрифт абзаца1"/>
    <w:uiPriority w:val="99"/>
    <w:rsid w:val="00DF1819"/>
  </w:style>
  <w:style w:type="character" w:styleId="a4">
    <w:name w:val="Strong"/>
    <w:uiPriority w:val="99"/>
    <w:qFormat/>
    <w:rsid w:val="00DF1819"/>
    <w:rPr>
      <w:rFonts w:cs="Times New Roman"/>
      <w:b/>
      <w:bCs/>
    </w:rPr>
  </w:style>
  <w:style w:type="character" w:customStyle="1" w:styleId="32">
    <w:name w:val="Основной текст (3)_"/>
    <w:uiPriority w:val="99"/>
    <w:rsid w:val="00DF1819"/>
    <w:rPr>
      <w:b/>
      <w:sz w:val="27"/>
      <w:lang w:eastAsia="ar-SA" w:bidi="ar-SA"/>
    </w:rPr>
  </w:style>
  <w:style w:type="character" w:customStyle="1" w:styleId="12">
    <w:name w:val="Заголовок №1_"/>
    <w:uiPriority w:val="99"/>
    <w:rsid w:val="00DF1819"/>
    <w:rPr>
      <w:b/>
      <w:sz w:val="27"/>
      <w:lang w:eastAsia="ar-SA" w:bidi="ar-SA"/>
    </w:rPr>
  </w:style>
  <w:style w:type="character" w:customStyle="1" w:styleId="a5">
    <w:name w:val="Колонтитул_"/>
    <w:uiPriority w:val="99"/>
    <w:rsid w:val="00DF1819"/>
    <w:rPr>
      <w:lang w:val="uk-UA" w:eastAsia="ar-SA" w:bidi="ar-SA"/>
    </w:rPr>
  </w:style>
  <w:style w:type="character" w:customStyle="1" w:styleId="110">
    <w:name w:val="Колонтитул + 11"/>
    <w:uiPriority w:val="99"/>
    <w:rsid w:val="00DF1819"/>
    <w:rPr>
      <w:spacing w:val="0"/>
      <w:sz w:val="23"/>
      <w:lang w:val="uk-UA" w:eastAsia="ar-SA" w:bidi="ar-SA"/>
    </w:rPr>
  </w:style>
  <w:style w:type="character" w:customStyle="1" w:styleId="a6">
    <w:name w:val="Подпись к таблице_"/>
    <w:uiPriority w:val="99"/>
    <w:rsid w:val="00DF1819"/>
    <w:rPr>
      <w:sz w:val="27"/>
      <w:lang w:eastAsia="ar-SA" w:bidi="ar-SA"/>
    </w:rPr>
  </w:style>
  <w:style w:type="character" w:styleId="a7">
    <w:name w:val="Hyperlink"/>
    <w:uiPriority w:val="99"/>
    <w:rsid w:val="00DF1819"/>
    <w:rPr>
      <w:rFonts w:cs="Times New Roman"/>
      <w:color w:val="0000FF"/>
      <w:u w:val="single"/>
    </w:rPr>
  </w:style>
  <w:style w:type="character" w:customStyle="1" w:styleId="21">
    <w:name w:val="Подпись к таблице (2)_"/>
    <w:uiPriority w:val="99"/>
    <w:rsid w:val="00DF1819"/>
    <w:rPr>
      <w:b/>
      <w:sz w:val="27"/>
      <w:lang w:eastAsia="ar-SA" w:bidi="ar-SA"/>
    </w:rPr>
  </w:style>
  <w:style w:type="paragraph" w:styleId="a8">
    <w:name w:val="Title"/>
    <w:basedOn w:val="a"/>
    <w:next w:val="a9"/>
    <w:link w:val="aa"/>
    <w:uiPriority w:val="99"/>
    <w:qFormat/>
    <w:rsid w:val="00DF1819"/>
    <w:pPr>
      <w:keepNext/>
      <w:suppressAutoHyphens/>
      <w:spacing w:before="240" w:after="120" w:line="240" w:lineRule="auto"/>
    </w:pPr>
    <w:rPr>
      <w:rFonts w:ascii="Arial" w:eastAsia="Microsoft YaHei" w:hAnsi="Arial" w:cs="Arial"/>
      <w:sz w:val="28"/>
      <w:szCs w:val="28"/>
      <w:lang w:eastAsia="ar-SA"/>
    </w:rPr>
  </w:style>
  <w:style w:type="character" w:customStyle="1" w:styleId="aa">
    <w:name w:val="Заголовок Знак"/>
    <w:link w:val="a8"/>
    <w:uiPriority w:val="99"/>
    <w:locked/>
    <w:rsid w:val="00DF1819"/>
    <w:rPr>
      <w:rFonts w:ascii="Arial" w:eastAsia="Microsoft YaHei" w:hAnsi="Arial" w:cs="Arial"/>
      <w:sz w:val="28"/>
      <w:szCs w:val="28"/>
      <w:lang w:eastAsia="ar-SA" w:bidi="ar-SA"/>
    </w:rPr>
  </w:style>
  <w:style w:type="paragraph" w:styleId="a9">
    <w:name w:val="Body Text"/>
    <w:basedOn w:val="a"/>
    <w:link w:val="ab"/>
    <w:uiPriority w:val="99"/>
    <w:rsid w:val="00DF1819"/>
    <w:pPr>
      <w:suppressAutoHyphens/>
      <w:spacing w:after="0" w:line="240" w:lineRule="auto"/>
      <w:jc w:val="both"/>
    </w:pPr>
    <w:rPr>
      <w:rFonts w:cs="Times New Roman"/>
      <w:sz w:val="20"/>
      <w:szCs w:val="20"/>
      <w:lang w:eastAsia="ar-SA"/>
    </w:rPr>
  </w:style>
  <w:style w:type="character" w:customStyle="1" w:styleId="ab">
    <w:name w:val="Основной текст Знак"/>
    <w:link w:val="a9"/>
    <w:uiPriority w:val="99"/>
    <w:locked/>
    <w:rsid w:val="00DF1819"/>
    <w:rPr>
      <w:rFonts w:ascii="Times New Roman" w:hAnsi="Times New Roman" w:cs="Times New Roman"/>
      <w:sz w:val="20"/>
      <w:szCs w:val="20"/>
      <w:lang w:eastAsia="ar-SA" w:bidi="ar-SA"/>
    </w:rPr>
  </w:style>
  <w:style w:type="paragraph" w:styleId="ac">
    <w:name w:val="List"/>
    <w:basedOn w:val="a9"/>
    <w:uiPriority w:val="99"/>
    <w:rsid w:val="00DF1819"/>
  </w:style>
  <w:style w:type="paragraph" w:customStyle="1" w:styleId="13">
    <w:name w:val="Название1"/>
    <w:basedOn w:val="a"/>
    <w:uiPriority w:val="99"/>
    <w:rsid w:val="00DF181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uiPriority w:val="99"/>
    <w:rsid w:val="00DF1819"/>
    <w:pPr>
      <w:suppressLineNumbers/>
      <w:suppressAutoHyphens/>
      <w:spacing w:after="0" w:line="240" w:lineRule="auto"/>
    </w:pPr>
    <w:rPr>
      <w:rFonts w:ascii="Times New Roman" w:eastAsia="Times New Roman" w:hAnsi="Times New Roman" w:cs="Times New Roman"/>
      <w:sz w:val="28"/>
      <w:szCs w:val="28"/>
      <w:lang w:eastAsia="ar-SA"/>
    </w:rPr>
  </w:style>
  <w:style w:type="paragraph" w:styleId="ad">
    <w:name w:val="Subtitle"/>
    <w:basedOn w:val="a8"/>
    <w:next w:val="a9"/>
    <w:link w:val="ae"/>
    <w:uiPriority w:val="99"/>
    <w:qFormat/>
    <w:rsid w:val="00DF1819"/>
    <w:pPr>
      <w:jc w:val="center"/>
    </w:pPr>
    <w:rPr>
      <w:i/>
      <w:iCs/>
    </w:rPr>
  </w:style>
  <w:style w:type="character" w:customStyle="1" w:styleId="ae">
    <w:name w:val="Подзаголовок Знак"/>
    <w:link w:val="ad"/>
    <w:uiPriority w:val="99"/>
    <w:locked/>
    <w:rsid w:val="00DF1819"/>
    <w:rPr>
      <w:rFonts w:ascii="Arial" w:eastAsia="Microsoft YaHei" w:hAnsi="Arial" w:cs="Arial"/>
      <w:i/>
      <w:iCs/>
      <w:sz w:val="28"/>
      <w:szCs w:val="28"/>
      <w:lang w:eastAsia="ar-SA" w:bidi="ar-SA"/>
    </w:rPr>
  </w:style>
  <w:style w:type="paragraph" w:customStyle="1" w:styleId="210">
    <w:name w:val="Основной текст 21"/>
    <w:basedOn w:val="a"/>
    <w:uiPriority w:val="99"/>
    <w:rsid w:val="00DF1819"/>
    <w:pPr>
      <w:suppressAutoHyphens/>
      <w:spacing w:after="0" w:line="240" w:lineRule="auto"/>
      <w:jc w:val="both"/>
    </w:pPr>
    <w:rPr>
      <w:rFonts w:ascii="Times New Roman" w:eastAsia="Times New Roman" w:hAnsi="Times New Roman" w:cs="Times New Roman"/>
      <w:b/>
      <w:bCs/>
      <w:sz w:val="28"/>
      <w:szCs w:val="28"/>
      <w:lang w:eastAsia="ar-SA"/>
    </w:rPr>
  </w:style>
  <w:style w:type="paragraph" w:styleId="af">
    <w:name w:val="Normal (Web)"/>
    <w:basedOn w:val="a"/>
    <w:uiPriority w:val="99"/>
    <w:rsid w:val="00DF181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3">
    <w:name w:val="Основной текст (3)"/>
    <w:basedOn w:val="a"/>
    <w:uiPriority w:val="99"/>
    <w:rsid w:val="00DF1819"/>
    <w:pPr>
      <w:shd w:val="clear" w:color="auto" w:fill="FFFFFF"/>
      <w:suppressAutoHyphens/>
      <w:spacing w:before="360" w:after="360" w:line="317" w:lineRule="exact"/>
    </w:pPr>
    <w:rPr>
      <w:rFonts w:ascii="Times New Roman" w:eastAsia="Times New Roman" w:hAnsi="Times New Roman" w:cs="Times New Roman"/>
      <w:b/>
      <w:bCs/>
      <w:sz w:val="27"/>
      <w:szCs w:val="27"/>
      <w:lang w:eastAsia="ar-SA"/>
    </w:rPr>
  </w:style>
  <w:style w:type="paragraph" w:customStyle="1" w:styleId="15">
    <w:name w:val="Заголовок №1"/>
    <w:basedOn w:val="a"/>
    <w:uiPriority w:val="99"/>
    <w:rsid w:val="00DF1819"/>
    <w:pPr>
      <w:shd w:val="clear" w:color="auto" w:fill="FFFFFF"/>
      <w:suppressAutoHyphens/>
      <w:spacing w:after="300" w:line="322" w:lineRule="exact"/>
    </w:pPr>
    <w:rPr>
      <w:rFonts w:ascii="Times New Roman" w:eastAsia="Times New Roman" w:hAnsi="Times New Roman" w:cs="Times New Roman"/>
      <w:b/>
      <w:bCs/>
      <w:sz w:val="27"/>
      <w:szCs w:val="27"/>
      <w:lang w:eastAsia="ar-SA"/>
    </w:rPr>
  </w:style>
  <w:style w:type="paragraph" w:customStyle="1" w:styleId="af0">
    <w:name w:val="Колонтитул"/>
    <w:basedOn w:val="a"/>
    <w:uiPriority w:val="99"/>
    <w:rsid w:val="00DF1819"/>
    <w:pPr>
      <w:shd w:val="clear" w:color="auto" w:fill="FFFFFF"/>
      <w:suppressAutoHyphens/>
      <w:spacing w:after="0" w:line="240" w:lineRule="auto"/>
    </w:pPr>
    <w:rPr>
      <w:rFonts w:ascii="Times New Roman" w:eastAsia="Times New Roman" w:hAnsi="Times New Roman" w:cs="Times New Roman"/>
      <w:sz w:val="20"/>
      <w:szCs w:val="20"/>
      <w:lang w:eastAsia="ar-SA"/>
    </w:rPr>
  </w:style>
  <w:style w:type="paragraph" w:customStyle="1" w:styleId="af1">
    <w:name w:val="Подпись к таблице"/>
    <w:basedOn w:val="a"/>
    <w:uiPriority w:val="99"/>
    <w:rsid w:val="00DF1819"/>
    <w:pPr>
      <w:shd w:val="clear" w:color="auto" w:fill="FFFFFF"/>
      <w:suppressAutoHyphens/>
      <w:spacing w:after="0" w:line="240" w:lineRule="atLeast"/>
    </w:pPr>
    <w:rPr>
      <w:rFonts w:ascii="Times New Roman" w:eastAsia="Times New Roman" w:hAnsi="Times New Roman" w:cs="Times New Roman"/>
      <w:sz w:val="27"/>
      <w:szCs w:val="27"/>
      <w:lang w:eastAsia="ar-SA"/>
    </w:rPr>
  </w:style>
  <w:style w:type="paragraph" w:customStyle="1" w:styleId="22">
    <w:name w:val="Подпись к таблице (2)"/>
    <w:basedOn w:val="a"/>
    <w:uiPriority w:val="99"/>
    <w:rsid w:val="00DF1819"/>
    <w:pPr>
      <w:shd w:val="clear" w:color="auto" w:fill="FFFFFF"/>
      <w:suppressAutoHyphens/>
      <w:spacing w:after="0" w:line="312" w:lineRule="exact"/>
      <w:ind w:firstLine="700"/>
      <w:jc w:val="both"/>
    </w:pPr>
    <w:rPr>
      <w:rFonts w:ascii="Times New Roman" w:eastAsia="Times New Roman" w:hAnsi="Times New Roman" w:cs="Times New Roman"/>
      <w:b/>
      <w:bCs/>
      <w:sz w:val="27"/>
      <w:szCs w:val="27"/>
      <w:lang w:eastAsia="ar-SA"/>
    </w:rPr>
  </w:style>
  <w:style w:type="paragraph" w:customStyle="1" w:styleId="af2">
    <w:name w:val="Содержимое таблицы"/>
    <w:basedOn w:val="a"/>
    <w:uiPriority w:val="99"/>
    <w:rsid w:val="00DF1819"/>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af3">
    <w:name w:val="Заголовок таблицы"/>
    <w:basedOn w:val="af2"/>
    <w:uiPriority w:val="99"/>
    <w:rsid w:val="00DF1819"/>
    <w:pPr>
      <w:jc w:val="center"/>
    </w:pPr>
    <w:rPr>
      <w:b/>
      <w:bCs/>
    </w:rPr>
  </w:style>
  <w:style w:type="paragraph" w:customStyle="1" w:styleId="af4">
    <w:name w:val="Содержимое врезки"/>
    <w:basedOn w:val="a9"/>
    <w:uiPriority w:val="99"/>
    <w:rsid w:val="00DF1819"/>
  </w:style>
  <w:style w:type="paragraph" w:styleId="af5">
    <w:name w:val="header"/>
    <w:basedOn w:val="a"/>
    <w:link w:val="af6"/>
    <w:uiPriority w:val="99"/>
    <w:rsid w:val="00DF1819"/>
    <w:pPr>
      <w:suppressLineNumbers/>
      <w:tabs>
        <w:tab w:val="center" w:pos="4819"/>
        <w:tab w:val="right" w:pos="9638"/>
      </w:tabs>
      <w:suppressAutoHyphens/>
      <w:spacing w:after="0" w:line="240" w:lineRule="auto"/>
    </w:pPr>
    <w:rPr>
      <w:rFonts w:cs="Times New Roman"/>
      <w:sz w:val="20"/>
      <w:szCs w:val="20"/>
      <w:lang w:eastAsia="ar-SA"/>
    </w:rPr>
  </w:style>
  <w:style w:type="character" w:customStyle="1" w:styleId="af6">
    <w:name w:val="Верхний колонтитул Знак"/>
    <w:link w:val="af5"/>
    <w:uiPriority w:val="99"/>
    <w:locked/>
    <w:rsid w:val="00DF1819"/>
    <w:rPr>
      <w:rFonts w:ascii="Times New Roman" w:hAnsi="Times New Roman" w:cs="Times New Roman"/>
      <w:sz w:val="20"/>
      <w:szCs w:val="20"/>
      <w:lang w:eastAsia="ar-SA" w:bidi="ar-SA"/>
    </w:rPr>
  </w:style>
  <w:style w:type="paragraph" w:styleId="af7">
    <w:name w:val="footer"/>
    <w:basedOn w:val="a"/>
    <w:link w:val="af8"/>
    <w:uiPriority w:val="99"/>
    <w:rsid w:val="00DF1819"/>
    <w:pPr>
      <w:suppressLineNumbers/>
      <w:tabs>
        <w:tab w:val="center" w:pos="4819"/>
        <w:tab w:val="right" w:pos="9638"/>
      </w:tabs>
      <w:suppressAutoHyphens/>
      <w:spacing w:after="0" w:line="240" w:lineRule="auto"/>
    </w:pPr>
    <w:rPr>
      <w:rFonts w:cs="Times New Roman"/>
      <w:sz w:val="20"/>
      <w:szCs w:val="20"/>
      <w:lang w:eastAsia="ar-SA"/>
    </w:rPr>
  </w:style>
  <w:style w:type="character" w:customStyle="1" w:styleId="af8">
    <w:name w:val="Нижний колонтитул Знак"/>
    <w:link w:val="af7"/>
    <w:uiPriority w:val="99"/>
    <w:locked/>
    <w:rsid w:val="00DF1819"/>
    <w:rPr>
      <w:rFonts w:ascii="Times New Roman" w:hAnsi="Times New Roman" w:cs="Times New Roman"/>
      <w:sz w:val="20"/>
      <w:szCs w:val="20"/>
      <w:lang w:eastAsia="ar-SA" w:bidi="ar-SA"/>
    </w:rPr>
  </w:style>
  <w:style w:type="paragraph" w:customStyle="1" w:styleId="rvps12">
    <w:name w:val="rvps12"/>
    <w:basedOn w:val="a"/>
    <w:uiPriority w:val="99"/>
    <w:rsid w:val="00DF181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uiPriority w:val="99"/>
    <w:rsid w:val="00DF181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6">
    <w:name w:val="Сітка таблиці1"/>
    <w:uiPriority w:val="99"/>
    <w:rsid w:val="00DF181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DF1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character" w:customStyle="1" w:styleId="HTML0">
    <w:name w:val="Стандартный HTML Знак"/>
    <w:link w:val="HTML"/>
    <w:uiPriority w:val="99"/>
    <w:locked/>
    <w:rsid w:val="00DF1819"/>
    <w:rPr>
      <w:rFonts w:ascii="Courier New" w:hAnsi="Courier New" w:cs="Courier New"/>
      <w:sz w:val="20"/>
      <w:szCs w:val="20"/>
      <w:lang w:eastAsia="uk-UA"/>
    </w:rPr>
  </w:style>
  <w:style w:type="paragraph" w:styleId="af9">
    <w:name w:val="Balloon Text"/>
    <w:basedOn w:val="a"/>
    <w:link w:val="afa"/>
    <w:uiPriority w:val="99"/>
    <w:semiHidden/>
    <w:rsid w:val="00DF1819"/>
    <w:pPr>
      <w:suppressAutoHyphens/>
      <w:spacing w:after="0" w:line="240" w:lineRule="auto"/>
    </w:pPr>
    <w:rPr>
      <w:rFonts w:ascii="Segoe UI" w:hAnsi="Segoe UI" w:cs="Segoe UI"/>
      <w:sz w:val="18"/>
      <w:szCs w:val="18"/>
      <w:lang w:eastAsia="ar-SA"/>
    </w:rPr>
  </w:style>
  <w:style w:type="character" w:customStyle="1" w:styleId="afa">
    <w:name w:val="Текст выноски Знак"/>
    <w:link w:val="af9"/>
    <w:uiPriority w:val="99"/>
    <w:locked/>
    <w:rsid w:val="00DF1819"/>
    <w:rPr>
      <w:rFonts w:ascii="Segoe UI" w:hAnsi="Segoe UI" w:cs="Segoe UI"/>
      <w:sz w:val="18"/>
      <w:szCs w:val="18"/>
      <w:lang w:eastAsia="ar-SA" w:bidi="ar-SA"/>
    </w:rPr>
  </w:style>
  <w:style w:type="character" w:customStyle="1" w:styleId="rvts0">
    <w:name w:val="rvts0"/>
    <w:uiPriority w:val="99"/>
    <w:rsid w:val="00DF1819"/>
    <w:rPr>
      <w:rFonts w:cs="Times New Roman"/>
    </w:rPr>
  </w:style>
  <w:style w:type="paragraph" w:styleId="afb">
    <w:name w:val="List Paragraph"/>
    <w:basedOn w:val="a"/>
    <w:uiPriority w:val="99"/>
    <w:qFormat/>
    <w:rsid w:val="00DF1819"/>
    <w:pPr>
      <w:ind w:left="720"/>
    </w:pPr>
    <w:rPr>
      <w:lang w:val="ru-RU"/>
    </w:rPr>
  </w:style>
  <w:style w:type="character" w:customStyle="1" w:styleId="23">
    <w:name w:val="Стиль2"/>
    <w:basedOn w:val="afc"/>
    <w:uiPriority w:val="99"/>
    <w:rsid w:val="00DF1819"/>
    <w:rPr>
      <w:rFonts w:cs="Times New Roman"/>
    </w:rPr>
  </w:style>
  <w:style w:type="character" w:styleId="afc">
    <w:name w:val="line number"/>
    <w:uiPriority w:val="99"/>
    <w:rsid w:val="00DF1819"/>
    <w:rPr>
      <w:rFonts w:cs="Times New Roman"/>
    </w:rPr>
  </w:style>
  <w:style w:type="character" w:customStyle="1" w:styleId="17">
    <w:name w:val="Основной текст1"/>
    <w:uiPriority w:val="99"/>
    <w:rsid w:val="00DF1819"/>
    <w:rPr>
      <w:rFonts w:ascii="Times New Roman" w:hAnsi="Times New Roman"/>
      <w:color w:val="000000"/>
      <w:spacing w:val="10"/>
      <w:w w:val="100"/>
      <w:position w:val="0"/>
      <w:sz w:val="25"/>
      <w:u w:val="none"/>
      <w:effect w:val="none"/>
      <w:lang w:val="uk-UA"/>
    </w:rPr>
  </w:style>
  <w:style w:type="character" w:customStyle="1" w:styleId="WW8Num3z1">
    <w:name w:val="WW8Num3z1"/>
    <w:uiPriority w:val="99"/>
    <w:rsid w:val="00DF1819"/>
    <w:rPr>
      <w:rFonts w:ascii="Courier New" w:hAnsi="Courier New"/>
    </w:rPr>
  </w:style>
  <w:style w:type="paragraph" w:customStyle="1" w:styleId="18">
    <w:name w:val="Текст1"/>
    <w:basedOn w:val="a"/>
    <w:uiPriority w:val="99"/>
    <w:rsid w:val="00DF1819"/>
    <w:pPr>
      <w:widowControl w:val="0"/>
      <w:suppressAutoHyphens/>
      <w:spacing w:after="0" w:line="240" w:lineRule="auto"/>
    </w:pPr>
    <w:rPr>
      <w:rFonts w:ascii="Courier New" w:eastAsia="SimSun" w:hAnsi="Courier New" w:cs="Courier New"/>
      <w:kern w:val="1"/>
      <w:sz w:val="24"/>
      <w:szCs w:val="24"/>
      <w:lang w:val="ru-RU" w:eastAsia="zh-CN"/>
    </w:rPr>
  </w:style>
  <w:style w:type="character" w:customStyle="1" w:styleId="rvts23">
    <w:name w:val="rvts23"/>
    <w:uiPriority w:val="99"/>
    <w:rsid w:val="00230B2A"/>
    <w:rPr>
      <w:rFonts w:cs="Times New Roman"/>
    </w:rPr>
  </w:style>
  <w:style w:type="paragraph" w:customStyle="1" w:styleId="rvps2">
    <w:name w:val="rvps2"/>
    <w:basedOn w:val="a"/>
    <w:uiPriority w:val="99"/>
    <w:rsid w:val="00230B2A"/>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111">
    <w:name w:val="Сітка таблиці11"/>
    <w:uiPriority w:val="99"/>
    <w:rsid w:val="00230B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Emphasis"/>
    <w:uiPriority w:val="99"/>
    <w:qFormat/>
    <w:rsid w:val="00230B2A"/>
    <w:rPr>
      <w:rFonts w:cs="Times New Roman"/>
      <w:i/>
      <w:iCs/>
    </w:rPr>
  </w:style>
  <w:style w:type="character" w:styleId="afe">
    <w:name w:val="FollowedHyperlink"/>
    <w:uiPriority w:val="99"/>
    <w:rsid w:val="00230B2A"/>
    <w:rPr>
      <w:rFonts w:cs="Times New Roman"/>
      <w:color w:val="800080"/>
      <w:u w:val="single"/>
    </w:rPr>
  </w:style>
  <w:style w:type="paragraph" w:styleId="aff">
    <w:name w:val="annotation text"/>
    <w:basedOn w:val="a"/>
    <w:link w:val="aff0"/>
    <w:uiPriority w:val="99"/>
    <w:semiHidden/>
    <w:rsid w:val="00230B2A"/>
    <w:pPr>
      <w:spacing w:after="0" w:line="240" w:lineRule="auto"/>
    </w:pPr>
    <w:rPr>
      <w:rFonts w:cs="Times New Roman"/>
      <w:sz w:val="20"/>
      <w:szCs w:val="20"/>
      <w:lang w:eastAsia="uk-UA"/>
    </w:rPr>
  </w:style>
  <w:style w:type="character" w:customStyle="1" w:styleId="aff0">
    <w:name w:val="Текст примечания Знак"/>
    <w:link w:val="aff"/>
    <w:uiPriority w:val="99"/>
    <w:locked/>
    <w:rsid w:val="00230B2A"/>
    <w:rPr>
      <w:rFonts w:ascii="Times New Roman" w:hAnsi="Times New Roman" w:cs="Times New Roman"/>
      <w:sz w:val="20"/>
      <w:szCs w:val="20"/>
      <w:lang w:eastAsia="uk-UA"/>
    </w:rPr>
  </w:style>
  <w:style w:type="paragraph" w:styleId="aff1">
    <w:name w:val="Body Text Indent"/>
    <w:basedOn w:val="a"/>
    <w:link w:val="aff2"/>
    <w:uiPriority w:val="99"/>
    <w:rsid w:val="00230B2A"/>
    <w:pPr>
      <w:spacing w:after="0" w:line="240" w:lineRule="auto"/>
      <w:ind w:firstLine="720"/>
      <w:jc w:val="both"/>
    </w:pPr>
    <w:rPr>
      <w:rFonts w:cs="Times New Roman"/>
      <w:sz w:val="20"/>
      <w:szCs w:val="20"/>
      <w:lang w:val="ru-RU" w:eastAsia="ru-RU"/>
    </w:rPr>
  </w:style>
  <w:style w:type="character" w:customStyle="1" w:styleId="aff2">
    <w:name w:val="Основной текст с отступом Знак"/>
    <w:link w:val="aff1"/>
    <w:uiPriority w:val="99"/>
    <w:locked/>
    <w:rsid w:val="00230B2A"/>
    <w:rPr>
      <w:rFonts w:ascii="Times New Roman" w:hAnsi="Times New Roman" w:cs="Times New Roman"/>
      <w:sz w:val="20"/>
      <w:szCs w:val="20"/>
      <w:lang w:val="ru-RU" w:eastAsia="ru-RU"/>
    </w:rPr>
  </w:style>
  <w:style w:type="paragraph" w:styleId="24">
    <w:name w:val="Body Text 2"/>
    <w:basedOn w:val="a"/>
    <w:link w:val="25"/>
    <w:uiPriority w:val="99"/>
    <w:rsid w:val="00230B2A"/>
    <w:pPr>
      <w:spacing w:after="120" w:line="480" w:lineRule="auto"/>
    </w:pPr>
    <w:rPr>
      <w:sz w:val="20"/>
      <w:szCs w:val="20"/>
      <w:lang w:val="ru-RU" w:eastAsia="ko-KR"/>
    </w:rPr>
  </w:style>
  <w:style w:type="character" w:customStyle="1" w:styleId="25">
    <w:name w:val="Основной текст 2 Знак"/>
    <w:link w:val="24"/>
    <w:uiPriority w:val="99"/>
    <w:locked/>
    <w:rsid w:val="00230B2A"/>
    <w:rPr>
      <w:rFonts w:ascii="Calibri" w:hAnsi="Calibri" w:cs="Calibri"/>
      <w:lang w:val="ru-RU"/>
    </w:rPr>
  </w:style>
  <w:style w:type="paragraph" w:styleId="aff3">
    <w:name w:val="annotation subject"/>
    <w:basedOn w:val="aff"/>
    <w:next w:val="aff"/>
    <w:link w:val="aff4"/>
    <w:uiPriority w:val="99"/>
    <w:semiHidden/>
    <w:rsid w:val="00230B2A"/>
    <w:rPr>
      <w:b/>
      <w:bCs/>
    </w:rPr>
  </w:style>
  <w:style w:type="character" w:customStyle="1" w:styleId="aff4">
    <w:name w:val="Тема примечания Знак"/>
    <w:link w:val="aff3"/>
    <w:uiPriority w:val="99"/>
    <w:locked/>
    <w:rsid w:val="00230B2A"/>
    <w:rPr>
      <w:rFonts w:ascii="Times New Roman" w:hAnsi="Times New Roman" w:cs="Times New Roman"/>
      <w:b/>
      <w:bCs/>
      <w:sz w:val="20"/>
      <w:szCs w:val="20"/>
      <w:lang w:eastAsia="uk-UA"/>
    </w:rPr>
  </w:style>
  <w:style w:type="paragraph" w:styleId="aff5">
    <w:name w:val="No Spacing"/>
    <w:link w:val="aff6"/>
    <w:uiPriority w:val="99"/>
    <w:qFormat/>
    <w:rsid w:val="00230B2A"/>
    <w:rPr>
      <w:rFonts w:eastAsia="Times New Roman"/>
      <w:sz w:val="22"/>
      <w:szCs w:val="22"/>
      <w:lang w:val="ru-RU" w:eastAsia="ru-RU"/>
    </w:rPr>
  </w:style>
  <w:style w:type="character" w:customStyle="1" w:styleId="StyleZakonu">
    <w:name w:val="StyleZakonu Знак"/>
    <w:link w:val="StyleZakonu0"/>
    <w:uiPriority w:val="99"/>
    <w:locked/>
    <w:rsid w:val="00230B2A"/>
    <w:rPr>
      <w:lang w:eastAsia="ru-RU"/>
    </w:rPr>
  </w:style>
  <w:style w:type="paragraph" w:customStyle="1" w:styleId="StyleZakonu0">
    <w:name w:val="StyleZakonu"/>
    <w:basedOn w:val="a"/>
    <w:link w:val="StyleZakonu"/>
    <w:uiPriority w:val="99"/>
    <w:rsid w:val="00230B2A"/>
    <w:pPr>
      <w:spacing w:after="60" w:line="220" w:lineRule="exact"/>
      <w:ind w:firstLine="284"/>
      <w:jc w:val="both"/>
    </w:pPr>
    <w:rPr>
      <w:rFonts w:cs="Times New Roman"/>
      <w:sz w:val="20"/>
      <w:szCs w:val="20"/>
      <w:lang w:eastAsia="ru-RU"/>
    </w:rPr>
  </w:style>
  <w:style w:type="paragraph" w:customStyle="1" w:styleId="aff7">
    <w:name w:val="Знак"/>
    <w:basedOn w:val="a"/>
    <w:uiPriority w:val="99"/>
    <w:rsid w:val="00230B2A"/>
    <w:pPr>
      <w:spacing w:after="0" w:line="240" w:lineRule="auto"/>
    </w:pPr>
    <w:rPr>
      <w:rFonts w:ascii="Verdana" w:eastAsia="Times New Roman" w:hAnsi="Verdana" w:cs="Verdana"/>
      <w:sz w:val="20"/>
      <w:szCs w:val="20"/>
      <w:lang w:val="en-US"/>
    </w:rPr>
  </w:style>
  <w:style w:type="paragraph" w:customStyle="1" w:styleId="StyleProp2">
    <w:name w:val="StyleProp2"/>
    <w:basedOn w:val="a"/>
    <w:uiPriority w:val="99"/>
    <w:rsid w:val="00230B2A"/>
    <w:pPr>
      <w:spacing w:after="120" w:line="200" w:lineRule="exact"/>
      <w:ind w:firstLine="227"/>
      <w:jc w:val="both"/>
    </w:pPr>
    <w:rPr>
      <w:rFonts w:ascii="Times New Roman" w:eastAsia="Times New Roman" w:hAnsi="Times New Roman" w:cs="Times New Roman"/>
      <w:sz w:val="18"/>
      <w:szCs w:val="18"/>
      <w:lang w:eastAsia="ru-RU"/>
    </w:rPr>
  </w:style>
  <w:style w:type="paragraph" w:customStyle="1" w:styleId="Body">
    <w:name w:val="Body"/>
    <w:uiPriority w:val="99"/>
    <w:rsid w:val="00230B2A"/>
    <w:rPr>
      <w:rFonts w:ascii="Helvetica" w:eastAsia="Arial Unicode MS" w:hAnsi="Arial Unicode MS" w:cs="Helvetica"/>
      <w:color w:val="000000"/>
      <w:sz w:val="22"/>
      <w:szCs w:val="22"/>
    </w:rPr>
  </w:style>
  <w:style w:type="paragraph" w:customStyle="1" w:styleId="19">
    <w:name w:val="1"/>
    <w:basedOn w:val="a"/>
    <w:uiPriority w:val="99"/>
    <w:rsid w:val="00230B2A"/>
    <w:pPr>
      <w:spacing w:after="0" w:line="240" w:lineRule="auto"/>
    </w:pPr>
    <w:rPr>
      <w:rFonts w:ascii="Verdana" w:eastAsia="Times New Roman" w:hAnsi="Verdana" w:cs="Verdana"/>
      <w:sz w:val="20"/>
      <w:szCs w:val="20"/>
      <w:lang w:val="en-US"/>
    </w:rPr>
  </w:style>
  <w:style w:type="paragraph" w:customStyle="1" w:styleId="rvps6">
    <w:name w:val="rvps6"/>
    <w:basedOn w:val="a"/>
    <w:uiPriority w:val="99"/>
    <w:rsid w:val="00230B2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8">
    <w:name w:val="Нормальний текст"/>
    <w:basedOn w:val="a"/>
    <w:uiPriority w:val="99"/>
    <w:rsid w:val="00230B2A"/>
    <w:pPr>
      <w:spacing w:before="120" w:after="0" w:line="240" w:lineRule="auto"/>
      <w:ind w:firstLine="567"/>
    </w:pPr>
    <w:rPr>
      <w:rFonts w:ascii="Antiqua" w:eastAsia="Times New Roman" w:hAnsi="Antiqua" w:cs="Antiqua"/>
      <w:sz w:val="26"/>
      <w:szCs w:val="26"/>
      <w:lang w:eastAsia="ru-RU"/>
    </w:rPr>
  </w:style>
  <w:style w:type="paragraph" w:customStyle="1" w:styleId="aff9">
    <w:name w:val="Назва документа"/>
    <w:basedOn w:val="a"/>
    <w:next w:val="aff8"/>
    <w:uiPriority w:val="99"/>
    <w:rsid w:val="00230B2A"/>
    <w:pPr>
      <w:keepNext/>
      <w:keepLines/>
      <w:spacing w:before="240" w:after="240" w:line="240" w:lineRule="auto"/>
      <w:jc w:val="center"/>
    </w:pPr>
    <w:rPr>
      <w:rFonts w:ascii="Antiqua" w:eastAsia="Times New Roman" w:hAnsi="Antiqua" w:cs="Antiqua"/>
      <w:b/>
      <w:bCs/>
      <w:sz w:val="26"/>
      <w:szCs w:val="26"/>
      <w:lang w:eastAsia="ru-RU"/>
    </w:rPr>
  </w:style>
  <w:style w:type="paragraph" w:customStyle="1" w:styleId="ShapkaDocumentu">
    <w:name w:val="Shapka Documentu"/>
    <w:basedOn w:val="a"/>
    <w:uiPriority w:val="99"/>
    <w:rsid w:val="00230B2A"/>
    <w:pPr>
      <w:keepNext/>
      <w:keepLines/>
      <w:spacing w:after="240" w:line="240" w:lineRule="auto"/>
      <w:ind w:left="3969"/>
      <w:jc w:val="center"/>
    </w:pPr>
    <w:rPr>
      <w:rFonts w:ascii="Antiqua" w:eastAsia="Times New Roman" w:hAnsi="Antiqua" w:cs="Antiqua"/>
      <w:sz w:val="26"/>
      <w:szCs w:val="26"/>
      <w:lang w:eastAsia="ru-RU"/>
    </w:rPr>
  </w:style>
  <w:style w:type="paragraph" w:customStyle="1" w:styleId="tl">
    <w:name w:val="tl"/>
    <w:basedOn w:val="a"/>
    <w:uiPriority w:val="99"/>
    <w:rsid w:val="00230B2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c">
    <w:name w:val="tc"/>
    <w:basedOn w:val="a"/>
    <w:uiPriority w:val="99"/>
    <w:rsid w:val="00230B2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uiPriority w:val="99"/>
    <w:rsid w:val="00230B2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fa">
    <w:name w:val="annotation reference"/>
    <w:uiPriority w:val="99"/>
    <w:semiHidden/>
    <w:rsid w:val="00230B2A"/>
    <w:rPr>
      <w:rFonts w:cs="Times New Roman"/>
      <w:sz w:val="16"/>
      <w:szCs w:val="16"/>
    </w:rPr>
  </w:style>
  <w:style w:type="character" w:customStyle="1" w:styleId="apple-converted-space">
    <w:name w:val="apple-converted-space"/>
    <w:uiPriority w:val="99"/>
    <w:rsid w:val="00230B2A"/>
    <w:rPr>
      <w:rFonts w:cs="Times New Roman"/>
    </w:rPr>
  </w:style>
  <w:style w:type="character" w:customStyle="1" w:styleId="rvts9">
    <w:name w:val="rvts9"/>
    <w:uiPriority w:val="99"/>
    <w:rsid w:val="00230B2A"/>
    <w:rPr>
      <w:rFonts w:cs="Times New Roman"/>
    </w:rPr>
  </w:style>
  <w:style w:type="character" w:customStyle="1" w:styleId="rvts46">
    <w:name w:val="rvts46"/>
    <w:uiPriority w:val="99"/>
    <w:rsid w:val="00230B2A"/>
    <w:rPr>
      <w:rFonts w:cs="Times New Roman"/>
    </w:rPr>
  </w:style>
  <w:style w:type="character" w:customStyle="1" w:styleId="rvts11">
    <w:name w:val="rvts11"/>
    <w:uiPriority w:val="99"/>
    <w:rsid w:val="00230B2A"/>
    <w:rPr>
      <w:rFonts w:cs="Times New Roman"/>
    </w:rPr>
  </w:style>
  <w:style w:type="character" w:customStyle="1" w:styleId="rvts96">
    <w:name w:val="rvts96"/>
    <w:uiPriority w:val="99"/>
    <w:rsid w:val="00230B2A"/>
    <w:rPr>
      <w:rFonts w:cs="Times New Roman"/>
    </w:rPr>
  </w:style>
  <w:style w:type="character" w:customStyle="1" w:styleId="rvts37">
    <w:name w:val="rvts37"/>
    <w:uiPriority w:val="99"/>
    <w:rsid w:val="00230B2A"/>
    <w:rPr>
      <w:rFonts w:cs="Times New Roman"/>
    </w:rPr>
  </w:style>
  <w:style w:type="character" w:customStyle="1" w:styleId="fs2">
    <w:name w:val="fs2"/>
    <w:uiPriority w:val="99"/>
    <w:rsid w:val="00230B2A"/>
    <w:rPr>
      <w:rFonts w:cs="Times New Roman"/>
    </w:rPr>
  </w:style>
  <w:style w:type="table" w:customStyle="1" w:styleId="120">
    <w:name w:val="Сітка таблиці12"/>
    <w:uiPriority w:val="99"/>
    <w:rsid w:val="00230B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ітка таблиці2"/>
    <w:uiPriority w:val="99"/>
    <w:rsid w:val="0031488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ітка таблиці13"/>
    <w:uiPriority w:val="99"/>
    <w:rsid w:val="0031488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Без интервала Знак"/>
    <w:link w:val="aff5"/>
    <w:uiPriority w:val="99"/>
    <w:locked/>
    <w:rsid w:val="003C26FE"/>
    <w:rPr>
      <w:rFonts w:eastAsia="Times New Roman"/>
      <w:sz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14</Pages>
  <Words>19860</Words>
  <Characters>11321</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2020-04-16T06:39:00Z</cp:lastPrinted>
  <dcterms:created xsi:type="dcterms:W3CDTF">2021-03-31T06:27:00Z</dcterms:created>
  <dcterms:modified xsi:type="dcterms:W3CDTF">2021-04-01T09:12:00Z</dcterms:modified>
</cp:coreProperties>
</file>