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76" w:rsidRPr="00F95AA8" w:rsidRDefault="008233B5" w:rsidP="00406045">
      <w:pPr>
        <w:pStyle w:val="Standard"/>
        <w:jc w:val="both"/>
        <w:rPr>
          <w:sz w:val="28"/>
          <w:szCs w:val="28"/>
        </w:rPr>
      </w:pPr>
      <w:r w:rsidRPr="00F95AA8">
        <w:rPr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3918" cy="799917"/>
            <wp:effectExtent l="0" t="0" r="0" b="0"/>
            <wp:wrapSquare wrapText="bothSides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8" cy="799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5AA8">
        <w:rPr>
          <w:sz w:val="28"/>
          <w:szCs w:val="28"/>
        </w:rPr>
        <w:t xml:space="preserve">                                                                                            </w:t>
      </w:r>
      <w:r w:rsidR="00FE1664">
        <w:rPr>
          <w:sz w:val="28"/>
          <w:szCs w:val="28"/>
        </w:rPr>
        <w:t xml:space="preserve"> </w:t>
      </w:r>
      <w:r w:rsidR="00731D69" w:rsidRPr="00F95AA8">
        <w:rPr>
          <w:sz w:val="28"/>
          <w:szCs w:val="28"/>
        </w:rPr>
        <w:t>Додаток</w:t>
      </w:r>
    </w:p>
    <w:p w:rsidR="00731D69" w:rsidRPr="00F95AA8" w:rsidRDefault="00F95AA8" w:rsidP="00406045">
      <w:pPr>
        <w:pStyle w:val="Standard"/>
        <w:ind w:left="57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524C" w:rsidRPr="00F95AA8">
        <w:rPr>
          <w:sz w:val="28"/>
          <w:szCs w:val="28"/>
        </w:rPr>
        <w:t>до рішення міської ради</w:t>
      </w:r>
    </w:p>
    <w:p w:rsidR="004E524C" w:rsidRPr="00F95AA8" w:rsidRDefault="00F95AA8" w:rsidP="00406045">
      <w:pPr>
        <w:pStyle w:val="Standard"/>
        <w:ind w:left="57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524C" w:rsidRPr="00F95AA8">
        <w:rPr>
          <w:sz w:val="28"/>
          <w:szCs w:val="28"/>
        </w:rPr>
        <w:t>від ___квітня 2021р</w:t>
      </w:r>
      <w:r w:rsidRPr="00F95AA8">
        <w:rPr>
          <w:sz w:val="28"/>
          <w:szCs w:val="28"/>
        </w:rPr>
        <w:t>. №___</w:t>
      </w:r>
    </w:p>
    <w:p w:rsidR="002D6876" w:rsidRDefault="002D6876" w:rsidP="00406045">
      <w:pPr>
        <w:pStyle w:val="Standard"/>
        <w:ind w:left="3540" w:firstLine="708"/>
        <w:jc w:val="both"/>
      </w:pPr>
    </w:p>
    <w:p w:rsidR="002D6876" w:rsidRDefault="002D6876">
      <w:pPr>
        <w:pStyle w:val="Standard"/>
        <w:ind w:left="4956"/>
        <w:rPr>
          <w:color w:val="006600"/>
        </w:rPr>
      </w:pPr>
    </w:p>
    <w:p w:rsidR="002D6876" w:rsidRDefault="002D6876">
      <w:pPr>
        <w:pStyle w:val="Standard"/>
        <w:rPr>
          <w:color w:val="006600"/>
        </w:rPr>
      </w:pPr>
    </w:p>
    <w:p w:rsidR="002D6876" w:rsidRDefault="002D687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505A6" w:rsidRDefault="002505A6">
      <w:pPr>
        <w:pStyle w:val="Standard"/>
        <w:ind w:left="4956"/>
        <w:jc w:val="center"/>
        <w:rPr>
          <w:color w:val="006600"/>
        </w:rPr>
      </w:pPr>
    </w:p>
    <w:p w:rsidR="002D6876" w:rsidRDefault="002D6876">
      <w:pPr>
        <w:jc w:val="center"/>
        <w:rPr>
          <w:rFonts w:cs="Times New Roman"/>
          <w:b/>
          <w:sz w:val="40"/>
          <w:szCs w:val="40"/>
        </w:rPr>
      </w:pPr>
    </w:p>
    <w:p w:rsidR="002505A6" w:rsidRPr="003E0857" w:rsidRDefault="002505A6" w:rsidP="002505A6">
      <w:pPr>
        <w:pStyle w:val="Standard"/>
        <w:rPr>
          <w:b/>
          <w:sz w:val="44"/>
          <w:szCs w:val="44"/>
          <w:shd w:val="clear" w:color="auto" w:fill="FFFFFF"/>
        </w:rPr>
      </w:pPr>
      <w:r>
        <w:rPr>
          <w:color w:val="355E00"/>
        </w:rPr>
        <w:t xml:space="preserve"> </w:t>
      </w:r>
      <w:r w:rsidR="003E0857">
        <w:rPr>
          <w:color w:val="355E00"/>
        </w:rPr>
        <w:t xml:space="preserve">                          </w:t>
      </w:r>
      <w:r>
        <w:rPr>
          <w:color w:val="355E00"/>
        </w:rPr>
        <w:t xml:space="preserve"> </w:t>
      </w:r>
      <w:r w:rsidRPr="003E0857">
        <w:rPr>
          <w:b/>
          <w:color w:val="355E00"/>
        </w:rPr>
        <w:t xml:space="preserve"> </w:t>
      </w:r>
      <w:r w:rsidRPr="003E0857">
        <w:rPr>
          <w:b/>
          <w:sz w:val="44"/>
          <w:szCs w:val="44"/>
          <w:shd w:val="clear" w:color="auto" w:fill="FFFFFF"/>
        </w:rPr>
        <w:t>Інвестиційна</w:t>
      </w:r>
      <w:r w:rsidRPr="002505A6">
        <w:rPr>
          <w:sz w:val="44"/>
          <w:szCs w:val="44"/>
          <w:shd w:val="clear" w:color="auto" w:fill="FFFFFF"/>
        </w:rPr>
        <w:t xml:space="preserve"> </w:t>
      </w:r>
      <w:r w:rsidRPr="003E0857">
        <w:rPr>
          <w:b/>
          <w:sz w:val="44"/>
          <w:szCs w:val="44"/>
          <w:shd w:val="clear" w:color="auto" w:fill="FFFFFF"/>
        </w:rPr>
        <w:t xml:space="preserve">Програма </w:t>
      </w:r>
      <w:r w:rsidR="003E0857" w:rsidRPr="003E0857">
        <w:rPr>
          <w:b/>
          <w:sz w:val="44"/>
          <w:szCs w:val="44"/>
          <w:shd w:val="clear" w:color="auto" w:fill="FFFFFF"/>
        </w:rPr>
        <w:t>розвитку</w:t>
      </w:r>
    </w:p>
    <w:p w:rsidR="002D6876" w:rsidRPr="002505A6" w:rsidRDefault="002505A6">
      <w:pPr>
        <w:pStyle w:val="Standard"/>
        <w:jc w:val="center"/>
        <w:rPr>
          <w:b/>
          <w:color w:val="355E00"/>
          <w:sz w:val="44"/>
          <w:szCs w:val="44"/>
        </w:rPr>
      </w:pPr>
      <w:r w:rsidRPr="003E0857">
        <w:rPr>
          <w:b/>
          <w:sz w:val="44"/>
          <w:szCs w:val="44"/>
          <w:shd w:val="clear" w:color="auto" w:fill="FFFFFF"/>
        </w:rPr>
        <w:t>Чортківського комбінату комунальних підприємств</w:t>
      </w:r>
      <w:r w:rsidR="003E0857" w:rsidRPr="003E0857">
        <w:rPr>
          <w:b/>
          <w:sz w:val="44"/>
          <w:szCs w:val="44"/>
          <w:shd w:val="clear" w:color="auto" w:fill="FFFFFF"/>
        </w:rPr>
        <w:t xml:space="preserve"> у сфері поводження з твердими побутовими відходами</w:t>
      </w:r>
      <w:r w:rsidRPr="003E0857">
        <w:rPr>
          <w:b/>
          <w:sz w:val="44"/>
          <w:szCs w:val="44"/>
          <w:shd w:val="clear" w:color="auto" w:fill="FFFFFF"/>
        </w:rPr>
        <w:t xml:space="preserve"> на 2021-2025 роки</w:t>
      </w: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>
      <w:pPr>
        <w:pStyle w:val="Standard"/>
        <w:jc w:val="center"/>
        <w:rPr>
          <w:color w:val="355E00"/>
        </w:rPr>
      </w:pPr>
    </w:p>
    <w:p w:rsidR="002D6876" w:rsidRDefault="002D6876" w:rsidP="003E0857">
      <w:pPr>
        <w:pStyle w:val="Standard"/>
        <w:rPr>
          <w:color w:val="00B050"/>
        </w:rPr>
      </w:pPr>
    </w:p>
    <w:p w:rsidR="002D6876" w:rsidRPr="00C321B5" w:rsidRDefault="002505A6" w:rsidP="00C321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60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8233B5" w:rsidRPr="002505A6">
        <w:rPr>
          <w:sz w:val="28"/>
          <w:szCs w:val="28"/>
        </w:rPr>
        <w:t>Чортків 202</w:t>
      </w:r>
      <w:r w:rsidR="00C321B5">
        <w:rPr>
          <w:sz w:val="28"/>
          <w:szCs w:val="28"/>
        </w:rPr>
        <w:t>1</w:t>
      </w:r>
    </w:p>
    <w:p w:rsidR="00C321B5" w:rsidRPr="003E0857" w:rsidRDefault="00C321B5" w:rsidP="00C321B5">
      <w:pPr>
        <w:pStyle w:val="Standard"/>
        <w:keepNext/>
        <w:pageBreakBefore/>
        <w:rPr>
          <w:rFonts w:cs="Times New Roman"/>
          <w:sz w:val="28"/>
          <w:szCs w:val="28"/>
        </w:rPr>
      </w:pPr>
    </w:p>
    <w:p w:rsidR="00C321B5" w:rsidRDefault="00C321B5" w:rsidP="00C321B5">
      <w:pPr>
        <w:pStyle w:val="Standar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 w:rsidRPr="00691719">
        <w:rPr>
          <w:b/>
          <w:color w:val="000000"/>
          <w:sz w:val="28"/>
          <w:szCs w:val="28"/>
        </w:rPr>
        <w:t>Паспорт</w:t>
      </w:r>
    </w:p>
    <w:p w:rsidR="00C321B5" w:rsidRPr="00691719" w:rsidRDefault="00C321B5" w:rsidP="00C321B5">
      <w:pPr>
        <w:pStyle w:val="Standard"/>
        <w:rPr>
          <w:b/>
          <w:color w:val="000000"/>
          <w:sz w:val="28"/>
          <w:szCs w:val="28"/>
        </w:rPr>
      </w:pPr>
      <w:r w:rsidRPr="00691719">
        <w:rPr>
          <w:b/>
          <w:color w:val="000000"/>
          <w:sz w:val="28"/>
          <w:szCs w:val="28"/>
        </w:rPr>
        <w:t xml:space="preserve">інвестиційної Програми  </w:t>
      </w:r>
      <w:r w:rsidRPr="00691719">
        <w:rPr>
          <w:b/>
          <w:sz w:val="28"/>
          <w:szCs w:val="28"/>
          <w:shd w:val="clear" w:color="auto" w:fill="FFFFFF"/>
        </w:rPr>
        <w:t>розвитку Чортківського комбінату комунальних підприємств у сфері поводження з твердими побутовими відходами на 2021-2025</w:t>
      </w:r>
      <w:r>
        <w:rPr>
          <w:b/>
          <w:sz w:val="28"/>
          <w:szCs w:val="28"/>
          <w:shd w:val="clear" w:color="auto" w:fill="FFFFFF"/>
        </w:rPr>
        <w:t xml:space="preserve"> роки</w:t>
      </w:r>
    </w:p>
    <w:p w:rsidR="00C321B5" w:rsidRDefault="00C321B5" w:rsidP="00C321B5">
      <w:pPr>
        <w:pStyle w:val="Standard"/>
        <w:ind w:left="720"/>
        <w:jc w:val="both"/>
        <w:rPr>
          <w:rFonts w:cs="Times New Roman"/>
          <w:b/>
          <w:sz w:val="28"/>
          <w:szCs w:val="28"/>
        </w:rPr>
      </w:pPr>
    </w:p>
    <w:p w:rsidR="00C321B5" w:rsidRPr="003E0857" w:rsidRDefault="00C321B5" w:rsidP="00C321B5">
      <w:pPr>
        <w:pStyle w:val="Standard"/>
        <w:ind w:left="720"/>
        <w:jc w:val="both"/>
        <w:rPr>
          <w:rFonts w:cs="Times New Roman"/>
          <w:b/>
          <w:sz w:val="28"/>
          <w:szCs w:val="28"/>
        </w:rPr>
      </w:pPr>
    </w:p>
    <w:tbl>
      <w:tblPr>
        <w:tblW w:w="947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2"/>
        <w:gridCol w:w="5961"/>
      </w:tblGrid>
      <w:tr w:rsidR="00C321B5" w:rsidRPr="003E0857" w:rsidTr="005E51D8"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widowControl/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691719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91719">
              <w:rPr>
                <w:rFonts w:eastAsia="Times New Roman" w:cs="Times New Roman"/>
                <w:color w:val="000000"/>
                <w:sz w:val="28"/>
                <w:szCs w:val="28"/>
              </w:rPr>
              <w:t>КП Чортківський ККП</w:t>
            </w:r>
          </w:p>
        </w:tc>
      </w:tr>
      <w:tr w:rsidR="00C321B5" w:rsidRPr="003E0857" w:rsidTr="005E51D8">
        <w:trPr>
          <w:trHeight w:val="112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Реквізити підприємства, на базі якого впроваджується програма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Юридична адреса: 48500, м.Чортків, вул. Гончара, 21</w:t>
            </w:r>
          </w:p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Фактична адреса: 48501, м. Чортків, вул. Заводська,  2</w:t>
            </w:r>
          </w:p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321B5" w:rsidRPr="003E0857" w:rsidTr="005E51D8">
        <w:trPr>
          <w:trHeight w:val="42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Форма власності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Комунальна</w:t>
            </w:r>
          </w:p>
        </w:tc>
      </w:tr>
      <w:tr w:rsidR="00C321B5" w:rsidRPr="003E0857" w:rsidTr="005E51D8">
        <w:trPr>
          <w:trHeight w:val="72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Основний вид діяльності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Надання послуг зі збору та вивезення твердих побутових відходів</w:t>
            </w:r>
          </w:p>
        </w:tc>
      </w:tr>
      <w:tr w:rsidR="00C321B5" w:rsidRPr="003E0857" w:rsidTr="005E51D8">
        <w:trPr>
          <w:trHeight w:val="36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Кількість працюючих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26 осіб</w:t>
            </w:r>
          </w:p>
        </w:tc>
      </w:tr>
      <w:tr w:rsidR="00C321B5" w:rsidRPr="003E0857" w:rsidTr="005E51D8">
        <w:trPr>
          <w:trHeight w:val="76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tabs>
                <w:tab w:val="left" w:pos="72"/>
              </w:tabs>
              <w:ind w:left="324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Покращення якості надання послуг, поліпшення екологічної ситуації в місті Чортків</w:t>
            </w:r>
          </w:p>
        </w:tc>
      </w:tr>
      <w:tr w:rsidR="00C321B5" w:rsidRPr="003E0857" w:rsidTr="005E51D8">
        <w:trPr>
          <w:trHeight w:val="68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Загальний обсяг інвестицій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7’362’000</w:t>
            </w:r>
          </w:p>
        </w:tc>
      </w:tr>
      <w:tr w:rsidR="00C321B5" w:rsidRPr="003E0857" w:rsidTr="005E51D8">
        <w:trPr>
          <w:trHeight w:val="44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Засіб залучення інвестицій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Власні кошти,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E0857">
              <w:rPr>
                <w:rFonts w:cs="Times New Roman"/>
                <w:sz w:val="28"/>
                <w:szCs w:val="28"/>
              </w:rPr>
              <w:t>кошти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E0857">
              <w:rPr>
                <w:rFonts w:cs="Times New Roman"/>
                <w:sz w:val="28"/>
                <w:szCs w:val="28"/>
              </w:rPr>
              <w:t>місцевого бюджету та інші джере</w:t>
            </w:r>
            <w:r>
              <w:rPr>
                <w:rFonts w:cs="Times New Roman"/>
                <w:sz w:val="28"/>
                <w:szCs w:val="28"/>
              </w:rPr>
              <w:t>ла незаборонені законодавством У</w:t>
            </w:r>
            <w:r w:rsidRPr="003E0857">
              <w:rPr>
                <w:rFonts w:cs="Times New Roman"/>
                <w:sz w:val="28"/>
                <w:szCs w:val="28"/>
              </w:rPr>
              <w:t>країни</w:t>
            </w:r>
          </w:p>
        </w:tc>
      </w:tr>
      <w:tr w:rsidR="00C321B5" w:rsidRPr="003E0857" w:rsidTr="005E51D8">
        <w:trPr>
          <w:trHeight w:val="42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Очікувана рентабельність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до 5 %</w:t>
            </w:r>
          </w:p>
        </w:tc>
      </w:tr>
      <w:tr w:rsidR="00C321B5" w:rsidRPr="003E0857" w:rsidTr="005E51D8">
        <w:trPr>
          <w:trHeight w:val="38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Термін окупності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10 років</w:t>
            </w:r>
          </w:p>
        </w:tc>
      </w:tr>
      <w:tr w:rsidR="00C321B5" w:rsidRPr="003E0857" w:rsidTr="005E51D8">
        <w:trPr>
          <w:trHeight w:val="44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Термін реалізації проекту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2021-2025</w:t>
            </w:r>
          </w:p>
        </w:tc>
      </w:tr>
      <w:tr w:rsidR="00C321B5" w:rsidRPr="003E0857" w:rsidTr="005E51D8">
        <w:trPr>
          <w:trHeight w:val="400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Перспективи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B5" w:rsidRPr="003E0857" w:rsidRDefault="00C321B5" w:rsidP="005E51D8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Постійний попит на зазначені послуги</w:t>
            </w:r>
          </w:p>
        </w:tc>
      </w:tr>
    </w:tbl>
    <w:p w:rsidR="00C321B5" w:rsidRDefault="00C321B5" w:rsidP="00C321B5">
      <w:pPr>
        <w:pStyle w:val="Standard"/>
        <w:shd w:val="clear" w:color="auto" w:fill="FFFFFF"/>
        <w:spacing w:before="120"/>
        <w:rPr>
          <w:rFonts w:cs="Times New Roman"/>
          <w:sz w:val="28"/>
          <w:szCs w:val="28"/>
        </w:rPr>
      </w:pPr>
    </w:p>
    <w:p w:rsidR="00C321B5" w:rsidRDefault="00C321B5" w:rsidP="00C321B5">
      <w:pPr>
        <w:pStyle w:val="Standard"/>
        <w:shd w:val="clear" w:color="auto" w:fill="FFFFFF"/>
        <w:spacing w:before="120"/>
        <w:rPr>
          <w:rFonts w:cs="Times New Roman"/>
          <w:sz w:val="28"/>
          <w:szCs w:val="28"/>
        </w:rPr>
      </w:pPr>
    </w:p>
    <w:p w:rsidR="00C321B5" w:rsidRDefault="00C321B5" w:rsidP="00C321B5">
      <w:pPr>
        <w:pStyle w:val="Standard"/>
        <w:shd w:val="clear" w:color="auto" w:fill="FFFFFF"/>
        <w:spacing w:before="120"/>
        <w:rPr>
          <w:rFonts w:cs="Times New Roman"/>
          <w:sz w:val="28"/>
          <w:szCs w:val="28"/>
        </w:rPr>
      </w:pPr>
    </w:p>
    <w:p w:rsidR="00C321B5" w:rsidRDefault="00C321B5" w:rsidP="00C321B5">
      <w:pPr>
        <w:pStyle w:val="Standard"/>
        <w:shd w:val="clear" w:color="auto" w:fill="FFFFFF"/>
        <w:spacing w:before="120"/>
        <w:rPr>
          <w:b/>
          <w:color w:val="000000"/>
          <w:sz w:val="28"/>
          <w:szCs w:val="28"/>
        </w:rPr>
      </w:pPr>
    </w:p>
    <w:p w:rsidR="00C321B5" w:rsidRDefault="00C321B5">
      <w:pPr>
        <w:pStyle w:val="Standard"/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</w:p>
    <w:p w:rsidR="002D6876" w:rsidRPr="003E0857" w:rsidRDefault="008233B5">
      <w:pPr>
        <w:pStyle w:val="Standard"/>
        <w:shd w:val="clear" w:color="auto" w:fill="FFFFFF"/>
        <w:spacing w:before="120"/>
        <w:jc w:val="center"/>
        <w:rPr>
          <w:sz w:val="28"/>
          <w:szCs w:val="28"/>
        </w:rPr>
      </w:pPr>
      <w:r w:rsidRPr="003E0857">
        <w:rPr>
          <w:b/>
          <w:color w:val="000000"/>
          <w:sz w:val="28"/>
          <w:szCs w:val="28"/>
        </w:rPr>
        <w:lastRenderedPageBreak/>
        <w:t>1. Загальні положення</w:t>
      </w:r>
    </w:p>
    <w:p w:rsidR="002D6876" w:rsidRPr="003E0857" w:rsidRDefault="002D6876">
      <w:pPr>
        <w:pStyle w:val="Standard"/>
        <w:jc w:val="both"/>
        <w:rPr>
          <w:b/>
          <w:sz w:val="28"/>
          <w:szCs w:val="28"/>
        </w:rPr>
      </w:pPr>
    </w:p>
    <w:p w:rsidR="002D6876" w:rsidRPr="003E0857" w:rsidRDefault="008233B5">
      <w:pPr>
        <w:pStyle w:val="Standard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>При формуванні Програми підприємство керувалось Законом України  «Про відходи», який є базовим для всіх хто займається поводженням з  відходами  та в якому викладені загальні аспекти поводження з відходами, включаючи побутові відходи. У даному Законі регулюються відносини, пов’язані з утворенням, збиранням і заготівлею, перевезенням, зберіганням, обробленням (переробленням), утилізацією, видаленням, знешкодженням та захороненням відходів, що утворюються в Україні.</w:t>
      </w:r>
    </w:p>
    <w:p w:rsidR="002D6876" w:rsidRPr="003E0857" w:rsidRDefault="008233B5">
      <w:pPr>
        <w:pStyle w:val="Standard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>Відповідно до цього Закону, під поводженням з побутовими відходами розуміються дії, спрямовані на транспортування, зберігання, оброблення, перероблення, утилізацію, видалення, знешкодження і захоронення, включаючи контроль за цими операціями та нагляд за місцями видалення.</w:t>
      </w:r>
    </w:p>
    <w:p w:rsidR="002D6876" w:rsidRDefault="008233B5">
      <w:pPr>
        <w:pStyle w:val="Standard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>Основними принципами у сфері поводження з відходами є пріоритетний захист навколишнього природного середовища та здоров’я людини від негативного впливу відходів, забезпечення ощадливого використання матеріально-сировинних та енергетичних ресурсів, науково обгрунтоване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</w:t>
      </w:r>
    </w:p>
    <w:p w:rsidR="003973DF" w:rsidRPr="003E0857" w:rsidRDefault="003973DF">
      <w:pPr>
        <w:pStyle w:val="Standard"/>
        <w:ind w:firstLine="567"/>
        <w:jc w:val="both"/>
        <w:rPr>
          <w:sz w:val="28"/>
          <w:szCs w:val="28"/>
        </w:rPr>
      </w:pPr>
    </w:p>
    <w:p w:rsidR="002D6876" w:rsidRDefault="008233B5">
      <w:pPr>
        <w:pStyle w:val="Standard"/>
        <w:shd w:val="clear" w:color="auto" w:fill="FFFFFF"/>
        <w:spacing w:before="120"/>
        <w:ind w:firstLine="567"/>
        <w:jc w:val="center"/>
        <w:rPr>
          <w:b/>
          <w:color w:val="000000"/>
          <w:sz w:val="28"/>
          <w:szCs w:val="28"/>
        </w:rPr>
      </w:pPr>
      <w:r w:rsidRPr="003E0857">
        <w:rPr>
          <w:b/>
          <w:color w:val="000000"/>
          <w:sz w:val="28"/>
          <w:szCs w:val="28"/>
        </w:rPr>
        <w:t>2. Мета Програми</w:t>
      </w:r>
    </w:p>
    <w:p w:rsidR="003973DF" w:rsidRPr="003E0857" w:rsidRDefault="003973DF">
      <w:pPr>
        <w:pStyle w:val="Standard"/>
        <w:shd w:val="clear" w:color="auto" w:fill="FFFFFF"/>
        <w:spacing w:before="120"/>
        <w:ind w:firstLine="567"/>
        <w:jc w:val="center"/>
        <w:rPr>
          <w:sz w:val="28"/>
          <w:szCs w:val="28"/>
        </w:rPr>
      </w:pPr>
    </w:p>
    <w:p w:rsidR="002D6876" w:rsidRPr="003E0857" w:rsidRDefault="008233B5">
      <w:pPr>
        <w:pStyle w:val="Standard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ab/>
        <w:t>Метою Програми є створення умов, що сприятимуть забезпеченню повного збирання, перевезення, утилізації та захоронення твердих побутових відходів (надалі ТПВ) і обмеження їх шкідливого впливу на навколишнє природне середовище та здоров’я людини, а також розширення і модернізація діючих потужностей із збирання та перевезення твердих побутових відходів, використання побутових відходів як джерела вторинної сировини, створення ефективної системи управління у сфері поводження з відходами.</w:t>
      </w:r>
    </w:p>
    <w:p w:rsidR="002D6876" w:rsidRPr="003E0857" w:rsidRDefault="008233B5">
      <w:pPr>
        <w:pStyle w:val="Standard"/>
        <w:ind w:firstLine="567"/>
        <w:jc w:val="both"/>
        <w:rPr>
          <w:sz w:val="28"/>
          <w:szCs w:val="28"/>
        </w:rPr>
      </w:pPr>
      <w:r w:rsidRPr="003E0857">
        <w:rPr>
          <w:b/>
          <w:sz w:val="28"/>
          <w:szCs w:val="28"/>
        </w:rPr>
        <w:t>Період реалізації інвестиційної програми – 2021-202</w:t>
      </w:r>
      <w:r w:rsidR="00472334" w:rsidRPr="003E0857">
        <w:rPr>
          <w:b/>
          <w:sz w:val="28"/>
          <w:szCs w:val="28"/>
        </w:rPr>
        <w:t>5</w:t>
      </w:r>
      <w:r w:rsidRPr="003E0857">
        <w:rPr>
          <w:b/>
          <w:sz w:val="28"/>
          <w:szCs w:val="28"/>
        </w:rPr>
        <w:t xml:space="preserve"> роки.</w:t>
      </w:r>
    </w:p>
    <w:p w:rsidR="002D6876" w:rsidRPr="003E0857" w:rsidRDefault="002D6876">
      <w:pPr>
        <w:pStyle w:val="Standard"/>
        <w:jc w:val="both"/>
        <w:rPr>
          <w:sz w:val="28"/>
          <w:szCs w:val="28"/>
        </w:rPr>
      </w:pPr>
    </w:p>
    <w:p w:rsidR="002D6876" w:rsidRDefault="008233B5">
      <w:pPr>
        <w:pStyle w:val="Standard"/>
        <w:tabs>
          <w:tab w:val="left" w:pos="2421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3E0857">
        <w:rPr>
          <w:b/>
          <w:color w:val="000000"/>
          <w:sz w:val="28"/>
          <w:szCs w:val="28"/>
        </w:rPr>
        <w:t>3. Заходи інвестиційної програми, обсяги їх фінансування</w:t>
      </w:r>
    </w:p>
    <w:p w:rsidR="003E0857" w:rsidRPr="003E0857" w:rsidRDefault="003E0857">
      <w:pPr>
        <w:pStyle w:val="Standard"/>
        <w:tabs>
          <w:tab w:val="left" w:pos="2421"/>
        </w:tabs>
        <w:spacing w:line="360" w:lineRule="auto"/>
        <w:jc w:val="center"/>
        <w:rPr>
          <w:sz w:val="28"/>
          <w:szCs w:val="28"/>
        </w:rPr>
      </w:pPr>
    </w:p>
    <w:p w:rsidR="002D6876" w:rsidRPr="003E0857" w:rsidRDefault="008233B5">
      <w:pPr>
        <w:pStyle w:val="Standard"/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3973DF">
        <w:rPr>
          <w:color w:val="000000"/>
          <w:sz w:val="28"/>
          <w:szCs w:val="28"/>
        </w:rPr>
        <w:t>3.1. Впровадження комп’ютерної системи диспетчеризації із застосуванням</w:t>
      </w:r>
      <w:r w:rsidRPr="003E0857">
        <w:rPr>
          <w:b/>
          <w:color w:val="000000"/>
          <w:sz w:val="28"/>
          <w:szCs w:val="28"/>
        </w:rPr>
        <w:t xml:space="preserve"> GPS-навігації.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>Впровадження комплексу моніторингу активності автотранспорту підприємства дозволить підвищити ефективність його використання, а у перспективі і впровадити можливість її відстеження працівниками Комбінату комунальних підприємств та Чортківської міської ради у режимі реального часу.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>По результатах моніторингу підприємство матиме можливість :</w:t>
      </w:r>
    </w:p>
    <w:p w:rsidR="002D6876" w:rsidRPr="003E0857" w:rsidRDefault="008233B5">
      <w:pPr>
        <w:pStyle w:val="Standard"/>
        <w:widowControl/>
        <w:numPr>
          <w:ilvl w:val="0"/>
          <w:numId w:val="9"/>
        </w:numPr>
        <w:shd w:val="clear" w:color="auto" w:fill="FFFFFF"/>
        <w:spacing w:after="200" w:line="360" w:lineRule="auto"/>
        <w:ind w:firstLine="567"/>
        <w:jc w:val="both"/>
        <w:rPr>
          <w:sz w:val="28"/>
          <w:szCs w:val="28"/>
        </w:rPr>
      </w:pPr>
      <w:r w:rsidRPr="003E0857">
        <w:rPr>
          <w:rFonts w:eastAsia="Times New Roman" w:cs="Times New Roman"/>
          <w:color w:val="000000"/>
          <w:sz w:val="28"/>
          <w:szCs w:val="28"/>
        </w:rPr>
        <w:t>оптимізувати маршрути руху на основі отриманої інформації,</w:t>
      </w:r>
    </w:p>
    <w:p w:rsidR="002D6876" w:rsidRPr="003E0857" w:rsidRDefault="008233B5">
      <w:pPr>
        <w:pStyle w:val="Standard"/>
        <w:widowControl/>
        <w:numPr>
          <w:ilvl w:val="0"/>
          <w:numId w:val="1"/>
        </w:numPr>
        <w:shd w:val="clear" w:color="auto" w:fill="FFFFFF"/>
        <w:spacing w:after="200" w:line="360" w:lineRule="auto"/>
        <w:ind w:firstLine="567"/>
        <w:jc w:val="both"/>
        <w:rPr>
          <w:sz w:val="28"/>
          <w:szCs w:val="28"/>
        </w:rPr>
      </w:pPr>
      <w:r w:rsidRPr="003E0857">
        <w:rPr>
          <w:rFonts w:eastAsia="Times New Roman" w:cs="Times New Roman"/>
          <w:color w:val="000000"/>
          <w:sz w:val="28"/>
          <w:szCs w:val="28"/>
        </w:rPr>
        <w:lastRenderedPageBreak/>
        <w:t>оптимізувати графіки обслуговування на основі статистичних даних, що накопичуватимуться у системі,</w:t>
      </w:r>
    </w:p>
    <w:p w:rsidR="002D6876" w:rsidRPr="003E0857" w:rsidRDefault="008233B5">
      <w:pPr>
        <w:pStyle w:val="Standard"/>
        <w:widowControl/>
        <w:numPr>
          <w:ilvl w:val="0"/>
          <w:numId w:val="1"/>
        </w:numPr>
        <w:shd w:val="clear" w:color="auto" w:fill="FFFFFF"/>
        <w:spacing w:after="200" w:line="360" w:lineRule="auto"/>
        <w:ind w:firstLine="567"/>
        <w:jc w:val="both"/>
        <w:rPr>
          <w:sz w:val="28"/>
          <w:szCs w:val="28"/>
        </w:rPr>
      </w:pPr>
      <w:r w:rsidRPr="003E0857">
        <w:rPr>
          <w:rFonts w:eastAsia="Times New Roman" w:cs="Times New Roman"/>
          <w:color w:val="000000"/>
          <w:sz w:val="28"/>
          <w:szCs w:val="28"/>
        </w:rPr>
        <w:t>уникати нецільового використання транспортних засобів.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 xml:space="preserve">Впровадження системи дозволить підвищити відповідальність водіїв, </w:t>
      </w:r>
      <w:r w:rsidR="00472334" w:rsidRPr="003E0857">
        <w:rPr>
          <w:rFonts w:cs="Times New Roman"/>
          <w:sz w:val="28"/>
          <w:szCs w:val="28"/>
        </w:rPr>
        <w:t>уникнути</w:t>
      </w:r>
      <w:r w:rsidRPr="003E0857">
        <w:rPr>
          <w:rFonts w:cs="Times New Roman"/>
          <w:sz w:val="28"/>
          <w:szCs w:val="28"/>
        </w:rPr>
        <w:t xml:space="preserve"> випадк</w:t>
      </w:r>
      <w:r w:rsidR="00472334" w:rsidRPr="003E0857">
        <w:rPr>
          <w:rFonts w:cs="Times New Roman"/>
          <w:sz w:val="28"/>
          <w:szCs w:val="28"/>
        </w:rPr>
        <w:t>ів</w:t>
      </w:r>
      <w:r w:rsidRPr="003E0857">
        <w:rPr>
          <w:rFonts w:cs="Times New Roman"/>
          <w:sz w:val="28"/>
          <w:szCs w:val="28"/>
        </w:rPr>
        <w:t xml:space="preserve"> перевищення діючих нормативів їх роботи (відхилення від маршрутів, порушення швидкісного режиму на дорогах міста, тощо), підвищить стабільність у наданні послуг.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Перспективним напрямом подальшого удосконалення системи буде інтегрування її в комплексну систему “електронного міста” .</w:t>
      </w:r>
    </w:p>
    <w:p w:rsidR="002D6876" w:rsidRPr="003E0857" w:rsidRDefault="002D6876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2D6876" w:rsidRPr="003E0857" w:rsidRDefault="008233B5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eastAsia="Times New Roman" w:cs="Times New Roman"/>
          <w:b/>
          <w:color w:val="000000"/>
          <w:sz w:val="28"/>
          <w:szCs w:val="28"/>
        </w:rPr>
        <w:t>Технічне забезпечення</w:t>
      </w:r>
    </w:p>
    <w:tbl>
      <w:tblPr>
        <w:tblW w:w="1023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9"/>
        <w:gridCol w:w="2010"/>
        <w:gridCol w:w="2054"/>
        <w:gridCol w:w="2297"/>
      </w:tblGrid>
      <w:tr w:rsidR="002D6876" w:rsidRPr="003E0857"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Ціна однієї одиниці,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грн.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Загальна 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кількість,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DF" w:rsidRPr="003973DF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</w:t>
            </w:r>
          </w:p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вартість, 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грн.</w:t>
            </w:r>
          </w:p>
        </w:tc>
      </w:tr>
      <w:tr w:rsidR="002D6876" w:rsidRPr="003E0857"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3973DF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8233B5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Обладнання</w:t>
            </w:r>
          </w:p>
          <w:p w:rsidR="002D6876" w:rsidRPr="003E0857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(купівля та монтаж)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14000</w:t>
            </w:r>
          </w:p>
        </w:tc>
      </w:tr>
      <w:tr w:rsidR="002D6876" w:rsidRPr="003E0857"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Програмне забезпечення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1400</w:t>
            </w:r>
          </w:p>
        </w:tc>
      </w:tr>
      <w:tr w:rsidR="002D6876" w:rsidRPr="003E0857">
        <w:trPr>
          <w:trHeight w:val="440"/>
        </w:trPr>
        <w:tc>
          <w:tcPr>
            <w:tcW w:w="7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3973DF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8233B5"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Загальні інвестиції КП Чортківський ККП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15400</w:t>
            </w:r>
          </w:p>
        </w:tc>
      </w:tr>
    </w:tbl>
    <w:p w:rsidR="002D6876" w:rsidRPr="003E0857" w:rsidRDefault="002D6876">
      <w:pPr>
        <w:pStyle w:val="Standard"/>
        <w:rPr>
          <w:rFonts w:cs="Times New Roman"/>
          <w:b/>
          <w:sz w:val="28"/>
          <w:szCs w:val="28"/>
        </w:rPr>
      </w:pPr>
    </w:p>
    <w:p w:rsidR="002D6876" w:rsidRPr="003973DF" w:rsidRDefault="008233B5">
      <w:pPr>
        <w:pStyle w:val="Standard"/>
        <w:rPr>
          <w:rFonts w:cs="Times New Roman"/>
          <w:sz w:val="28"/>
          <w:szCs w:val="28"/>
        </w:rPr>
      </w:pPr>
      <w:r w:rsidRPr="003973DF">
        <w:rPr>
          <w:rFonts w:cs="Times New Roman"/>
          <w:sz w:val="28"/>
          <w:szCs w:val="28"/>
        </w:rPr>
        <w:t>3.2.  Облаштування пунктів відбору вторинних ресурсів</w:t>
      </w:r>
    </w:p>
    <w:p w:rsidR="003973DF" w:rsidRPr="003E0857" w:rsidRDefault="003973DF">
      <w:pPr>
        <w:pStyle w:val="Standard"/>
        <w:rPr>
          <w:rFonts w:cs="Times New Roman"/>
          <w:sz w:val="28"/>
          <w:szCs w:val="28"/>
        </w:rPr>
      </w:pP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 xml:space="preserve">Метою </w:t>
      </w:r>
      <w:r w:rsidR="00472334" w:rsidRPr="003E0857">
        <w:rPr>
          <w:rFonts w:cs="Times New Roman"/>
          <w:sz w:val="28"/>
          <w:szCs w:val="28"/>
        </w:rPr>
        <w:t>заходу програми</w:t>
      </w:r>
      <w:r w:rsidRPr="003E0857">
        <w:rPr>
          <w:rFonts w:cs="Times New Roman"/>
          <w:sz w:val="28"/>
          <w:szCs w:val="28"/>
        </w:rPr>
        <w:t xml:space="preserve"> є покращення обслуговування клієнтів, у яких щомісячно виникає великий об’єм відходів що можуть бути використані для повторної переробки. Послуга полягає в облаштуванні мобільного чи стаціонарного пункту збору вторинних відходів з відшкодуванням їх вартості постачальнику.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Для ущільнення відходів упак</w:t>
      </w:r>
      <w:r w:rsidR="00472334" w:rsidRPr="003E0857">
        <w:rPr>
          <w:rFonts w:cs="Times New Roman"/>
          <w:sz w:val="28"/>
          <w:szCs w:val="28"/>
        </w:rPr>
        <w:t>ування</w:t>
      </w:r>
      <w:r w:rsidRPr="003E0857">
        <w:rPr>
          <w:rFonts w:cs="Times New Roman"/>
          <w:sz w:val="28"/>
          <w:szCs w:val="28"/>
        </w:rPr>
        <w:t xml:space="preserve"> планується використовувати гідравлічні преси.</w:t>
      </w:r>
    </w:p>
    <w:p w:rsidR="003973DF" w:rsidRPr="003973DF" w:rsidRDefault="008233B5" w:rsidP="003973DF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Запропонована схема дає змогу заощадити за рахунок відносно низьких витрат на перевезення, за рахунок прибутку від реалізації вторинної сировини, а також зменшує кількість захоронюваних на полігонах ТПВ.</w:t>
      </w:r>
    </w:p>
    <w:p w:rsidR="003973DF" w:rsidRDefault="003973DF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321B5" w:rsidRDefault="00C321B5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2D6876" w:rsidRDefault="00C321B5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                                   </w:t>
      </w:r>
      <w:r w:rsidR="008233B5" w:rsidRPr="003E0857">
        <w:rPr>
          <w:rFonts w:eastAsia="Times New Roman" w:cs="Times New Roman"/>
          <w:b/>
          <w:color w:val="000000"/>
          <w:sz w:val="28"/>
          <w:szCs w:val="28"/>
        </w:rPr>
        <w:t>Технічне забезпечення</w:t>
      </w:r>
    </w:p>
    <w:p w:rsidR="003973DF" w:rsidRPr="003E0857" w:rsidRDefault="003973DF">
      <w:pPr>
        <w:pStyle w:val="Standard"/>
        <w:widowControl/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69"/>
        <w:gridCol w:w="1984"/>
        <w:gridCol w:w="1984"/>
        <w:gridCol w:w="2518"/>
      </w:tblGrid>
      <w:tr w:rsidR="002D6876" w:rsidRPr="003E0857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Обладнання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Ціна однієї одиниці,</w:t>
            </w:r>
          </w:p>
          <w:p w:rsidR="002D6876" w:rsidRPr="003E0857" w:rsidRDefault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8233B5"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 кількість,</w:t>
            </w:r>
          </w:p>
          <w:p w:rsidR="002D6876" w:rsidRPr="003E0857" w:rsidRDefault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8233B5"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шт..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вартість, грн.</w:t>
            </w:r>
          </w:p>
        </w:tc>
      </w:tr>
      <w:tr w:rsidR="002D6876" w:rsidRPr="003E0857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Прес 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гідравлічний 8 тон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42000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46000</w:t>
            </w:r>
          </w:p>
        </w:tc>
      </w:tr>
      <w:tr w:rsidR="002D6876" w:rsidRPr="003E0857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Прес 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гідравлічний 16 тон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58000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58000</w:t>
            </w:r>
          </w:p>
        </w:tc>
      </w:tr>
      <w:tr w:rsidR="002D6876" w:rsidRPr="003E0857">
        <w:trPr>
          <w:trHeight w:val="440"/>
        </w:trPr>
        <w:tc>
          <w:tcPr>
            <w:tcW w:w="7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</w:t>
            </w:r>
            <w:r w:rsidR="008233B5"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Загальні інвестиції  КП Чортківський ККП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104000</w:t>
            </w:r>
          </w:p>
        </w:tc>
      </w:tr>
    </w:tbl>
    <w:p w:rsidR="002D6876" w:rsidRPr="003E0857" w:rsidRDefault="002D6876">
      <w:pPr>
        <w:pStyle w:val="Standard"/>
        <w:tabs>
          <w:tab w:val="left" w:pos="1701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D6876" w:rsidRPr="003973DF" w:rsidRDefault="008233B5">
      <w:pPr>
        <w:pStyle w:val="Standard"/>
        <w:jc w:val="both"/>
        <w:rPr>
          <w:rFonts w:cs="Times New Roman"/>
          <w:sz w:val="28"/>
          <w:szCs w:val="28"/>
        </w:rPr>
      </w:pPr>
      <w:r w:rsidRPr="003973DF">
        <w:rPr>
          <w:rFonts w:cs="Times New Roman"/>
          <w:sz w:val="28"/>
          <w:szCs w:val="28"/>
        </w:rPr>
        <w:t>3.3.  Вивезення великогабаритних та інших відходів</w:t>
      </w:r>
    </w:p>
    <w:p w:rsidR="003973DF" w:rsidRPr="003E0857" w:rsidRDefault="003973DF">
      <w:pPr>
        <w:pStyle w:val="Standard"/>
        <w:jc w:val="both"/>
        <w:rPr>
          <w:rFonts w:cs="Times New Roman"/>
          <w:sz w:val="28"/>
          <w:szCs w:val="28"/>
        </w:rPr>
      </w:pP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Покращення ситуації зі стихійними звалищами у дворах і на вулицях міста, за рахунок впровадження системних методів роботи з великогабаритними  відходами. Програма передбачає встановлення контейнера для великогабаритних відходів у спеціально виділеному місці двору, та його вивезення після наповнення.</w:t>
      </w:r>
    </w:p>
    <w:p w:rsidR="002D6876" w:rsidRPr="003E0857" w:rsidRDefault="008233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b/>
          <w:sz w:val="28"/>
          <w:szCs w:val="28"/>
        </w:rPr>
        <w:t>Технічне забезпечення</w:t>
      </w:r>
    </w:p>
    <w:tbl>
      <w:tblPr>
        <w:tblW w:w="963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0"/>
        <w:gridCol w:w="1735"/>
        <w:gridCol w:w="1983"/>
        <w:gridCol w:w="2299"/>
      </w:tblGrid>
      <w:tr w:rsidR="002D6876" w:rsidRPr="003E0857"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Ціна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однієї одиниці,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 кількість,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 вартість, грн.</w:t>
            </w:r>
          </w:p>
        </w:tc>
      </w:tr>
      <w:tr w:rsidR="002D6876" w:rsidRPr="003E0857"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Сміттєвоз портальний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1315000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1315000</w:t>
            </w:r>
          </w:p>
        </w:tc>
      </w:tr>
      <w:tr w:rsidR="002D6876" w:rsidRPr="003E0857"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Контейнер для </w:t>
            </w:r>
          </w:p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сміттєвоза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7 м3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58000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174000</w:t>
            </w:r>
          </w:p>
        </w:tc>
      </w:tr>
      <w:tr w:rsidR="002D6876" w:rsidRPr="003E0857">
        <w:trPr>
          <w:trHeight w:val="440"/>
        </w:trPr>
        <w:tc>
          <w:tcPr>
            <w:tcW w:w="73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Загальні інвестиції  КП Чортківський ККП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b/>
                <w:sz w:val="28"/>
                <w:szCs w:val="28"/>
              </w:rPr>
              <w:t>1489000</w:t>
            </w:r>
          </w:p>
        </w:tc>
      </w:tr>
    </w:tbl>
    <w:p w:rsidR="002D6876" w:rsidRPr="003E0857" w:rsidRDefault="002D6876">
      <w:pPr>
        <w:pStyle w:val="Standard"/>
        <w:tabs>
          <w:tab w:val="left" w:pos="170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D6876" w:rsidRDefault="008233B5">
      <w:pPr>
        <w:pStyle w:val="Standard"/>
        <w:jc w:val="both"/>
        <w:rPr>
          <w:rFonts w:cs="Times New Roman"/>
          <w:sz w:val="28"/>
          <w:szCs w:val="28"/>
        </w:rPr>
      </w:pPr>
      <w:r w:rsidRPr="003973DF">
        <w:rPr>
          <w:rFonts w:cs="Times New Roman"/>
          <w:sz w:val="28"/>
          <w:szCs w:val="28"/>
        </w:rPr>
        <w:t>3.4.  Оновлення контейнерів і закупівля нових спец автомобілів</w:t>
      </w:r>
    </w:p>
    <w:p w:rsidR="003973DF" w:rsidRPr="003973DF" w:rsidRDefault="003973DF">
      <w:pPr>
        <w:pStyle w:val="Standard"/>
        <w:jc w:val="both"/>
        <w:rPr>
          <w:rFonts w:cs="Times New Roman"/>
          <w:sz w:val="28"/>
          <w:szCs w:val="28"/>
        </w:rPr>
      </w:pPr>
    </w:p>
    <w:p w:rsidR="002D6876" w:rsidRPr="003E0857" w:rsidRDefault="008233B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Оновлення  парку сміттєвозів та контейнерного господарства  є необхідністю. Для забезпечення своєчасного ви</w:t>
      </w:r>
      <w:r w:rsidR="00F662B2" w:rsidRPr="003E0857">
        <w:rPr>
          <w:rFonts w:cs="Times New Roman"/>
          <w:sz w:val="28"/>
          <w:szCs w:val="28"/>
        </w:rPr>
        <w:t>везення</w:t>
      </w:r>
      <w:r w:rsidRPr="003E0857">
        <w:rPr>
          <w:rFonts w:cs="Times New Roman"/>
          <w:sz w:val="28"/>
          <w:szCs w:val="28"/>
        </w:rPr>
        <w:t xml:space="preserve"> фактичних обсягів ТПВ, програмою передбачено щорічна заміна 55-100 контейнерів, та 2</w:t>
      </w:r>
      <w:r w:rsidR="00406045">
        <w:rPr>
          <w:rFonts w:cs="Times New Roman"/>
          <w:sz w:val="28"/>
          <w:szCs w:val="28"/>
        </w:rPr>
        <w:t>-й</w:t>
      </w:r>
      <w:r w:rsidRPr="003E0857">
        <w:rPr>
          <w:rFonts w:cs="Times New Roman"/>
          <w:sz w:val="28"/>
          <w:szCs w:val="28"/>
        </w:rPr>
        <w:t xml:space="preserve"> сміттєвоз (протягом дії програми) що дасть змогу оптимізувати схему маршрутів, замінити старі автомобілі та покращити роботу підприємства</w:t>
      </w:r>
      <w:r w:rsidR="00406045">
        <w:rPr>
          <w:rFonts w:cs="Times New Roman"/>
          <w:sz w:val="28"/>
          <w:szCs w:val="28"/>
        </w:rPr>
        <w:t>.</w:t>
      </w:r>
    </w:p>
    <w:p w:rsidR="002D6876" w:rsidRDefault="002D6876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3973DF" w:rsidRPr="003E0857" w:rsidRDefault="003973DF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C321B5" w:rsidRDefault="00C321B5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</w:t>
      </w:r>
    </w:p>
    <w:p w:rsidR="002D6876" w:rsidRPr="003E0857" w:rsidRDefault="00C321B5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        </w:t>
      </w:r>
      <w:r w:rsidR="008233B5" w:rsidRPr="003E0857">
        <w:rPr>
          <w:rFonts w:cs="Times New Roman"/>
          <w:b/>
          <w:sz w:val="28"/>
          <w:szCs w:val="28"/>
        </w:rPr>
        <w:t>Технічне забезпечення</w:t>
      </w: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3402"/>
        <w:gridCol w:w="1985"/>
        <w:gridCol w:w="1701"/>
      </w:tblGrid>
      <w:tr w:rsidR="002D6876" w:rsidRPr="003E0857" w:rsidTr="003973DF">
        <w:trPr>
          <w:trHeight w:val="909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DF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Ціна однієї одиниці,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Загальна кількість, 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 вартість, грн.</w:t>
            </w:r>
          </w:p>
        </w:tc>
      </w:tr>
      <w:tr w:rsidR="00F662B2" w:rsidRPr="003E0857" w:rsidTr="003973DF">
        <w:trPr>
          <w:trHeight w:val="690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Закупівля контейнерів для</w:t>
            </w:r>
          </w:p>
          <w:p w:rsidR="00F662B2" w:rsidRPr="003973DF" w:rsidRDefault="003973DF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з</w:t>
            </w:r>
            <w:r w:rsidR="00F662B2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аміни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 </w:t>
            </w:r>
            <w:r w:rsidR="00F662B2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1,1м</w:t>
            </w:r>
            <w:r w:rsidR="00F662B2" w:rsidRPr="003E0857">
              <w:rPr>
                <w:rFonts w:eastAsia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2B2" w:rsidRPr="003E0857" w:rsidRDefault="00F662B2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65</w:t>
            </w: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2B2" w:rsidRPr="003E0857" w:rsidRDefault="00F662B2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3</w:t>
            </w: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2B2" w:rsidRPr="003E0857" w:rsidRDefault="00F662B2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1950000</w:t>
            </w:r>
          </w:p>
        </w:tc>
      </w:tr>
      <w:tr w:rsidR="002D6876" w:rsidRPr="003E0857" w:rsidTr="003973DF">
        <w:trPr>
          <w:trHeight w:val="622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3973DF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Зак</w:t>
            </w:r>
            <w:r w:rsidR="008233B5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упівля контейнерів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</w:t>
            </w:r>
            <w:r w:rsidR="008233B5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для ПЕТ</w:t>
            </w:r>
          </w:p>
          <w:p w:rsidR="002D6876" w:rsidRPr="003E0857" w:rsidRDefault="002D6876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250000</w:t>
            </w:r>
          </w:p>
        </w:tc>
      </w:tr>
      <w:tr w:rsidR="002D6876" w:rsidRPr="003E0857" w:rsidTr="003973DF">
        <w:trPr>
          <w:trHeight w:val="402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DF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Закупівля </w:t>
            </w:r>
          </w:p>
          <w:p w:rsidR="002D6876" w:rsidRPr="003E0857" w:rsidRDefault="008233B5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спецтранспорту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15</w:t>
            </w: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30</w:t>
            </w: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00000</w:t>
            </w:r>
          </w:p>
        </w:tc>
      </w:tr>
      <w:tr w:rsidR="007E7137" w:rsidRPr="003E0857" w:rsidTr="003973DF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37" w:rsidRPr="003E0857" w:rsidRDefault="003973DF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7E7137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Лізинговий платіж</w:t>
            </w:r>
          </w:p>
          <w:p w:rsidR="007E7137" w:rsidRPr="003E0857" w:rsidRDefault="007E7137" w:rsidP="003973DF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(комісія лізингодавця)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137" w:rsidRPr="003E0857" w:rsidRDefault="007E7137" w:rsidP="007E713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303600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137" w:rsidRPr="003E0857" w:rsidRDefault="007E7137" w:rsidP="007E713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137" w:rsidRPr="003E0857" w:rsidRDefault="007E7137" w:rsidP="007E713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303600</w:t>
            </w:r>
          </w:p>
        </w:tc>
      </w:tr>
      <w:tr w:rsidR="002D6876" w:rsidRPr="003E0857" w:rsidTr="003973DF">
        <w:trPr>
          <w:trHeight w:val="684"/>
        </w:trPr>
        <w:tc>
          <w:tcPr>
            <w:tcW w:w="89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Загальні інвестиції  КП Чортківський ККП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 w:rsidP="006731C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b/>
                <w:sz w:val="28"/>
                <w:szCs w:val="28"/>
              </w:rPr>
              <w:t>5</w:t>
            </w:r>
            <w:r w:rsidR="006731C5" w:rsidRPr="003E0857">
              <w:rPr>
                <w:rFonts w:cs="Times New Roman"/>
                <w:b/>
                <w:sz w:val="28"/>
                <w:szCs w:val="28"/>
              </w:rPr>
              <w:t>503600</w:t>
            </w:r>
          </w:p>
        </w:tc>
      </w:tr>
    </w:tbl>
    <w:p w:rsidR="002D6876" w:rsidRPr="003E0857" w:rsidRDefault="002D6876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2D6876" w:rsidRPr="003E0857" w:rsidRDefault="002D6876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2D6876" w:rsidRDefault="008233B5">
      <w:pPr>
        <w:pStyle w:val="Standard"/>
        <w:jc w:val="both"/>
        <w:rPr>
          <w:rFonts w:cs="Times New Roman"/>
          <w:sz w:val="28"/>
          <w:szCs w:val="28"/>
        </w:rPr>
      </w:pPr>
      <w:r w:rsidRPr="003973DF">
        <w:rPr>
          <w:rFonts w:cs="Times New Roman"/>
          <w:sz w:val="28"/>
          <w:szCs w:val="28"/>
        </w:rPr>
        <w:t>3.</w:t>
      </w:r>
      <w:r w:rsidR="00F662B2" w:rsidRPr="003973DF">
        <w:rPr>
          <w:rFonts w:cs="Times New Roman"/>
          <w:sz w:val="28"/>
          <w:szCs w:val="28"/>
        </w:rPr>
        <w:t>5</w:t>
      </w:r>
      <w:r w:rsidRPr="003973DF">
        <w:rPr>
          <w:rFonts w:cs="Times New Roman"/>
          <w:sz w:val="28"/>
          <w:szCs w:val="28"/>
        </w:rPr>
        <w:t>.  Будівництво контейнерних майданчиків та площадок для негабаритного сміття.</w:t>
      </w:r>
    </w:p>
    <w:p w:rsidR="00691719" w:rsidRPr="003973DF" w:rsidRDefault="00691719">
      <w:pPr>
        <w:pStyle w:val="Standard"/>
        <w:jc w:val="both"/>
        <w:rPr>
          <w:rFonts w:cs="Times New Roman"/>
          <w:sz w:val="28"/>
          <w:szCs w:val="28"/>
        </w:rPr>
      </w:pPr>
    </w:p>
    <w:p w:rsidR="002D6876" w:rsidRPr="003E0857" w:rsidRDefault="00E45A69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 xml:space="preserve">Для ефективної роботи та покращення якості надання послуг населенню із збирання ТПВ потрібно розробити та затвердити проект розміщення сміттєвих майданчиків для розміщення і збирання відходів. </w:t>
      </w:r>
    </w:p>
    <w:p w:rsidR="00E45A69" w:rsidRPr="003E0857" w:rsidRDefault="00E45A69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Перелік вулиць, які потребують встановлення контейнерних майданчиків, а саме:</w:t>
      </w:r>
    </w:p>
    <w:p w:rsidR="00E45A69" w:rsidRPr="003E0857" w:rsidRDefault="00E45A69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1.</w:t>
      </w:r>
      <w:r w:rsidR="00587AC6" w:rsidRPr="003E0857">
        <w:rPr>
          <w:rFonts w:cs="Times New Roman"/>
          <w:sz w:val="28"/>
          <w:szCs w:val="28"/>
        </w:rPr>
        <w:t>Майданчик на 3 конте</w:t>
      </w:r>
      <w:r w:rsidR="00406045">
        <w:rPr>
          <w:rFonts w:cs="Times New Roman"/>
          <w:sz w:val="28"/>
          <w:szCs w:val="28"/>
        </w:rPr>
        <w:t>йнера (закритого типу додаток №3</w:t>
      </w:r>
      <w:r w:rsidR="00587AC6" w:rsidRPr="003E0857">
        <w:rPr>
          <w:rFonts w:cs="Times New Roman"/>
          <w:sz w:val="28"/>
          <w:szCs w:val="28"/>
        </w:rPr>
        <w:t>):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Незалежності;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Маковея.</w:t>
      </w:r>
    </w:p>
    <w:p w:rsidR="00587AC6" w:rsidRPr="003E0857" w:rsidRDefault="00587AC6" w:rsidP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2. Майданчик на 2 конте</w:t>
      </w:r>
      <w:r w:rsidR="00406045">
        <w:rPr>
          <w:rFonts w:cs="Times New Roman"/>
          <w:sz w:val="28"/>
          <w:szCs w:val="28"/>
        </w:rPr>
        <w:t>йнера (закритого типу додаток №3</w:t>
      </w:r>
      <w:r w:rsidRPr="003E0857">
        <w:rPr>
          <w:rFonts w:cs="Times New Roman"/>
          <w:sz w:val="28"/>
          <w:szCs w:val="28"/>
        </w:rPr>
        <w:t>):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Незалежності;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Січинського;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Маковея;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В. Великого;</w:t>
      </w:r>
    </w:p>
    <w:p w:rsidR="00587AC6" w:rsidRPr="003E0857" w:rsidRDefault="00587AC6">
      <w:pPr>
        <w:pStyle w:val="Standard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- вул. О. Довбуша.</w:t>
      </w:r>
    </w:p>
    <w:p w:rsidR="00C603E7" w:rsidRPr="003E0857" w:rsidRDefault="00C603E7">
      <w:pPr>
        <w:pStyle w:val="Standard"/>
        <w:jc w:val="both"/>
        <w:rPr>
          <w:rFonts w:cs="Times New Roman"/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9"/>
        <w:gridCol w:w="1809"/>
        <w:gridCol w:w="2976"/>
        <w:gridCol w:w="2127"/>
      </w:tblGrid>
      <w:tr w:rsidR="002D6876" w:rsidRPr="003E0857" w:rsidTr="003E0857">
        <w:trPr>
          <w:trHeight w:val="909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3E085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Ц</w:t>
            </w:r>
            <w:r w:rsidR="008233B5"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Ціна однієї одиниці, грн.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8233B5" w:rsidP="003E085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</w:t>
            </w:r>
            <w:r w:rsid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З</w:t>
            </w: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агальна кількість, </w:t>
            </w:r>
          </w:p>
          <w:p w:rsidR="002D6876" w:rsidRPr="003E0857" w:rsidRDefault="008233B5" w:rsidP="003E085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</w:t>
            </w:r>
          </w:p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вартість, грн.</w:t>
            </w:r>
          </w:p>
        </w:tc>
      </w:tr>
      <w:tr w:rsidR="002D6876" w:rsidRPr="003E0857" w:rsidTr="003E0857">
        <w:trPr>
          <w:trHeight w:val="687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Майданчик на 3 контейнери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587AC6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22000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EB2F0C" w:rsidP="003E085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EB2F0C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110000</w:t>
            </w:r>
          </w:p>
        </w:tc>
      </w:tr>
      <w:tr w:rsidR="002D6876" w:rsidRPr="003E0857" w:rsidTr="003E0857">
        <w:trPr>
          <w:trHeight w:val="687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 w:rsidP="00587AC6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Майданчик на </w:t>
            </w:r>
            <w:r w:rsidR="00587AC6"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контейнери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587AC6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17500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EB2F0C" w:rsidP="003E0857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EB2F0C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sz w:val="28"/>
                <w:szCs w:val="28"/>
              </w:rPr>
              <w:t>140000</w:t>
            </w:r>
          </w:p>
        </w:tc>
      </w:tr>
      <w:tr w:rsidR="002D6876" w:rsidRPr="003E0857" w:rsidTr="003E0857">
        <w:trPr>
          <w:trHeight w:val="684"/>
        </w:trPr>
        <w:tc>
          <w:tcPr>
            <w:tcW w:w="8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Pr="003E0857" w:rsidRDefault="008233B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Загальні інвестиції  КП Чортківський ККП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876" w:rsidRPr="003E0857" w:rsidRDefault="00EB2F0C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cs="Times New Roman"/>
                <w:b/>
                <w:sz w:val="28"/>
                <w:szCs w:val="28"/>
              </w:rPr>
              <w:t>250</w:t>
            </w:r>
            <w:r w:rsidR="008233B5" w:rsidRPr="003E0857">
              <w:rPr>
                <w:rFonts w:cs="Times New Roman"/>
                <w:b/>
                <w:sz w:val="28"/>
                <w:szCs w:val="28"/>
              </w:rPr>
              <w:t>000</w:t>
            </w:r>
          </w:p>
        </w:tc>
      </w:tr>
    </w:tbl>
    <w:p w:rsidR="002D6876" w:rsidRPr="003E0857" w:rsidRDefault="002D6876">
      <w:pPr>
        <w:pStyle w:val="Standard"/>
        <w:jc w:val="both"/>
        <w:rPr>
          <w:rFonts w:cs="Times New Roman"/>
          <w:sz w:val="28"/>
          <w:szCs w:val="28"/>
        </w:rPr>
      </w:pPr>
    </w:p>
    <w:p w:rsidR="002D6876" w:rsidRPr="003E0857" w:rsidRDefault="008233B5">
      <w:pPr>
        <w:pStyle w:val="Standard"/>
        <w:spacing w:before="120"/>
        <w:jc w:val="center"/>
        <w:rPr>
          <w:rFonts w:cs="Times New Roman"/>
          <w:sz w:val="28"/>
          <w:szCs w:val="28"/>
        </w:rPr>
      </w:pPr>
      <w:r w:rsidRPr="003E0857">
        <w:rPr>
          <w:rFonts w:cs="Times New Roman"/>
          <w:b/>
          <w:sz w:val="28"/>
          <w:szCs w:val="28"/>
        </w:rPr>
        <w:t>4. Очікувані результати і ефективність програми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Виконання інвестиційної програми дасть змогу: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1. Зменшити шкідливий вплив побутових відходів на навколишнє природне середовище та здоров'я людини.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2. Зменшити забруднення населених пунктів області від побутових відходів.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bookmarkStart w:id="0" w:name="_gjdgxs"/>
      <w:bookmarkEnd w:id="0"/>
      <w:r w:rsidRPr="003E0857">
        <w:rPr>
          <w:rFonts w:cs="Times New Roman"/>
          <w:color w:val="000000"/>
          <w:sz w:val="28"/>
          <w:szCs w:val="28"/>
        </w:rPr>
        <w:t>3. Зменшити обсяги захоронення побутових відходів.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4. Покращити якість надання послуг з збору та вивезення побутових відходів.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5. Впровадити нові технології в сфері поводження з твердими побутовими відходами.</w:t>
      </w:r>
    </w:p>
    <w:p w:rsidR="002D6876" w:rsidRPr="003E0857" w:rsidRDefault="008233B5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6. Створити нові робочі місця</w:t>
      </w:r>
    </w:p>
    <w:p w:rsidR="002D6876" w:rsidRPr="003E0857" w:rsidRDefault="008233B5">
      <w:pPr>
        <w:pStyle w:val="Standard"/>
        <w:shd w:val="clear" w:color="auto" w:fill="FFFFFF"/>
        <w:spacing w:before="120"/>
        <w:ind w:left="567" w:right="38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color w:val="000000"/>
          <w:sz w:val="28"/>
          <w:szCs w:val="28"/>
        </w:rPr>
        <w:t>7. Перетворити сферу поводження з твердими побутовими відходами на рентабельну галузь.</w:t>
      </w:r>
    </w:p>
    <w:p w:rsidR="002D6876" w:rsidRPr="003E0857" w:rsidRDefault="002D6876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color w:val="000000"/>
          <w:sz w:val="28"/>
          <w:szCs w:val="28"/>
        </w:rPr>
      </w:pPr>
    </w:p>
    <w:p w:rsidR="002D6876" w:rsidRDefault="002D6876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color w:val="000000"/>
          <w:sz w:val="28"/>
          <w:szCs w:val="28"/>
        </w:rPr>
      </w:pPr>
    </w:p>
    <w:p w:rsidR="003973DF" w:rsidRDefault="003973DF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color w:val="000000"/>
          <w:sz w:val="28"/>
          <w:szCs w:val="28"/>
        </w:rPr>
      </w:pPr>
    </w:p>
    <w:p w:rsidR="003973DF" w:rsidRPr="00691719" w:rsidRDefault="00691719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691719">
        <w:rPr>
          <w:rFonts w:cs="Times New Roman"/>
          <w:b/>
          <w:color w:val="000000"/>
          <w:sz w:val="28"/>
          <w:szCs w:val="28"/>
        </w:rPr>
        <w:t xml:space="preserve">Секретар міської ради                                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</w:t>
      </w:r>
      <w:r w:rsidRPr="00691719">
        <w:rPr>
          <w:rFonts w:cs="Times New Roman"/>
          <w:b/>
          <w:color w:val="000000"/>
          <w:sz w:val="28"/>
          <w:szCs w:val="28"/>
        </w:rPr>
        <w:t xml:space="preserve"> Ярослав Дзиндра</w:t>
      </w:r>
    </w:p>
    <w:p w:rsidR="00D80498" w:rsidRPr="003E0857" w:rsidRDefault="00D80498">
      <w:pPr>
        <w:rPr>
          <w:rFonts w:cs="Times New Roman"/>
          <w:sz w:val="28"/>
          <w:szCs w:val="28"/>
        </w:rPr>
        <w:sectPr w:rsidR="00D80498" w:rsidRPr="003E0857">
          <w:pgSz w:w="11906" w:h="16838"/>
          <w:pgMar w:top="850" w:right="566" w:bottom="709" w:left="1375" w:header="708" w:footer="708" w:gutter="0"/>
          <w:cols w:space="720"/>
        </w:sectPr>
      </w:pPr>
    </w:p>
    <w:p w:rsidR="002D6876" w:rsidRPr="003E0857" w:rsidRDefault="008233B5">
      <w:pPr>
        <w:pStyle w:val="Standard"/>
        <w:rPr>
          <w:rFonts w:cs="Times New Roman"/>
          <w:sz w:val="28"/>
          <w:szCs w:val="28"/>
        </w:rPr>
      </w:pPr>
      <w:r w:rsidRPr="003E0857">
        <w:rPr>
          <w:rFonts w:cs="Times New Roman"/>
          <w:b/>
          <w:sz w:val="28"/>
          <w:szCs w:val="28"/>
        </w:rPr>
        <w:lastRenderedPageBreak/>
        <w:tab/>
      </w:r>
    </w:p>
    <w:p w:rsidR="002D6876" w:rsidRPr="003E0857" w:rsidRDefault="002D6876">
      <w:pPr>
        <w:pStyle w:val="Standard"/>
        <w:shd w:val="clear" w:color="auto" w:fill="FFFFFF"/>
        <w:spacing w:before="120"/>
        <w:ind w:right="38" w:firstLine="567"/>
        <w:jc w:val="both"/>
        <w:rPr>
          <w:rFonts w:cs="Times New Roman"/>
          <w:color w:val="000000"/>
          <w:sz w:val="28"/>
          <w:szCs w:val="28"/>
        </w:rPr>
      </w:pPr>
    </w:p>
    <w:p w:rsidR="002D6876" w:rsidRPr="003E0857" w:rsidRDefault="002D6876">
      <w:pPr>
        <w:pStyle w:val="Standard"/>
        <w:tabs>
          <w:tab w:val="left" w:pos="0"/>
          <w:tab w:val="left" w:pos="180"/>
        </w:tabs>
        <w:spacing w:before="12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2D6876" w:rsidRDefault="002D6876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Default="00C321B5">
      <w:pPr>
        <w:pStyle w:val="Standard"/>
        <w:rPr>
          <w:rFonts w:cs="Times New Roman"/>
          <w:sz w:val="28"/>
          <w:szCs w:val="28"/>
        </w:rPr>
      </w:pPr>
    </w:p>
    <w:p w:rsidR="00C321B5" w:rsidRPr="003E0857" w:rsidRDefault="00C321B5">
      <w:pPr>
        <w:pStyle w:val="Standard"/>
        <w:rPr>
          <w:rFonts w:cs="Times New Roman"/>
          <w:sz w:val="28"/>
          <w:szCs w:val="28"/>
        </w:rPr>
      </w:pPr>
    </w:p>
    <w:p w:rsidR="002D6876" w:rsidRDefault="002D6876">
      <w:pPr>
        <w:pStyle w:val="Standard"/>
      </w:pPr>
    </w:p>
    <w:p w:rsidR="002D6876" w:rsidRDefault="0069171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Додаток №1</w:t>
      </w:r>
    </w:p>
    <w:p w:rsidR="002D6876" w:rsidRDefault="008233B5">
      <w:pPr>
        <w:jc w:val="center"/>
      </w:pPr>
      <w:r>
        <w:rPr>
          <w:rFonts w:cs="Times New Roman"/>
          <w:sz w:val="28"/>
          <w:szCs w:val="28"/>
        </w:rPr>
        <w:t xml:space="preserve">(Пропозиція </w:t>
      </w:r>
      <w:r>
        <w:rPr>
          <w:rFonts w:cs="Times New Roman"/>
          <w:color w:val="222223"/>
          <w:sz w:val="28"/>
          <w:szCs w:val="28"/>
        </w:rPr>
        <w:t>ПрАТ «СПЕЦБУДМАШ»)</w:t>
      </w:r>
    </w:p>
    <w:p w:rsidR="002D6876" w:rsidRDefault="008233B5">
      <w:pPr>
        <w:shd w:val="clear" w:color="auto" w:fill="FFFFFF"/>
        <w:spacing w:before="150" w:after="300"/>
        <w:rPr>
          <w:rFonts w:eastAsia="Times New Roman" w:cs="Times New Roman"/>
          <w:color w:val="222223"/>
          <w:sz w:val="28"/>
          <w:szCs w:val="28"/>
          <w:lang w:eastAsia="uk-UA"/>
        </w:rPr>
      </w:pPr>
      <w:r>
        <w:rPr>
          <w:rFonts w:eastAsia="Times New Roman" w:cs="Times New Roman"/>
          <w:color w:val="222223"/>
          <w:sz w:val="28"/>
          <w:szCs w:val="28"/>
          <w:lang w:eastAsia="uk-UA"/>
        </w:rPr>
        <w:t>Сміттєвоз портальний СБМ (Орієнтовна вартість від 1 315 000.00 грн.)</w:t>
      </w:r>
    </w:p>
    <w:p w:rsidR="002D6876" w:rsidRPr="00406045" w:rsidRDefault="008233B5">
      <w:pPr>
        <w:pStyle w:val="4"/>
        <w:shd w:val="clear" w:color="auto" w:fill="FFFFFF"/>
        <w:spacing w:before="0" w:after="225"/>
      </w:pPr>
      <w:r w:rsidRPr="00406045">
        <w:rPr>
          <w:rFonts w:cs="Times New Roman"/>
          <w:bCs/>
          <w:color w:val="222223"/>
          <w:sz w:val="28"/>
          <w:szCs w:val="28"/>
        </w:rPr>
        <w:t>Опис</w:t>
      </w:r>
    </w:p>
    <w:p w:rsidR="002D6876" w:rsidRDefault="008233B5">
      <w:pPr>
        <w:pStyle w:val="a9"/>
        <w:shd w:val="clear" w:color="auto" w:fill="FFFFFF"/>
        <w:spacing w:before="0" w:after="210" w:line="300" w:lineRule="atLeast"/>
      </w:pPr>
      <w:r>
        <w:rPr>
          <w:color w:val="222223"/>
          <w:sz w:val="28"/>
          <w:szCs w:val="28"/>
        </w:rPr>
        <w:t>Машини призначені для збору та вивозу великогабаритного побутового та будів</w:t>
      </w:r>
      <w:r>
        <w:rPr>
          <w:color w:val="222223"/>
          <w:sz w:val="28"/>
          <w:szCs w:val="28"/>
        </w:rPr>
        <w:t>е</w:t>
      </w:r>
      <w:r>
        <w:rPr>
          <w:color w:val="222223"/>
          <w:sz w:val="28"/>
          <w:szCs w:val="28"/>
        </w:rPr>
        <w:t>льного сміття, а також для перевезення  вивантаження різних сипучих та велик</w:t>
      </w:r>
      <w:r>
        <w:rPr>
          <w:color w:val="222223"/>
          <w:sz w:val="28"/>
          <w:szCs w:val="28"/>
        </w:rPr>
        <w:t>о</w:t>
      </w:r>
      <w:r>
        <w:rPr>
          <w:color w:val="222223"/>
          <w:sz w:val="28"/>
          <w:szCs w:val="28"/>
        </w:rPr>
        <w:t>габаритних вантажів.</w:t>
      </w:r>
    </w:p>
    <w:p w:rsidR="002D6876" w:rsidRDefault="008233B5">
      <w:pPr>
        <w:pStyle w:val="a9"/>
        <w:shd w:val="clear" w:color="auto" w:fill="FFFFFF"/>
        <w:spacing w:before="0" w:after="210" w:line="300" w:lineRule="atLeast"/>
        <w:rPr>
          <w:color w:val="222223"/>
          <w:sz w:val="28"/>
          <w:szCs w:val="28"/>
        </w:rPr>
      </w:pPr>
      <w:r>
        <w:rPr>
          <w:color w:val="222223"/>
          <w:sz w:val="28"/>
          <w:szCs w:val="28"/>
        </w:rPr>
        <w:t>Обладнання виготовлене ПрАТ «СПЕЦБУДМАШ» - національним виробником комунальної та дорожньої техніки.</w:t>
      </w:r>
    </w:p>
    <w:p w:rsidR="002D6876" w:rsidRDefault="008233B5">
      <w:pPr>
        <w:pStyle w:val="a9"/>
        <w:shd w:val="clear" w:color="auto" w:fill="FFFFFF"/>
        <w:spacing w:before="0" w:after="210" w:line="300" w:lineRule="atLeast"/>
      </w:pPr>
      <w:r>
        <w:rPr>
          <w:noProof/>
        </w:rPr>
        <w:drawing>
          <wp:inline distT="0" distB="0" distL="0" distR="0">
            <wp:extent cx="6111236" cy="4088126"/>
            <wp:effectExtent l="0" t="0" r="3814" b="7624"/>
            <wp:docPr id="3" name="Рисунок 2" descr="E:\Маз портальни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236" cy="4088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6876" w:rsidRDefault="008233B5">
      <w:pPr>
        <w:pStyle w:val="4"/>
        <w:shd w:val="clear" w:color="auto" w:fill="FFFFFF"/>
        <w:spacing w:before="225" w:after="225"/>
        <w:rPr>
          <w:rFonts w:cs="Times New Roman"/>
          <w:b w:val="0"/>
          <w:bCs/>
          <w:color w:val="222223"/>
          <w:sz w:val="28"/>
          <w:szCs w:val="28"/>
        </w:rPr>
      </w:pPr>
      <w:r>
        <w:rPr>
          <w:rFonts w:cs="Times New Roman"/>
          <w:b w:val="0"/>
          <w:bCs/>
          <w:color w:val="222223"/>
          <w:sz w:val="28"/>
          <w:szCs w:val="28"/>
        </w:rPr>
        <w:t>Характеристики</w:t>
      </w:r>
    </w:p>
    <w:tbl>
      <w:tblPr>
        <w:tblW w:w="9855" w:type="dxa"/>
        <w:tblCellMar>
          <w:left w:w="10" w:type="dxa"/>
          <w:right w:w="10" w:type="dxa"/>
        </w:tblCellMar>
        <w:tblLook w:val="0000"/>
      </w:tblPr>
      <w:tblGrid>
        <w:gridCol w:w="4786"/>
        <w:gridCol w:w="5069"/>
      </w:tblGrid>
      <w:tr w:rsidR="002D6876">
        <w:trPr>
          <w:trHeight w:val="5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222223"/>
                <w:kern w:val="0"/>
                <w:shd w:val="clear" w:color="auto" w:fill="FFFFFF"/>
                <w:lang w:eastAsia="en-US" w:bidi="ar-SA"/>
              </w:rPr>
              <w:t>Характеристики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222223"/>
                <w:kern w:val="0"/>
                <w:shd w:val="clear" w:color="auto" w:fill="FFFFFF"/>
                <w:lang w:eastAsia="en-US" w:bidi="ar-SA"/>
              </w:rPr>
              <w:t>Значення</w:t>
            </w:r>
          </w:p>
        </w:tc>
      </w:tr>
      <w:tr w:rsidR="002D6876">
        <w:trPr>
          <w:trHeight w:val="40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Місткість кузова, м3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7.0</w:t>
            </w:r>
          </w:p>
        </w:tc>
      </w:tr>
      <w:tr w:rsidR="002D6876">
        <w:trPr>
          <w:trHeight w:val="4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Маса завантажених відходів, кг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3400</w:t>
            </w:r>
          </w:p>
        </w:tc>
      </w:tr>
      <w:tr w:rsidR="002D6876">
        <w:trPr>
          <w:trHeight w:val="4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Рекомендоване шасі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МАЗ-4371N2</w:t>
            </w:r>
          </w:p>
        </w:tc>
      </w:tr>
      <w:tr w:rsidR="002D6876">
        <w:trPr>
          <w:trHeight w:val="42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Повна маса, кг.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10100</w:t>
            </w:r>
          </w:p>
        </w:tc>
      </w:tr>
      <w:tr w:rsidR="002D6876">
        <w:trPr>
          <w:trHeight w:val="4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Габаритні розміри, мм.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6600х2500х2750</w:t>
            </w:r>
          </w:p>
        </w:tc>
      </w:tr>
      <w:tr w:rsidR="002D6876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</w:pP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 xml:space="preserve">Макс. </w:t>
            </w:r>
            <w:r w:rsidR="006731C5"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Ш</w:t>
            </w:r>
            <w:r>
              <w:rPr>
                <w:rFonts w:eastAsia="Calibri" w:cs="Times New Roman"/>
                <w:color w:val="222223"/>
                <w:kern w:val="0"/>
                <w:shd w:val="clear" w:color="auto" w:fill="FFFFFF"/>
                <w:lang w:eastAsia="en-US" w:bidi="ar-SA"/>
              </w:rPr>
              <w:t>видкість пересування, км/г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76" w:rsidRDefault="008233B5">
            <w:pPr>
              <w:suppressAutoHyphens w:val="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-</w:t>
            </w:r>
          </w:p>
        </w:tc>
      </w:tr>
    </w:tbl>
    <w:p w:rsidR="002D6876" w:rsidRDefault="002D6876"/>
    <w:p w:rsidR="002D6876" w:rsidRDefault="002D6876">
      <w:pPr>
        <w:jc w:val="center"/>
        <w:rPr>
          <w:rFonts w:cs="Times New Roman"/>
          <w:sz w:val="28"/>
          <w:szCs w:val="28"/>
        </w:rPr>
      </w:pPr>
    </w:p>
    <w:p w:rsidR="002D6876" w:rsidRDefault="002D6876">
      <w:pPr>
        <w:jc w:val="center"/>
        <w:rPr>
          <w:rFonts w:cs="Times New Roman"/>
          <w:sz w:val="28"/>
          <w:szCs w:val="28"/>
        </w:rPr>
      </w:pPr>
    </w:p>
    <w:p w:rsidR="002D6876" w:rsidRDefault="0069171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Додаток №2</w:t>
      </w:r>
    </w:p>
    <w:p w:rsidR="002D6876" w:rsidRPr="003973DF" w:rsidRDefault="008233B5">
      <w:pPr>
        <w:pStyle w:val="1"/>
        <w:shd w:val="clear" w:color="auto" w:fill="FFFFFF"/>
        <w:spacing w:before="0" w:after="450"/>
        <w:rPr>
          <w:rFonts w:ascii="Times New Roman" w:hAnsi="Times New Roman" w:cs="Times New Roman"/>
          <w:b w:val="0"/>
        </w:rPr>
      </w:pPr>
      <w:r w:rsidRPr="003973DF">
        <w:rPr>
          <w:rFonts w:ascii="Times New Roman" w:hAnsi="Times New Roman" w:cs="Times New Roman"/>
          <w:b w:val="0"/>
          <w:bCs/>
          <w:color w:val="242424"/>
        </w:rPr>
        <w:t>Контейнери SULO з плоскою кришкою на 1100 л (від 5 000,00 грн.)</w:t>
      </w:r>
    </w:p>
    <w:p w:rsidR="002D6876" w:rsidRPr="003973DF" w:rsidRDefault="008233B5" w:rsidP="003973DF">
      <w:pPr>
        <w:pStyle w:val="1"/>
        <w:shd w:val="clear" w:color="auto" w:fill="FFFFFF"/>
        <w:spacing w:before="0" w:after="450"/>
        <w:ind w:left="0" w:firstLine="0"/>
        <w:jc w:val="both"/>
        <w:rPr>
          <w:rFonts w:ascii="Times New Roman" w:hAnsi="Times New Roman" w:cs="Times New Roman"/>
          <w:b w:val="0"/>
        </w:rPr>
      </w:pPr>
      <w:r w:rsidRPr="003973DF">
        <w:rPr>
          <w:rFonts w:ascii="Times New Roman" w:hAnsi="Times New Roman" w:cs="Times New Roman"/>
          <w:b w:val="0"/>
          <w:color w:val="auto"/>
          <w:shd w:val="clear" w:color="auto" w:fill="FFFFFF"/>
        </w:rPr>
        <w:t>Баки виробництва Німеччини відмінної якості, характеризуються багатофункціональністю та довговічністю. Можна придбати з кришкою різних модифікацій: плоскої, сферичної або з кришкою в кришці.</w:t>
      </w:r>
    </w:p>
    <w:p w:rsidR="002D6876" w:rsidRDefault="008233B5">
      <w:pPr>
        <w:jc w:val="center"/>
      </w:pPr>
      <w:r>
        <w:rPr>
          <w:rFonts w:cs="Times New Roman"/>
          <w:noProof/>
          <w:sz w:val="28"/>
          <w:szCs w:val="28"/>
          <w:lang w:eastAsia="uk-UA" w:bidi="ar-SA"/>
        </w:rPr>
        <w:drawing>
          <wp:inline distT="0" distB="0" distL="0" distR="0">
            <wp:extent cx="6119493" cy="3059426"/>
            <wp:effectExtent l="0" t="0" r="0" b="7624"/>
            <wp:docPr id="4" name="Рисунок 3" descr="E:\_storage_tb-products_2020_02_11_9026dc85d757e239c60a99c1d2e22b39_158141368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3" cy="30594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6876" w:rsidRPr="00406045" w:rsidRDefault="008233B5">
      <w:pPr>
        <w:pStyle w:val="2"/>
        <w:spacing w:before="0" w:after="0" w:line="600" w:lineRule="atLeast"/>
        <w:rPr>
          <w:rFonts w:cs="Times New Roman"/>
          <w:color w:val="242424"/>
          <w:sz w:val="28"/>
          <w:szCs w:val="28"/>
        </w:rPr>
      </w:pPr>
      <w:r w:rsidRPr="00406045">
        <w:rPr>
          <w:rFonts w:cs="Times New Roman"/>
          <w:color w:val="242424"/>
          <w:sz w:val="28"/>
          <w:szCs w:val="28"/>
        </w:rPr>
        <w:t>Опис конструкції</w:t>
      </w:r>
    </w:p>
    <w:p w:rsidR="002D6876" w:rsidRPr="00406045" w:rsidRDefault="008233B5">
      <w:pPr>
        <w:pStyle w:val="a9"/>
        <w:spacing w:before="0" w:after="300" w:line="330" w:lineRule="atLeast"/>
        <w:rPr>
          <w:sz w:val="28"/>
          <w:szCs w:val="28"/>
        </w:rPr>
      </w:pPr>
      <w:r w:rsidRPr="00406045">
        <w:rPr>
          <w:sz w:val="28"/>
          <w:szCs w:val="28"/>
        </w:rPr>
        <w:t>Сміттєві 4-х колісні контейнери для ТПВ виготовлені </w:t>
      </w:r>
      <w:r w:rsidRPr="00406045">
        <w:rPr>
          <w:rStyle w:val="aa"/>
          <w:sz w:val="28"/>
          <w:szCs w:val="28"/>
        </w:rPr>
        <w:t>з первинного поліпропіл</w:t>
      </w:r>
      <w:r w:rsidRPr="00406045">
        <w:rPr>
          <w:rStyle w:val="aa"/>
          <w:sz w:val="28"/>
          <w:szCs w:val="28"/>
        </w:rPr>
        <w:t>е</w:t>
      </w:r>
      <w:r w:rsidRPr="00406045">
        <w:rPr>
          <w:rStyle w:val="aa"/>
          <w:sz w:val="28"/>
          <w:szCs w:val="28"/>
        </w:rPr>
        <w:t>ну</w:t>
      </w:r>
      <w:r w:rsidRPr="00406045">
        <w:rPr>
          <w:sz w:val="28"/>
          <w:szCs w:val="28"/>
        </w:rPr>
        <w:t> високої якості. Матеріал не містить кадмію і підлягає подальшій переробці. Це дозволяє продукцію використовувати при широкому діапазоні температур </w:t>
      </w:r>
      <w:r w:rsidRPr="00406045">
        <w:rPr>
          <w:rStyle w:val="aa"/>
          <w:sz w:val="28"/>
          <w:szCs w:val="28"/>
        </w:rPr>
        <w:t>(від -60° С до -40° С)</w:t>
      </w:r>
      <w:r w:rsidRPr="00406045">
        <w:rPr>
          <w:sz w:val="28"/>
          <w:szCs w:val="28"/>
        </w:rPr>
        <w:t>. Отже, вона стійка до ультрафіолетових випромінювань, хімічних і біологічних впливів при санітарній очистці.</w:t>
      </w:r>
    </w:p>
    <w:p w:rsidR="002D6876" w:rsidRPr="00406045" w:rsidRDefault="008233B5">
      <w:pPr>
        <w:pStyle w:val="a9"/>
        <w:spacing w:before="0" w:after="300" w:line="330" w:lineRule="atLeast"/>
        <w:rPr>
          <w:sz w:val="28"/>
          <w:szCs w:val="28"/>
        </w:rPr>
      </w:pPr>
      <w:r w:rsidRPr="00406045">
        <w:rPr>
          <w:sz w:val="28"/>
          <w:szCs w:val="28"/>
        </w:rPr>
        <w:t>Модель розроблена спеціально для збору твердих відходів. Бак об</w:t>
      </w:r>
      <w:r w:rsidR="006731C5" w:rsidRPr="00406045">
        <w:rPr>
          <w:sz w:val="28"/>
          <w:szCs w:val="28"/>
        </w:rPr>
        <w:t>’</w:t>
      </w:r>
      <w:r w:rsidRPr="00406045">
        <w:rPr>
          <w:sz w:val="28"/>
          <w:szCs w:val="28"/>
        </w:rPr>
        <w:t>ємом на 1100 л з максимально </w:t>
      </w:r>
      <w:r w:rsidRPr="00406045">
        <w:rPr>
          <w:rStyle w:val="aa"/>
          <w:sz w:val="28"/>
          <w:szCs w:val="28"/>
        </w:rPr>
        <w:t>корисною місткістю 440 літрів</w:t>
      </w:r>
      <w:r w:rsidRPr="00406045">
        <w:rPr>
          <w:sz w:val="28"/>
          <w:szCs w:val="28"/>
        </w:rPr>
        <w:t> повністю відповідає розм</w:t>
      </w:r>
      <w:r w:rsidRPr="00406045">
        <w:rPr>
          <w:sz w:val="28"/>
          <w:szCs w:val="28"/>
        </w:rPr>
        <w:t>і</w:t>
      </w:r>
      <w:r w:rsidRPr="00406045">
        <w:rPr>
          <w:sz w:val="28"/>
          <w:szCs w:val="28"/>
        </w:rPr>
        <w:t>рам </w:t>
      </w:r>
      <w:r w:rsidR="006731C5" w:rsidRPr="00406045">
        <w:rPr>
          <w:rStyle w:val="aa"/>
          <w:sz w:val="28"/>
          <w:szCs w:val="28"/>
        </w:rPr>
        <w:pgNum/>
      </w:r>
      <w:r w:rsidR="006731C5" w:rsidRPr="00406045">
        <w:rPr>
          <w:rStyle w:val="aa"/>
          <w:sz w:val="28"/>
          <w:szCs w:val="28"/>
        </w:rPr>
        <w:t>вростандарту</w:t>
      </w:r>
      <w:r w:rsidRPr="00406045">
        <w:rPr>
          <w:rStyle w:val="aa"/>
          <w:sz w:val="28"/>
          <w:szCs w:val="28"/>
        </w:rPr>
        <w:t> DIN EN 840.</w:t>
      </w:r>
    </w:p>
    <w:p w:rsidR="002D6876" w:rsidRPr="00406045" w:rsidRDefault="008233B5">
      <w:pPr>
        <w:pStyle w:val="a9"/>
        <w:spacing w:before="0" w:after="300" w:line="330" w:lineRule="atLeast"/>
        <w:rPr>
          <w:sz w:val="28"/>
          <w:szCs w:val="28"/>
        </w:rPr>
      </w:pPr>
      <w:r w:rsidRPr="00406045">
        <w:rPr>
          <w:sz w:val="28"/>
          <w:szCs w:val="28"/>
        </w:rPr>
        <w:t>Контейнери на 1100 л продаються з різними варіантами кришки: плоска кришка, куполоподібна і кришка з люком для більш зручного викиду сміття. Не залежно від форми, </w:t>
      </w:r>
      <w:r w:rsidRPr="00406045">
        <w:rPr>
          <w:rStyle w:val="aa"/>
          <w:sz w:val="28"/>
          <w:szCs w:val="28"/>
        </w:rPr>
        <w:t>кришка щільно прилягає до бака</w:t>
      </w:r>
      <w:r w:rsidRPr="00406045">
        <w:rPr>
          <w:sz w:val="28"/>
          <w:szCs w:val="28"/>
        </w:rPr>
        <w:t> і легко підіймається з усіх боків</w:t>
      </w:r>
    </w:p>
    <w:p w:rsidR="002D6876" w:rsidRPr="00406045" w:rsidRDefault="002D6876">
      <w:pPr>
        <w:shd w:val="clear" w:color="auto" w:fill="FFFFFF"/>
        <w:spacing w:before="150" w:after="300"/>
        <w:rPr>
          <w:rFonts w:eastAsia="Times New Roman" w:cs="Times New Roman"/>
          <w:color w:val="222223"/>
          <w:sz w:val="28"/>
          <w:szCs w:val="28"/>
          <w:lang w:eastAsia="uk-UA"/>
        </w:rPr>
      </w:pPr>
    </w:p>
    <w:p w:rsidR="002D6876" w:rsidRPr="00406045" w:rsidRDefault="002D6876">
      <w:pPr>
        <w:rPr>
          <w:rFonts w:cs="Times New Roman"/>
          <w:sz w:val="28"/>
          <w:szCs w:val="28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2D6876">
      <w:pPr>
        <w:rPr>
          <w:rFonts w:cs="Times New Roman"/>
        </w:rPr>
      </w:pPr>
    </w:p>
    <w:p w:rsidR="002D6876" w:rsidRDefault="006731C5" w:rsidP="006731C5">
      <w:pPr>
        <w:pStyle w:val="Standard"/>
        <w:jc w:val="center"/>
        <w:rPr>
          <w:rFonts w:eastAsia="Cambria" w:cs="Times New Roman"/>
          <w:b/>
          <w:bCs/>
          <w:color w:val="242424"/>
          <w:sz w:val="28"/>
          <w:szCs w:val="28"/>
        </w:rPr>
      </w:pPr>
      <w:r>
        <w:t>Д</w:t>
      </w:r>
      <w:r w:rsidR="00691719">
        <w:rPr>
          <w:rFonts w:eastAsia="Cambria" w:cs="Times New Roman"/>
          <w:b/>
          <w:bCs/>
          <w:color w:val="242424"/>
          <w:sz w:val="28"/>
          <w:szCs w:val="28"/>
        </w:rPr>
        <w:t>одаток №3</w:t>
      </w:r>
    </w:p>
    <w:p w:rsidR="006731C5" w:rsidRDefault="00670D76" w:rsidP="006731C5">
      <w:pPr>
        <w:pStyle w:val="Standard"/>
        <w:jc w:val="center"/>
      </w:pPr>
      <w:r>
        <w:rPr>
          <w:rFonts w:eastAsia="Cambria" w:cs="Times New Roman"/>
          <w:b/>
          <w:bCs/>
          <w:noProof/>
          <w:color w:val="242424"/>
          <w:sz w:val="28"/>
          <w:szCs w:val="28"/>
          <w:lang w:eastAsia="uk-UA" w:bidi="ar-SA"/>
        </w:rPr>
        <w:drawing>
          <wp:inline distT="0" distB="0" distL="0" distR="0">
            <wp:extent cx="6323330" cy="3574415"/>
            <wp:effectExtent l="0" t="0" r="1270" b="6985"/>
            <wp:docPr id="8" name="Рисунок 8" descr="C:\Users\Admin\Desktop\майданч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йданчи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76" w:rsidRDefault="00670D76" w:rsidP="006731C5">
      <w:pPr>
        <w:pStyle w:val="Standard"/>
        <w:jc w:val="center"/>
      </w:pPr>
    </w:p>
    <w:p w:rsidR="00670D76" w:rsidRDefault="00670D76" w:rsidP="006731C5">
      <w:pPr>
        <w:pStyle w:val="Standard"/>
        <w:jc w:val="center"/>
      </w:pPr>
    </w:p>
    <w:p w:rsidR="00670D76" w:rsidRDefault="00670D76" w:rsidP="006731C5">
      <w:pPr>
        <w:pStyle w:val="Standard"/>
        <w:jc w:val="center"/>
      </w:pPr>
      <w:r>
        <w:rPr>
          <w:noProof/>
          <w:lang w:eastAsia="uk-UA" w:bidi="ar-SA"/>
        </w:rPr>
        <w:drawing>
          <wp:inline distT="0" distB="0" distL="0" distR="0">
            <wp:extent cx="6317615" cy="3580130"/>
            <wp:effectExtent l="0" t="0" r="6985" b="1270"/>
            <wp:docPr id="9" name="Рисунок 9" descr="C:\Users\Admin\Desktop\майданчи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йданчик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70D76" w:rsidSect="00D80498">
      <w:type w:val="continuous"/>
      <w:pgSz w:w="11906" w:h="16838"/>
      <w:pgMar w:top="850" w:right="566" w:bottom="709" w:left="1375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B5" w:rsidRDefault="008233B5">
      <w:r>
        <w:separator/>
      </w:r>
    </w:p>
  </w:endnote>
  <w:endnote w:type="continuationSeparator" w:id="1">
    <w:p w:rsidR="008233B5" w:rsidRDefault="0082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B5" w:rsidRDefault="008233B5">
      <w:r>
        <w:rPr>
          <w:color w:val="000000"/>
        </w:rPr>
        <w:separator/>
      </w:r>
    </w:p>
  </w:footnote>
  <w:footnote w:type="continuationSeparator" w:id="1">
    <w:p w:rsidR="008233B5" w:rsidRDefault="0082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06C"/>
    <w:multiLevelType w:val="multilevel"/>
    <w:tmpl w:val="BB6CC4C2"/>
    <w:styleLink w:val="WWNum5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3940161"/>
    <w:multiLevelType w:val="multilevel"/>
    <w:tmpl w:val="1E585A3C"/>
    <w:styleLink w:val="WWNum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9DE3F16"/>
    <w:multiLevelType w:val="multilevel"/>
    <w:tmpl w:val="DC3C99D8"/>
    <w:styleLink w:val="WWNum3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73D2E7E"/>
    <w:multiLevelType w:val="multilevel"/>
    <w:tmpl w:val="8E0E348A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>
    <w:nsid w:val="61D73F0D"/>
    <w:multiLevelType w:val="multilevel"/>
    <w:tmpl w:val="386ABA3E"/>
    <w:styleLink w:val="WWNum7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7933BCE"/>
    <w:multiLevelType w:val="multilevel"/>
    <w:tmpl w:val="2354CFC6"/>
    <w:styleLink w:val="WWNum2"/>
    <w:lvl w:ilvl="0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rPr>
        <w:rFonts w:ascii="Noto Sans Symbols" w:eastAsia="Noto Sans Symbols" w:hAnsi="Noto Sans Symbols" w:cs="Noto Sans Symbols"/>
      </w:rPr>
    </w:lvl>
  </w:abstractNum>
  <w:abstractNum w:abstractNumId="6">
    <w:nsid w:val="74AF1DC1"/>
    <w:multiLevelType w:val="multilevel"/>
    <w:tmpl w:val="436E4B4A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79A04772"/>
    <w:multiLevelType w:val="multilevel"/>
    <w:tmpl w:val="45BA84FA"/>
    <w:styleLink w:val="WWNum1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876"/>
    <w:rsid w:val="00192A09"/>
    <w:rsid w:val="002505A6"/>
    <w:rsid w:val="002A0F2A"/>
    <w:rsid w:val="002D6876"/>
    <w:rsid w:val="003973DF"/>
    <w:rsid w:val="003E0857"/>
    <w:rsid w:val="00406045"/>
    <w:rsid w:val="004244AF"/>
    <w:rsid w:val="00465C98"/>
    <w:rsid w:val="00472334"/>
    <w:rsid w:val="004E524C"/>
    <w:rsid w:val="00587AC6"/>
    <w:rsid w:val="00603C79"/>
    <w:rsid w:val="00670D76"/>
    <w:rsid w:val="006731C5"/>
    <w:rsid w:val="00691719"/>
    <w:rsid w:val="00731D69"/>
    <w:rsid w:val="007E7137"/>
    <w:rsid w:val="008233B5"/>
    <w:rsid w:val="009E3066"/>
    <w:rsid w:val="00AD79EF"/>
    <w:rsid w:val="00C321B5"/>
    <w:rsid w:val="00C603E7"/>
    <w:rsid w:val="00C6131A"/>
    <w:rsid w:val="00CD44C1"/>
    <w:rsid w:val="00D80498"/>
    <w:rsid w:val="00DC1C66"/>
    <w:rsid w:val="00E45A69"/>
    <w:rsid w:val="00EB2F0C"/>
    <w:rsid w:val="00F0461D"/>
    <w:rsid w:val="00F662B2"/>
    <w:rsid w:val="00F95AA8"/>
    <w:rsid w:val="00F97D0C"/>
    <w:rsid w:val="00FE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498"/>
    <w:pPr>
      <w:widowControl/>
      <w:suppressAutoHyphens/>
    </w:pPr>
  </w:style>
  <w:style w:type="paragraph" w:styleId="1">
    <w:name w:val="heading 1"/>
    <w:basedOn w:val="a"/>
    <w:next w:val="Textbody"/>
    <w:rsid w:val="00D80498"/>
    <w:pPr>
      <w:keepNext/>
      <w:keepLines/>
      <w:spacing w:before="480" w:line="276" w:lineRule="auto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Textbody"/>
    <w:rsid w:val="00D804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rsid w:val="00D80498"/>
    <w:pPr>
      <w:keepNext/>
      <w:spacing w:before="240" w:after="120"/>
      <w:ind w:left="720" w:hanging="72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rsid w:val="00D804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Textbody"/>
    <w:rsid w:val="00D804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Textbody"/>
    <w:rsid w:val="00D80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498"/>
    <w:pPr>
      <w:suppressAutoHyphens/>
    </w:pPr>
  </w:style>
  <w:style w:type="paragraph" w:customStyle="1" w:styleId="Heading">
    <w:name w:val="Heading"/>
    <w:basedOn w:val="Standard"/>
    <w:next w:val="Textbody"/>
    <w:rsid w:val="00D804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0498"/>
    <w:pPr>
      <w:spacing w:after="120"/>
    </w:pPr>
  </w:style>
  <w:style w:type="paragraph" w:styleId="a3">
    <w:name w:val="List"/>
    <w:basedOn w:val="Textbody"/>
    <w:rsid w:val="00D80498"/>
  </w:style>
  <w:style w:type="paragraph" w:styleId="a4">
    <w:name w:val="caption"/>
    <w:basedOn w:val="Standard"/>
    <w:rsid w:val="00D804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0498"/>
    <w:pPr>
      <w:suppressLineNumbers/>
    </w:pPr>
  </w:style>
  <w:style w:type="paragraph" w:styleId="a5">
    <w:name w:val="Title"/>
    <w:basedOn w:val="a"/>
    <w:next w:val="a6"/>
    <w:rsid w:val="00D80498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rsid w:val="00D80498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sid w:val="00D80498"/>
    <w:rPr>
      <w:rFonts w:eastAsia="Noto Sans Symbols" w:cs="Noto Sans Symbols"/>
    </w:rPr>
  </w:style>
  <w:style w:type="character" w:customStyle="1" w:styleId="ListLabel2">
    <w:name w:val="ListLabel 2"/>
    <w:rsid w:val="00D80498"/>
    <w:rPr>
      <w:rFonts w:eastAsia="Times New Roman" w:cs="Times New Roman"/>
    </w:rPr>
  </w:style>
  <w:style w:type="paragraph" w:styleId="a7">
    <w:name w:val="Balloon Text"/>
    <w:basedOn w:val="a"/>
    <w:rsid w:val="00D804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D80498"/>
    <w:rPr>
      <w:rFonts w:ascii="Tahoma" w:hAnsi="Tahoma"/>
      <w:sz w:val="16"/>
      <w:szCs w:val="14"/>
    </w:rPr>
  </w:style>
  <w:style w:type="paragraph" w:styleId="a9">
    <w:name w:val="Normal (Web)"/>
    <w:basedOn w:val="a"/>
    <w:rsid w:val="00D80498"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uk-UA" w:bidi="ar-SA"/>
    </w:rPr>
  </w:style>
  <w:style w:type="character" w:styleId="aa">
    <w:name w:val="Strong"/>
    <w:basedOn w:val="a0"/>
    <w:rsid w:val="00D80498"/>
    <w:rPr>
      <w:b/>
      <w:bCs/>
    </w:rPr>
  </w:style>
  <w:style w:type="paragraph" w:styleId="ab">
    <w:name w:val="header"/>
    <w:basedOn w:val="a"/>
    <w:rsid w:val="00D80498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ий колонтитул Знак"/>
    <w:basedOn w:val="a0"/>
    <w:rsid w:val="00D80498"/>
    <w:rPr>
      <w:szCs w:val="21"/>
    </w:rPr>
  </w:style>
  <w:style w:type="paragraph" w:styleId="ad">
    <w:name w:val="footer"/>
    <w:basedOn w:val="a"/>
    <w:rsid w:val="00D80498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rsid w:val="00D80498"/>
    <w:rPr>
      <w:szCs w:val="21"/>
    </w:rPr>
  </w:style>
  <w:style w:type="numbering" w:customStyle="1" w:styleId="WWNum1">
    <w:name w:val="WWNum1"/>
    <w:basedOn w:val="a2"/>
    <w:rsid w:val="00D80498"/>
    <w:pPr>
      <w:numPr>
        <w:numId w:val="1"/>
      </w:numPr>
    </w:pPr>
  </w:style>
  <w:style w:type="numbering" w:customStyle="1" w:styleId="WWNum2">
    <w:name w:val="WWNum2"/>
    <w:basedOn w:val="a2"/>
    <w:rsid w:val="00D80498"/>
    <w:pPr>
      <w:numPr>
        <w:numId w:val="2"/>
      </w:numPr>
    </w:pPr>
  </w:style>
  <w:style w:type="numbering" w:customStyle="1" w:styleId="WWNum3">
    <w:name w:val="WWNum3"/>
    <w:basedOn w:val="a2"/>
    <w:rsid w:val="00D80498"/>
    <w:pPr>
      <w:numPr>
        <w:numId w:val="3"/>
      </w:numPr>
    </w:pPr>
  </w:style>
  <w:style w:type="numbering" w:customStyle="1" w:styleId="WWNum4">
    <w:name w:val="WWNum4"/>
    <w:basedOn w:val="a2"/>
    <w:rsid w:val="00D80498"/>
    <w:pPr>
      <w:numPr>
        <w:numId w:val="4"/>
      </w:numPr>
    </w:pPr>
  </w:style>
  <w:style w:type="numbering" w:customStyle="1" w:styleId="WWNum5">
    <w:name w:val="WWNum5"/>
    <w:basedOn w:val="a2"/>
    <w:rsid w:val="00D80498"/>
    <w:pPr>
      <w:numPr>
        <w:numId w:val="5"/>
      </w:numPr>
    </w:pPr>
  </w:style>
  <w:style w:type="numbering" w:customStyle="1" w:styleId="WWNum6">
    <w:name w:val="WWNum6"/>
    <w:basedOn w:val="a2"/>
    <w:rsid w:val="00D80498"/>
    <w:pPr>
      <w:numPr>
        <w:numId w:val="6"/>
      </w:numPr>
    </w:pPr>
  </w:style>
  <w:style w:type="numbering" w:customStyle="1" w:styleId="WWNum7">
    <w:name w:val="WWNum7"/>
    <w:basedOn w:val="a2"/>
    <w:rsid w:val="00D80498"/>
    <w:pPr>
      <w:numPr>
        <w:numId w:val="7"/>
      </w:numPr>
    </w:pPr>
  </w:style>
  <w:style w:type="numbering" w:customStyle="1" w:styleId="WWNum8">
    <w:name w:val="WWNum8"/>
    <w:basedOn w:val="a2"/>
    <w:rsid w:val="00D8049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  <w:suppressAutoHyphens/>
    </w:pPr>
  </w:style>
  <w:style w:type="paragraph" w:styleId="1">
    <w:name w:val="heading 1"/>
    <w:basedOn w:val="a"/>
    <w:next w:val="Textbody"/>
    <w:pPr>
      <w:keepNext/>
      <w:keepLines/>
      <w:spacing w:before="480" w:line="276" w:lineRule="auto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pPr>
      <w:keepNext/>
      <w:spacing w:before="240" w:after="120"/>
      <w:ind w:left="720" w:hanging="72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paragraph" w:styleId="a9">
    <w:name w:val="Normal (Web)"/>
    <w:basedOn w:val="a"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uk-UA" w:bidi="ar-SA"/>
    </w:rPr>
  </w:style>
  <w:style w:type="character" w:styleId="aa">
    <w:name w:val="Strong"/>
    <w:basedOn w:val="a0"/>
    <w:rPr>
      <w:b/>
      <w:bCs/>
    </w:rPr>
  </w:style>
  <w:style w:type="paragraph" w:styleId="ab">
    <w:name w:val="header"/>
    <w:basedOn w:val="a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ий колонтитул Знак"/>
    <w:basedOn w:val="a0"/>
    <w:rPr>
      <w:szCs w:val="21"/>
    </w:rPr>
  </w:style>
  <w:style w:type="paragraph" w:styleId="ad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4D3-5818-42D9-BBDF-9AA718B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6522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2021-04-08T12:10:00Z</cp:lastPrinted>
  <dcterms:created xsi:type="dcterms:W3CDTF">2021-04-05T05:29:00Z</dcterms:created>
  <dcterms:modified xsi:type="dcterms:W3CDTF">2021-04-08T12:26:00Z</dcterms:modified>
</cp:coreProperties>
</file>