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2809240</wp:posOffset>
            </wp:positionH>
            <wp:positionV relativeFrom="paragraph">
              <wp:posOffset>180340</wp:posOffset>
            </wp:positionV>
            <wp:extent cx="525780" cy="72771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5780" cy="72771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0" w:right="-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ВИКОНАВЧИЙ КОМІТЕТ</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22225" cy="22225"/>
                <wp:effectExtent b="0" l="0" r="0" t="0"/>
                <wp:wrapNone/>
                <wp:docPr id="3" name=""/>
                <a:graphic>
                  <a:graphicData uri="http://schemas.microsoft.com/office/word/2010/wordprocessingShape">
                    <wps:wsp>
                      <wps:cNvCnPr/>
                      <wps:spPr>
                        <a:xfrm>
                          <a:off x="5346000" y="3780000"/>
                          <a:ext cx="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22225" cy="2222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2021 року                                                                                  №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Про демонтаж незаконно встановленої вивіски </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по вул. Тараса Шевченка  в місті Чорткові</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ind w:firstLine="540"/>
        <w:jc w:val="both"/>
        <w:rPr>
          <w:sz w:val="28"/>
          <w:szCs w:val="28"/>
        </w:rPr>
      </w:pPr>
      <w:r w:rsidDel="00000000" w:rsidR="00000000" w:rsidRPr="00000000">
        <w:rPr>
          <w:sz w:val="28"/>
          <w:szCs w:val="28"/>
          <w:rtl w:val="0"/>
        </w:rPr>
        <w:t xml:space="preserve">З метою перевірки законності встановлення вивісок та наявності відповідних дозволів по вул. Тараса Шевченка на території міста Чорткова, на підставі розпорядження Чортківського міського голови від березня 2021 №59-ОД </w:t>
      </w:r>
      <w:r w:rsidDel="00000000" w:rsidR="00000000" w:rsidRPr="00000000">
        <w:rPr>
          <w:sz w:val="28"/>
          <w:szCs w:val="28"/>
          <w:rtl w:val="0"/>
        </w:rPr>
        <w:t xml:space="preserve">“Про створення робочої групи з питань  регулювання законності встановлення вивісок та демонтажу незаконно встановлених вивісок на території міста Чорткова”,</w:t>
      </w:r>
      <w:r w:rsidDel="00000000" w:rsidR="00000000" w:rsidRPr="00000000">
        <w:rPr>
          <w:i w:val="1"/>
          <w:sz w:val="28"/>
          <w:szCs w:val="28"/>
          <w:rtl w:val="0"/>
        </w:rPr>
        <w:t xml:space="preserve"> </w:t>
      </w:r>
      <w:r w:rsidDel="00000000" w:rsidR="00000000" w:rsidRPr="00000000">
        <w:rPr>
          <w:sz w:val="28"/>
          <w:szCs w:val="28"/>
          <w:rtl w:val="0"/>
        </w:rPr>
        <w:t xml:space="preserve">а</w:t>
      </w:r>
      <w:r w:rsidDel="00000000" w:rsidR="00000000" w:rsidRPr="00000000">
        <w:rPr>
          <w:sz w:val="28"/>
          <w:szCs w:val="28"/>
          <w:rtl w:val="0"/>
        </w:rPr>
        <w:t xml:space="preserve">кту огляду вивісок на фасадах будівель  по            вул. Тараса Шевченка у м. Чортків  від 6 квітня 2021 року, </w:t>
      </w:r>
      <w:r w:rsidDel="00000000" w:rsidR="00000000" w:rsidRPr="00000000">
        <w:rPr>
          <w:sz w:val="28"/>
          <w:szCs w:val="28"/>
          <w:rtl w:val="0"/>
        </w:rPr>
        <w:t xml:space="preserve"> затверджений рішенням міської ради від 10.11.2017 № 842 «Про затвердження Порядку розміщення вивісок в місті Чортків», </w:t>
      </w:r>
      <w:r w:rsidDel="00000000" w:rsidR="00000000" w:rsidRPr="00000000">
        <w:rPr>
          <w:sz w:val="28"/>
          <w:szCs w:val="28"/>
          <w:rtl w:val="0"/>
        </w:rPr>
        <w:t xml:space="preserve"> керуючись ст. 29 та 52 Закону України «Про місцеве самоврядування в Україні», виконавчий комітет Чортківської міської ради</w:t>
      </w:r>
    </w:p>
    <w:p w:rsidR="00000000" w:rsidDel="00000000" w:rsidP="00000000" w:rsidRDefault="00000000" w:rsidRPr="00000000" w14:paraId="0000000D">
      <w:pPr>
        <w:jc w:val="both"/>
        <w:rPr>
          <w:sz w:val="28"/>
          <w:szCs w:val="28"/>
        </w:rPr>
      </w:pPr>
      <w:r w:rsidDel="00000000" w:rsidR="00000000" w:rsidRPr="00000000">
        <w:rPr>
          <w:rtl w:val="0"/>
        </w:rPr>
      </w:r>
    </w:p>
    <w:p w:rsidR="00000000" w:rsidDel="00000000" w:rsidP="00000000" w:rsidRDefault="00000000" w:rsidRPr="00000000" w14:paraId="0000000E">
      <w:pPr>
        <w:jc w:val="both"/>
        <w:rPr>
          <w:b w:val="1"/>
          <w:sz w:val="28"/>
          <w:szCs w:val="28"/>
        </w:rPr>
      </w:pPr>
      <w:r w:rsidDel="00000000" w:rsidR="00000000" w:rsidRPr="00000000">
        <w:rPr>
          <w:b w:val="1"/>
          <w:sz w:val="28"/>
          <w:szCs w:val="28"/>
          <w:rtl w:val="0"/>
        </w:rPr>
        <w:t xml:space="preserve">ВИРІШИВ :</w:t>
      </w:r>
    </w:p>
    <w:p w:rsidR="00000000" w:rsidDel="00000000" w:rsidP="00000000" w:rsidRDefault="00000000" w:rsidRPr="00000000" w14:paraId="0000000F">
      <w:pPr>
        <w:jc w:val="both"/>
        <w:rPr>
          <w:b w:val="1"/>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1. Затвердити акт огляду вивісок на фасадах будівель по вул. Тараса Шевченка у м.Чортків  від 6 квітня 2021 року. </w:t>
      </w:r>
    </w:p>
    <w:p w:rsidR="00000000" w:rsidDel="00000000" w:rsidP="00000000" w:rsidRDefault="00000000" w:rsidRPr="00000000" w14:paraId="00000011">
      <w:pPr>
        <w:jc w:val="both"/>
        <w:rPr>
          <w:sz w:val="28"/>
          <w:szCs w:val="28"/>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2. Рекомендувати власникам вивісок демонтувати вивіски на фасадах будівель по вул. Тараса Шевченка, зазначених у додатку 1 (додається). Підставою для демонтажу є недотриманням вимог, а саме:</w:t>
      </w:r>
    </w:p>
    <w:p w:rsidR="00000000" w:rsidDel="00000000" w:rsidP="00000000" w:rsidRDefault="00000000" w:rsidRPr="00000000" w14:paraId="00000013">
      <w:pPr>
        <w:ind w:left="283.46456692913375" w:firstLine="0"/>
        <w:jc w:val="both"/>
        <w:rPr>
          <w:sz w:val="28"/>
          <w:szCs w:val="28"/>
        </w:rPr>
      </w:pPr>
      <w:r w:rsidDel="00000000" w:rsidR="00000000" w:rsidRPr="00000000">
        <w:rPr>
          <w:sz w:val="28"/>
          <w:szCs w:val="28"/>
          <w:rtl w:val="0"/>
        </w:rPr>
        <w:t xml:space="preserve">  2.1. Невідповідність вимогам п. 6 Порядку розміщення вивісок в місті Чортків затвердженого рішенням міської ради від 10.11.2017 № 842 “Про демонтаж самовільно встановлених вивісок та відповідальність за їх незадовільний зовнішній вигляд”;</w:t>
      </w:r>
    </w:p>
    <w:p w:rsidR="00000000" w:rsidDel="00000000" w:rsidP="00000000" w:rsidRDefault="00000000" w:rsidRPr="00000000" w14:paraId="00000014">
      <w:pPr>
        <w:ind w:left="283.46456692913375" w:firstLine="0"/>
        <w:jc w:val="both"/>
        <w:rPr>
          <w:sz w:val="28"/>
          <w:szCs w:val="28"/>
        </w:rPr>
      </w:pPr>
      <w:r w:rsidDel="00000000" w:rsidR="00000000" w:rsidRPr="00000000">
        <w:rPr>
          <w:sz w:val="28"/>
          <w:szCs w:val="28"/>
          <w:rtl w:val="0"/>
        </w:rPr>
        <w:t xml:space="preserve">   2.2. Невідповідність вимогам п.3 Постанови Кабінету Міністрів України від 29.12.2003 №2067 «Про затвердження Типових правил розміщення зовнішньої реклами», ст. 16 Закону України "Про рекламу" від 03.07.1996 р. № 270/96-ВР зі змінами, а саме розміщення вивісок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w:t>
      </w:r>
    </w:p>
    <w:p w:rsidR="00000000" w:rsidDel="00000000" w:rsidP="00000000" w:rsidRDefault="00000000" w:rsidRPr="00000000" w14:paraId="00000015">
      <w:pPr>
        <w:ind w:left="283.46456692913375" w:firstLine="0"/>
        <w:jc w:val="both"/>
        <w:rPr>
          <w:sz w:val="28"/>
          <w:szCs w:val="28"/>
        </w:rPr>
      </w:pPr>
      <w:r w:rsidDel="00000000" w:rsidR="00000000" w:rsidRPr="00000000">
        <w:rPr>
          <w:sz w:val="28"/>
          <w:szCs w:val="28"/>
          <w:rtl w:val="0"/>
        </w:rPr>
        <w:t xml:space="preserve">   2.3.  Невідповідність п. 3.1.4. Порядку, коли у будівлі знаходиться декілька власників (орендарів) приміщень та зовнішній вхід для яких є спільним. Рекомендується демонтувати вивіски на таких будівлях як по вул. Тараса Шевченка, 16-А, 42-А, 36-А та передбачити на фасаді вивіски на невеликих табличках однакового розміру (площею до 0,3 кв. м);</w:t>
      </w:r>
    </w:p>
    <w:p w:rsidR="00000000" w:rsidDel="00000000" w:rsidP="00000000" w:rsidRDefault="00000000" w:rsidRPr="00000000" w14:paraId="00000016">
      <w:pPr>
        <w:ind w:left="283.46456692913375" w:firstLine="0"/>
        <w:jc w:val="both"/>
        <w:rPr>
          <w:sz w:val="28"/>
          <w:szCs w:val="28"/>
        </w:rPr>
      </w:pPr>
      <w:r w:rsidDel="00000000" w:rsidR="00000000" w:rsidRPr="00000000">
        <w:rPr>
          <w:sz w:val="28"/>
          <w:szCs w:val="28"/>
          <w:rtl w:val="0"/>
        </w:rPr>
        <w:t xml:space="preserve">    2.4.  Невідповідність до п. 3.7.3. Порядку щодо  невиконання вимог Закону України “ Про засади державної мовної політики”;</w:t>
      </w:r>
    </w:p>
    <w:p w:rsidR="00000000" w:rsidDel="00000000" w:rsidP="00000000" w:rsidRDefault="00000000" w:rsidRPr="00000000" w14:paraId="00000017">
      <w:pPr>
        <w:ind w:left="283.46456692913375" w:firstLine="0"/>
        <w:jc w:val="both"/>
        <w:rPr>
          <w:sz w:val="28"/>
          <w:szCs w:val="28"/>
        </w:rPr>
      </w:pPr>
      <w:r w:rsidDel="00000000" w:rsidR="00000000" w:rsidRPr="00000000">
        <w:rPr>
          <w:sz w:val="28"/>
          <w:szCs w:val="28"/>
          <w:rtl w:val="0"/>
        </w:rPr>
        <w:t xml:space="preserve">   2.5. Невідповідність п. 4.5. Порядку, щодо правил розміщення вивісок в межах історичного ареалу міста Чорткова та Історико-архітектурним  опорним планом м. Чорткова,  затвердженого наказом Міністерства культури України від 26.01.2019 №42.</w:t>
      </w:r>
    </w:p>
    <w:p w:rsidR="00000000" w:rsidDel="00000000" w:rsidP="00000000" w:rsidRDefault="00000000" w:rsidRPr="00000000" w14:paraId="00000018">
      <w:pPr>
        <w:ind w:left="283.46456692913375" w:firstLine="0"/>
        <w:jc w:val="both"/>
        <w:rPr>
          <w:sz w:val="28"/>
          <w:szCs w:val="28"/>
        </w:rPr>
      </w:pPr>
      <w:r w:rsidDel="00000000" w:rsidR="00000000" w:rsidRPr="00000000">
        <w:rPr>
          <w:rtl w:val="0"/>
        </w:rPr>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3. У випадку не виконання пункту 2 цього рішення, доручити КП «Благоустрій» здійснити демонтаж вивісок на фасадах будівель, зазначених у додатку 1.</w:t>
      </w:r>
    </w:p>
    <w:p w:rsidR="00000000" w:rsidDel="00000000" w:rsidP="00000000" w:rsidRDefault="00000000" w:rsidRPr="00000000" w14:paraId="0000001A">
      <w:pPr>
        <w:jc w:val="both"/>
        <w:rPr>
          <w:color w:val="9900ff"/>
          <w:sz w:val="28"/>
          <w:szCs w:val="28"/>
        </w:rPr>
      </w:pPr>
      <w:r w:rsidDel="00000000" w:rsidR="00000000" w:rsidRPr="00000000">
        <w:rPr>
          <w:color w:val="9900ff"/>
          <w:sz w:val="28"/>
          <w:szCs w:val="28"/>
          <w:rtl w:val="0"/>
        </w:rPr>
        <w:t xml:space="preserve"> </w:t>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4. Доручити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 вручити копії даного рішення власникам вивісок на фасадах будівель, зазначених у додатку 1, до 07.05.2021 року.</w:t>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5. Відділу зв’язків з громадськістю та засобами масової інформації оприлюднити дане рішення на сайті Чортківської міської ради та офіційній сторінці  міської ради у соціальній мережі.</w:t>
      </w:r>
    </w:p>
    <w:p w:rsidR="00000000" w:rsidDel="00000000" w:rsidP="00000000" w:rsidRDefault="00000000" w:rsidRPr="00000000" w14:paraId="0000001E">
      <w:pPr>
        <w:jc w:val="both"/>
        <w:rPr>
          <w:sz w:val="28"/>
          <w:szCs w:val="28"/>
        </w:rPr>
      </w:pPr>
      <w:r w:rsidDel="00000000" w:rsidR="00000000" w:rsidRPr="00000000">
        <w:rPr>
          <w:rtl w:val="0"/>
        </w:rPr>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6.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w:t>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7. Контроль за виконанням даного рішення покласти на заступника міського голови з питань діяльності виконавчих органів міської ради Воціховського Василя Юліановича.</w:t>
      </w:r>
    </w:p>
    <w:p w:rsidR="00000000" w:rsidDel="00000000" w:rsidP="00000000" w:rsidRDefault="00000000" w:rsidRPr="00000000" w14:paraId="00000022">
      <w:pPr>
        <w:jc w:val="both"/>
        <w:rPr>
          <w:color w:val="9900ff"/>
          <w:sz w:val="28"/>
          <w:szCs w:val="28"/>
        </w:rPr>
      </w:pPr>
      <w:r w:rsidDel="00000000" w:rsidR="00000000" w:rsidRPr="00000000">
        <w:rPr>
          <w:rtl w:val="0"/>
        </w:rPr>
      </w:r>
    </w:p>
    <w:p w:rsidR="00000000" w:rsidDel="00000000" w:rsidP="00000000" w:rsidRDefault="00000000" w:rsidRPr="00000000" w14:paraId="00000023">
      <w:pPr>
        <w:tabs>
          <w:tab w:val="center" w:pos="4822"/>
        </w:tabs>
        <w:jc w:val="both"/>
        <w:rPr>
          <w:sz w:val="28"/>
          <w:szCs w:val="28"/>
        </w:rPr>
      </w:pPr>
      <w:r w:rsidDel="00000000" w:rsidR="00000000" w:rsidRPr="00000000">
        <w:rPr>
          <w:rtl w:val="0"/>
        </w:rPr>
      </w:r>
    </w:p>
    <w:p w:rsidR="00000000" w:rsidDel="00000000" w:rsidP="00000000" w:rsidRDefault="00000000" w:rsidRPr="00000000" w14:paraId="00000024">
      <w:pPr>
        <w:tabs>
          <w:tab w:val="center" w:pos="4822"/>
        </w:tabs>
        <w:jc w:val="both"/>
        <w:rPr>
          <w:sz w:val="28"/>
          <w:szCs w:val="28"/>
        </w:rPr>
      </w:pPr>
      <w:r w:rsidDel="00000000" w:rsidR="00000000" w:rsidRPr="00000000">
        <w:rPr>
          <w:b w:val="1"/>
          <w:sz w:val="28"/>
          <w:szCs w:val="28"/>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25">
      <w:pPr>
        <w:tabs>
          <w:tab w:val="center" w:pos="4822"/>
        </w:tabs>
        <w:jc w:val="both"/>
        <w:rPr>
          <w:sz w:val="28"/>
          <w:szCs w:val="28"/>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О.В. Череднікова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В.Ю. Воціховський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В.С. Грещук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t xml:space="preserve">                        І.М. Гуйван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ru-RU"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31">
    <w:name w:val="Основной текст с отступом 31"/>
    <w:basedOn w:val="Обычный"/>
    <w:next w:val="Основнойтекстсотступом31"/>
    <w:autoRedefine w:val="0"/>
    <w:hidden w:val="0"/>
    <w:qFormat w:val="0"/>
    <w:pPr>
      <w:suppressAutoHyphens w:val="0"/>
      <w:spacing w:line="1" w:lineRule="atLeast"/>
      <w:ind w:leftChars="-1" w:rightChars="0" w:firstLine="540" w:firstLineChars="-1"/>
      <w:jc w:val="both"/>
      <w:textDirection w:val="btLr"/>
      <w:textAlignment w:val="top"/>
      <w:outlineLvl w:val="0"/>
    </w:pPr>
    <w:rPr>
      <w:w w:val="100"/>
      <w:position w:val="-1"/>
      <w:sz w:val="28"/>
      <w:szCs w:val="28"/>
      <w:effect w:val="none"/>
      <w:vertAlign w:val="baseline"/>
      <w:cs w:val="0"/>
      <w:em w:val="none"/>
      <w:lang w:bidi="ar-SA" w:eastAsia="ar-SA"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elYQruhr4y/m6QextfWaKDiw==">AMUW2mUBQ/HvCsYKmO4zMqJZJsRUdz+Tn4zq871SJlaJyyEYhovogX7MhHpplW6shht055Q8plxL7as5ExEjyHlCaPg8gEuwYmlAxh4r3/Ci1OI3aVY/mlE=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2021-03-18T08:12:00Z</dcterms:created>
  <dc:creator>new</dc:creator>
</cp:coreProperties>
</file>