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F1" w:rsidRPr="005133EE" w:rsidRDefault="00C97EF1" w:rsidP="005133EE">
      <w:pPr>
        <w:pStyle w:val="normal1"/>
        <w:spacing w:line="240" w:lineRule="auto"/>
        <w:rPr>
          <w:rFonts w:ascii="Times New Roman" w:hAnsi="Times New Roman" w:cs="Times New Roman"/>
          <w:b/>
          <w:bCs/>
          <w:color w:val="000000"/>
          <w:sz w:val="28"/>
          <w:szCs w:val="28"/>
        </w:rPr>
      </w:pPr>
      <w:r w:rsidRPr="005133E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 xml:space="preserve">Додаток </w:t>
      </w:r>
    </w:p>
    <w:p w:rsidR="00C97EF1" w:rsidRPr="005133EE" w:rsidRDefault="00C97EF1" w:rsidP="005133EE">
      <w:pPr>
        <w:pStyle w:val="normal1"/>
        <w:spacing w:line="240" w:lineRule="auto"/>
        <w:rPr>
          <w:rFonts w:ascii="Times New Roman" w:hAnsi="Times New Roman" w:cs="Times New Roman"/>
          <w:b/>
          <w:bCs/>
          <w:color w:val="000000"/>
          <w:sz w:val="28"/>
          <w:szCs w:val="28"/>
        </w:rPr>
      </w:pPr>
      <w:r w:rsidRPr="005133E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до рішення міської ради</w:t>
      </w:r>
    </w:p>
    <w:p w:rsidR="00C97EF1" w:rsidRPr="005133EE" w:rsidRDefault="00C97EF1" w:rsidP="005133EE">
      <w:pPr>
        <w:pStyle w:val="normal1"/>
        <w:spacing w:line="240" w:lineRule="auto"/>
        <w:rPr>
          <w:rFonts w:ascii="Times New Roman" w:hAnsi="Times New Roman" w:cs="Times New Roman"/>
          <w:b/>
          <w:bCs/>
          <w:color w:val="000000"/>
          <w:sz w:val="28"/>
          <w:szCs w:val="28"/>
        </w:rPr>
      </w:pPr>
      <w:r w:rsidRPr="005133E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від</w:t>
      </w: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01 березня 2021 р №</w:t>
      </w: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308</w:t>
      </w:r>
    </w:p>
    <w:p w:rsidR="00C97EF1" w:rsidRPr="005133EE" w:rsidRDefault="00C97EF1" w:rsidP="005133EE">
      <w:pPr>
        <w:pStyle w:val="normal1"/>
        <w:spacing w:line="240" w:lineRule="auto"/>
        <w:rPr>
          <w:rFonts w:ascii="Times New Roman" w:hAnsi="Times New Roman" w:cs="Times New Roman"/>
          <w:b/>
          <w:bCs/>
          <w:color w:val="000000"/>
          <w:sz w:val="28"/>
          <w:szCs w:val="28"/>
        </w:rPr>
      </w:pPr>
    </w:p>
    <w:p w:rsidR="00C97EF1" w:rsidRPr="005133EE" w:rsidRDefault="00C97EF1" w:rsidP="005133EE">
      <w:pPr>
        <w:pStyle w:val="normal1"/>
        <w:spacing w:line="240" w:lineRule="auto"/>
        <w:rPr>
          <w:rFonts w:ascii="Times New Roman" w:hAnsi="Times New Roman" w:cs="Times New Roman"/>
          <w:b/>
          <w:bCs/>
          <w:color w:val="000000"/>
          <w:sz w:val="28"/>
          <w:szCs w:val="28"/>
        </w:rPr>
      </w:pPr>
    </w:p>
    <w:p w:rsidR="00C97EF1" w:rsidRPr="005133EE" w:rsidRDefault="00C97EF1" w:rsidP="005133EE">
      <w:pPr>
        <w:pStyle w:val="normal1"/>
        <w:spacing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ЗВЕРНЕННЯ</w:t>
      </w:r>
      <w:r w:rsidRPr="005133EE">
        <w:rPr>
          <w:rFonts w:ascii="Times New Roman" w:hAnsi="Times New Roman" w:cs="Times New Roman"/>
          <w:b/>
          <w:bCs/>
          <w:color w:val="000000"/>
          <w:sz w:val="28"/>
          <w:szCs w:val="28"/>
        </w:rPr>
        <w:t xml:space="preserve"> </w:t>
      </w:r>
    </w:p>
    <w:p w:rsidR="00C97EF1" w:rsidRDefault="00C97EF1" w:rsidP="005133EE">
      <w:pPr>
        <w:pStyle w:val="normal1"/>
        <w:spacing w:line="240" w:lineRule="auto"/>
        <w:rPr>
          <w:rFonts w:ascii="Times New Roman" w:hAnsi="Times New Roman" w:cs="Times New Roman"/>
          <w:b/>
          <w:bCs/>
          <w:color w:val="000000"/>
          <w:sz w:val="28"/>
          <w:szCs w:val="28"/>
        </w:rPr>
      </w:pPr>
    </w:p>
    <w:p w:rsidR="00C97EF1" w:rsidRPr="005133EE" w:rsidRDefault="00C97EF1" w:rsidP="00290A28">
      <w:pPr>
        <w:pStyle w:val="normal1"/>
        <w:spacing w:line="240" w:lineRule="auto"/>
        <w:jc w:val="both"/>
        <w:rPr>
          <w:rFonts w:ascii="Times New Roman" w:hAnsi="Times New Roman" w:cs="Times New Roman"/>
          <w:b/>
          <w:bCs/>
          <w:color w:val="000000"/>
          <w:sz w:val="28"/>
          <w:szCs w:val="28"/>
        </w:rPr>
      </w:pPr>
      <w:r w:rsidRPr="005133EE">
        <w:rPr>
          <w:rFonts w:ascii="Times New Roman" w:hAnsi="Times New Roman" w:cs="Times New Roman"/>
          <w:b/>
          <w:bCs/>
          <w:color w:val="000000"/>
          <w:sz w:val="28"/>
          <w:szCs w:val="28"/>
        </w:rPr>
        <w:t>депутатів Чортківської міської ради  Тернопільської  області до Президента України, Верховної</w:t>
      </w: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 xml:space="preserve"> Ради </w:t>
      </w: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 xml:space="preserve">України, Офісу Генерального </w:t>
      </w: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 xml:space="preserve">прокурора, </w:t>
      </w:r>
      <w:r>
        <w:rPr>
          <w:rFonts w:ascii="Times New Roman" w:hAnsi="Times New Roman" w:cs="Times New Roman"/>
          <w:b/>
          <w:bCs/>
          <w:color w:val="000000"/>
          <w:sz w:val="28"/>
          <w:szCs w:val="28"/>
        </w:rPr>
        <w:t xml:space="preserve"> Вищої ради п</w:t>
      </w:r>
      <w:r w:rsidRPr="005133EE">
        <w:rPr>
          <w:rFonts w:ascii="Times New Roman" w:hAnsi="Times New Roman" w:cs="Times New Roman"/>
          <w:b/>
          <w:bCs/>
          <w:color w:val="000000"/>
          <w:sz w:val="28"/>
          <w:szCs w:val="28"/>
        </w:rPr>
        <w:t xml:space="preserve">равосуддя та Уповноваженого Верховної Ради України з прав людини щодо обвинувального </w:t>
      </w: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вироку</w:t>
      </w: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 xml:space="preserve"> у </w:t>
      </w: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 xml:space="preserve">справі </w:t>
      </w: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Сергія  Стерненка,  політичних   переслідувань українських активістів та проведення реформи судової системи</w:t>
      </w:r>
    </w:p>
    <w:p w:rsidR="00C97EF1" w:rsidRPr="005133EE" w:rsidRDefault="00C97EF1" w:rsidP="005133EE">
      <w:pPr>
        <w:pStyle w:val="normal1"/>
        <w:spacing w:line="240" w:lineRule="auto"/>
        <w:jc w:val="both"/>
        <w:rPr>
          <w:rFonts w:ascii="Times New Roman" w:hAnsi="Times New Roman" w:cs="Times New Roman"/>
          <w:b/>
          <w:bCs/>
          <w:color w:val="000000"/>
          <w:sz w:val="28"/>
          <w:szCs w:val="28"/>
        </w:rPr>
      </w:pPr>
    </w:p>
    <w:p w:rsidR="00C97EF1" w:rsidRPr="005133EE" w:rsidRDefault="00C97EF1" w:rsidP="005133EE">
      <w:pPr>
        <w:pStyle w:val="normal1"/>
        <w:spacing w:line="240" w:lineRule="auto"/>
        <w:ind w:firstLine="720"/>
        <w:jc w:val="both"/>
        <w:rPr>
          <w:rFonts w:ascii="Times New Roman" w:hAnsi="Times New Roman" w:cs="Times New Roman"/>
          <w:color w:val="000000"/>
          <w:sz w:val="28"/>
          <w:szCs w:val="28"/>
        </w:rPr>
      </w:pPr>
      <w:r w:rsidRPr="005133EE">
        <w:rPr>
          <w:rFonts w:ascii="Times New Roman" w:hAnsi="Times New Roman" w:cs="Times New Roman"/>
          <w:color w:val="000000"/>
          <w:sz w:val="28"/>
          <w:szCs w:val="28"/>
        </w:rPr>
        <w:t>Ми, депутати Чортківської міської ради  Тернопільської області  вкрай стурбовані винесенням обвинувального вироку у справі Сергія Стерненка, українського громадського діяча та правника, активного учасника Революції Гідності, якого відправлено за ґрати на сім років і три місяці за обвинувачуванням у викраденні людини.</w:t>
      </w:r>
    </w:p>
    <w:p w:rsidR="00C97EF1" w:rsidRPr="005133EE" w:rsidRDefault="00C97EF1" w:rsidP="005133EE">
      <w:pPr>
        <w:pStyle w:val="normal1"/>
        <w:spacing w:line="240" w:lineRule="auto"/>
        <w:ind w:firstLine="720"/>
        <w:jc w:val="both"/>
        <w:rPr>
          <w:rFonts w:ascii="Times New Roman" w:hAnsi="Times New Roman" w:cs="Times New Roman"/>
          <w:color w:val="000000"/>
          <w:sz w:val="28"/>
          <w:szCs w:val="28"/>
        </w:rPr>
      </w:pPr>
      <w:r w:rsidRPr="005133EE">
        <w:rPr>
          <w:rFonts w:ascii="Times New Roman" w:hAnsi="Times New Roman" w:cs="Times New Roman"/>
          <w:color w:val="000000"/>
          <w:sz w:val="28"/>
          <w:szCs w:val="28"/>
        </w:rPr>
        <w:t xml:space="preserve">Це – вирок не громадянину України, це – вирок системі правосуддя України, яка продовжує слугувати чиїмось  меркантильним інтересам. Тому винесене 23 лютого рішення Приморського районного суду м. Одеси ставить під сумнів незалежність судової гілки влади та її здатність забезпечувати чесне і неупереджене розслідування. Викликає тривогу інформація про  тиск на слідство, що регулярно з’являється в медіа. На жаль, цей вирок - ще одна причина вважати, що судова система в Україні перетворилася на знаряддя тиску та усунення незручних для влади людей. </w:t>
      </w:r>
    </w:p>
    <w:p w:rsidR="00C97EF1" w:rsidRPr="005133EE" w:rsidRDefault="00C97EF1" w:rsidP="005133EE">
      <w:pPr>
        <w:pStyle w:val="normal1"/>
        <w:spacing w:line="240" w:lineRule="auto"/>
        <w:ind w:firstLine="720"/>
        <w:jc w:val="both"/>
        <w:rPr>
          <w:rFonts w:ascii="Times New Roman" w:hAnsi="Times New Roman" w:cs="Times New Roman"/>
          <w:color w:val="000000"/>
          <w:sz w:val="28"/>
          <w:szCs w:val="28"/>
        </w:rPr>
      </w:pPr>
      <w:r w:rsidRPr="005133EE">
        <w:rPr>
          <w:rFonts w:ascii="Times New Roman" w:hAnsi="Times New Roman" w:cs="Times New Roman"/>
          <w:color w:val="000000"/>
          <w:sz w:val="28"/>
          <w:szCs w:val="28"/>
        </w:rPr>
        <w:t xml:space="preserve"> За явно сфальсифікованими справами  чимало патріотів перебувають під слідством органів внутрішніх справ, прокуратури та Служби безпеки України.  Органи правопорядку все частіше отримують обриси інструментів політичної розправи, а не виконують свої  конституційні обов’язки, серед яких безпека  та захист кожного українця.</w:t>
      </w:r>
    </w:p>
    <w:p w:rsidR="00C97EF1" w:rsidRPr="005133EE" w:rsidRDefault="00C97EF1" w:rsidP="005133EE">
      <w:pPr>
        <w:pStyle w:val="normal1"/>
        <w:spacing w:line="240" w:lineRule="auto"/>
        <w:ind w:firstLine="720"/>
        <w:jc w:val="both"/>
        <w:rPr>
          <w:rFonts w:ascii="Times New Roman" w:hAnsi="Times New Roman" w:cs="Times New Roman"/>
          <w:color w:val="000000"/>
          <w:sz w:val="28"/>
          <w:szCs w:val="28"/>
        </w:rPr>
      </w:pPr>
      <w:r w:rsidRPr="005133EE">
        <w:rPr>
          <w:rFonts w:ascii="Times New Roman" w:hAnsi="Times New Roman" w:cs="Times New Roman"/>
          <w:color w:val="000000"/>
          <w:sz w:val="28"/>
          <w:szCs w:val="28"/>
        </w:rPr>
        <w:t xml:space="preserve">Сьогодні ми бачимо системні  переслідування активної частини громадянського суспільства, а саме  української волонтерки, старшого бойового медика Яни Дугарь, учасника російсько-української війни Андрія Антоненка, української лікарки-педіатра, волонтерки, громадської діячки, військового медика, кандидата медичних наук Юлії Кузьменко, ветерана ДУК "Правий сектор" та української добровольчої армії Вікторії Котеленець, активного учасника подій на майдані, добровольця, ветерана російсько-української війни, в’язня режиму внутрішньої окупації Віктора Панаско, волонтерки Олени Біленької (відомої як Маруся Звіробій), волонтера та ветерана Олександра Погребиського, народної депутатки Софії Федини тощо. </w:t>
      </w:r>
    </w:p>
    <w:p w:rsidR="00C97EF1" w:rsidRPr="005133EE" w:rsidRDefault="00C97EF1" w:rsidP="005133EE">
      <w:pPr>
        <w:pStyle w:val="normal1"/>
        <w:spacing w:line="240" w:lineRule="auto"/>
        <w:ind w:firstLine="720"/>
        <w:jc w:val="both"/>
        <w:rPr>
          <w:rFonts w:ascii="Times New Roman" w:hAnsi="Times New Roman" w:cs="Times New Roman"/>
          <w:color w:val="000000"/>
          <w:sz w:val="28"/>
          <w:szCs w:val="28"/>
        </w:rPr>
      </w:pPr>
      <w:r w:rsidRPr="005133EE">
        <w:rPr>
          <w:rFonts w:ascii="Times New Roman" w:hAnsi="Times New Roman" w:cs="Times New Roman"/>
          <w:color w:val="000000"/>
          <w:sz w:val="28"/>
          <w:szCs w:val="28"/>
        </w:rPr>
        <w:t>Україна не зможе рухатися далі без конкретних кроків та змін для перезапуску судової системи. Реформування судової та правоохоронної систем та відновлення довіри  суспільства до них – першочергове завдання для української влади.  Політичне  гальмування судової реформи в Україні  ставить під загрозу міжнародний імідж України як демократичної, правової, європейської держави та грає на руку нашому ворогу, кремлівському агресору.</w:t>
      </w:r>
    </w:p>
    <w:p w:rsidR="00C97EF1" w:rsidRPr="005133EE" w:rsidRDefault="00C97EF1" w:rsidP="005133EE">
      <w:pPr>
        <w:pStyle w:val="normal1"/>
        <w:spacing w:line="240" w:lineRule="auto"/>
        <w:ind w:firstLine="720"/>
        <w:jc w:val="both"/>
        <w:rPr>
          <w:rFonts w:ascii="Times New Roman" w:hAnsi="Times New Roman" w:cs="Times New Roman"/>
          <w:color w:val="000000"/>
          <w:sz w:val="28"/>
          <w:szCs w:val="28"/>
        </w:rPr>
      </w:pPr>
      <w:r w:rsidRPr="005133EE">
        <w:rPr>
          <w:rFonts w:ascii="Times New Roman" w:hAnsi="Times New Roman" w:cs="Times New Roman"/>
          <w:color w:val="000000"/>
          <w:sz w:val="28"/>
          <w:szCs w:val="28"/>
        </w:rPr>
        <w:t>Зважаючи на ситуацію, яка склалася, ми, депутати Чортківської міської ради  висловлюємо глибоке занепокоєння фактом по</w:t>
      </w:r>
      <w:r>
        <w:rPr>
          <w:rFonts w:ascii="Times New Roman" w:hAnsi="Times New Roman" w:cs="Times New Roman"/>
          <w:color w:val="000000"/>
          <w:sz w:val="28"/>
          <w:szCs w:val="28"/>
        </w:rPr>
        <w:t xml:space="preserve">рушення прав людини в Україні. </w:t>
      </w:r>
      <w:r w:rsidRPr="005133EE">
        <w:rPr>
          <w:rFonts w:ascii="Times New Roman" w:hAnsi="Times New Roman" w:cs="Times New Roman"/>
          <w:color w:val="000000"/>
          <w:sz w:val="28"/>
          <w:szCs w:val="28"/>
        </w:rPr>
        <w:t>Закликаємо Президента України, Верховну Раду України, Офі</w:t>
      </w:r>
      <w:r>
        <w:rPr>
          <w:rFonts w:ascii="Times New Roman" w:hAnsi="Times New Roman" w:cs="Times New Roman"/>
          <w:color w:val="000000"/>
          <w:sz w:val="28"/>
          <w:szCs w:val="28"/>
        </w:rPr>
        <w:t>с Генерального прокурора, Вищу раду п</w:t>
      </w:r>
      <w:r w:rsidRPr="005133EE">
        <w:rPr>
          <w:rFonts w:ascii="Times New Roman" w:hAnsi="Times New Roman" w:cs="Times New Roman"/>
          <w:color w:val="000000"/>
          <w:sz w:val="28"/>
          <w:szCs w:val="28"/>
        </w:rPr>
        <w:t xml:space="preserve">равосуддя та Уповноваженого Верховної Ради України з прав людини дати належну оцінку ситуації, яка склалася, та розпочати процес повноцінної реформи судової системи через забезпечення справедливого та неупередженого розгляду судових справ і дотримання прав та основоположних свобод людини. </w:t>
      </w:r>
    </w:p>
    <w:p w:rsidR="00C97EF1" w:rsidRPr="005133EE" w:rsidRDefault="00C97EF1" w:rsidP="005133EE">
      <w:pPr>
        <w:pStyle w:val="normal1"/>
        <w:spacing w:line="240" w:lineRule="auto"/>
        <w:jc w:val="both"/>
        <w:rPr>
          <w:rFonts w:ascii="Times New Roman" w:hAnsi="Times New Roman" w:cs="Times New Roman"/>
          <w:color w:val="000000"/>
          <w:sz w:val="28"/>
          <w:szCs w:val="28"/>
        </w:rPr>
      </w:pPr>
    </w:p>
    <w:p w:rsidR="00C97EF1" w:rsidRPr="005133EE" w:rsidRDefault="00C97EF1" w:rsidP="005133EE">
      <w:pPr>
        <w:pStyle w:val="normal1"/>
        <w:spacing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 xml:space="preserve">Прийнято на десятій позачерговій сесії </w:t>
      </w:r>
    </w:p>
    <w:p w:rsidR="00C97EF1" w:rsidRPr="005133EE" w:rsidRDefault="00C97EF1" w:rsidP="005133EE">
      <w:pPr>
        <w:pStyle w:val="normal1"/>
        <w:spacing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Чортківської міської ради VIII скликання,</w:t>
      </w:r>
    </w:p>
    <w:p w:rsidR="00C97EF1" w:rsidRPr="005133EE" w:rsidRDefault="00C97EF1" w:rsidP="005133EE">
      <w:pPr>
        <w:pStyle w:val="normal1"/>
        <w:spacing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5133EE">
        <w:rPr>
          <w:rFonts w:ascii="Times New Roman" w:hAnsi="Times New Roman" w:cs="Times New Roman"/>
          <w:b/>
          <w:bCs/>
          <w:color w:val="000000"/>
          <w:sz w:val="28"/>
          <w:szCs w:val="28"/>
        </w:rPr>
        <w:t xml:space="preserve"> 01</w:t>
      </w:r>
      <w:r>
        <w:rPr>
          <w:rFonts w:ascii="Times New Roman" w:hAnsi="Times New Roman" w:cs="Times New Roman"/>
          <w:b/>
          <w:bCs/>
          <w:color w:val="000000"/>
          <w:sz w:val="28"/>
          <w:szCs w:val="28"/>
        </w:rPr>
        <w:t xml:space="preserve"> березня 2021 року, рішення № 308</w:t>
      </w:r>
    </w:p>
    <w:p w:rsidR="00C97EF1" w:rsidRPr="005133EE" w:rsidRDefault="00C97EF1" w:rsidP="005133EE">
      <w:pPr>
        <w:pStyle w:val="normal1"/>
        <w:spacing w:line="240" w:lineRule="auto"/>
        <w:jc w:val="both"/>
        <w:rPr>
          <w:rFonts w:ascii="Times New Roman" w:hAnsi="Times New Roman" w:cs="Times New Roman"/>
          <w:b/>
          <w:bCs/>
          <w:color w:val="000000"/>
          <w:sz w:val="28"/>
          <w:szCs w:val="28"/>
        </w:rPr>
      </w:pPr>
    </w:p>
    <w:p w:rsidR="00C97EF1" w:rsidRPr="005133EE" w:rsidRDefault="00C97EF1" w:rsidP="005133EE">
      <w:pPr>
        <w:pStyle w:val="normal1"/>
        <w:spacing w:line="240" w:lineRule="auto"/>
        <w:jc w:val="both"/>
        <w:rPr>
          <w:rFonts w:ascii="Times New Roman" w:hAnsi="Times New Roman" w:cs="Times New Roman"/>
          <w:color w:val="000000"/>
          <w:sz w:val="28"/>
          <w:szCs w:val="28"/>
        </w:rPr>
      </w:pPr>
    </w:p>
    <w:p w:rsidR="00C97EF1" w:rsidRPr="005133EE" w:rsidRDefault="00C97EF1" w:rsidP="005133EE">
      <w:pPr>
        <w:pStyle w:val="normal1"/>
        <w:spacing w:line="240" w:lineRule="auto"/>
        <w:jc w:val="both"/>
        <w:rPr>
          <w:rFonts w:ascii="Times New Roman" w:hAnsi="Times New Roman" w:cs="Times New Roman"/>
          <w:color w:val="000000"/>
          <w:sz w:val="28"/>
          <w:szCs w:val="28"/>
        </w:rPr>
      </w:pPr>
    </w:p>
    <w:p w:rsidR="00C97EF1" w:rsidRPr="005A25A9" w:rsidRDefault="00C97EF1" w:rsidP="005A25A9">
      <w:pPr>
        <w:pStyle w:val="normal1"/>
        <w:jc w:val="both"/>
        <w:rPr>
          <w:rFonts w:ascii="Times New Roman" w:hAnsi="Times New Roman" w:cs="Times New Roman"/>
          <w:color w:val="000000"/>
          <w:sz w:val="24"/>
          <w:szCs w:val="24"/>
        </w:rPr>
      </w:pPr>
    </w:p>
    <w:p w:rsidR="00C97EF1" w:rsidRDefault="00C97EF1" w:rsidP="005A25A9">
      <w:pPr>
        <w:pStyle w:val="normal1"/>
        <w:jc w:val="both"/>
        <w:rPr>
          <w:rFonts w:ascii="Times New Roman" w:hAnsi="Times New Roman" w:cs="Times New Roman"/>
          <w:color w:val="000000"/>
          <w:sz w:val="28"/>
          <w:szCs w:val="28"/>
        </w:rPr>
      </w:pPr>
    </w:p>
    <w:p w:rsidR="00C97EF1" w:rsidRDefault="00C97EF1" w:rsidP="005A25A9">
      <w:pPr>
        <w:pStyle w:val="normal1"/>
        <w:jc w:val="both"/>
        <w:rPr>
          <w:rFonts w:ascii="Times New Roman" w:hAnsi="Times New Roman" w:cs="Times New Roman"/>
          <w:color w:val="000000"/>
          <w:sz w:val="28"/>
          <w:szCs w:val="28"/>
        </w:rPr>
      </w:pPr>
    </w:p>
    <w:p w:rsidR="00C97EF1" w:rsidRDefault="00C97EF1" w:rsidP="00336D1E">
      <w:pPr>
        <w:pStyle w:val="normal1"/>
        <w:rPr>
          <w:rFonts w:ascii="Times New Roman" w:hAnsi="Times New Roman" w:cs="Times New Roman"/>
          <w:b/>
          <w:bCs/>
          <w:color w:val="000000"/>
          <w:sz w:val="24"/>
          <w:szCs w:val="24"/>
        </w:rPr>
      </w:pPr>
      <w:r w:rsidRPr="005A25A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336D1E">
      <w:pPr>
        <w:pStyle w:val="normal1"/>
        <w:rPr>
          <w:rFonts w:ascii="Times New Roman" w:hAnsi="Times New Roman" w:cs="Times New Roman"/>
          <w:b/>
          <w:bCs/>
          <w:color w:val="000000"/>
          <w:sz w:val="24"/>
          <w:szCs w:val="24"/>
        </w:rPr>
      </w:pPr>
    </w:p>
    <w:p w:rsidR="00C97EF1" w:rsidRDefault="00C97EF1" w:rsidP="00C67A69">
      <w:pPr>
        <w:pStyle w:val="normal1"/>
        <w:rPr>
          <w:rFonts w:ascii="Times New Roman" w:hAnsi="Times New Roman" w:cs="Times New Roman"/>
          <w:b/>
          <w:bCs/>
          <w:color w:val="000000"/>
          <w:sz w:val="24"/>
          <w:szCs w:val="24"/>
        </w:rPr>
      </w:pPr>
    </w:p>
    <w:p w:rsidR="00C97EF1" w:rsidRDefault="00C97EF1" w:rsidP="00C67A69">
      <w:pPr>
        <w:pStyle w:val="normal1"/>
        <w:rPr>
          <w:rFonts w:ascii="Times New Roman" w:hAnsi="Times New Roman" w:cs="Times New Roman"/>
          <w:b/>
          <w:bCs/>
          <w:color w:val="000000"/>
          <w:sz w:val="24"/>
          <w:szCs w:val="24"/>
        </w:rPr>
      </w:pPr>
    </w:p>
    <w:p w:rsidR="00C97EF1" w:rsidRDefault="00C97EF1" w:rsidP="00C67A69">
      <w:pPr>
        <w:pStyle w:val="normal1"/>
        <w:rPr>
          <w:rFonts w:ascii="Times New Roman" w:hAnsi="Times New Roman" w:cs="Times New Roman"/>
          <w:b/>
          <w:bCs/>
          <w:color w:val="000000"/>
          <w:sz w:val="24"/>
          <w:szCs w:val="24"/>
        </w:rPr>
      </w:pPr>
    </w:p>
    <w:p w:rsidR="00C97EF1" w:rsidRDefault="00C97EF1" w:rsidP="00C67A69">
      <w:pPr>
        <w:pStyle w:val="normal1"/>
        <w:rPr>
          <w:rFonts w:ascii="Times New Roman" w:hAnsi="Times New Roman" w:cs="Times New Roman"/>
          <w:b/>
          <w:bCs/>
          <w:color w:val="000000"/>
          <w:sz w:val="24"/>
          <w:szCs w:val="24"/>
        </w:rPr>
      </w:pPr>
    </w:p>
    <w:p w:rsidR="00C97EF1" w:rsidRDefault="00C97EF1" w:rsidP="00C67A69">
      <w:pPr>
        <w:pStyle w:val="normal1"/>
        <w:rPr>
          <w:rFonts w:ascii="Times New Roman" w:hAnsi="Times New Roman" w:cs="Times New Roman"/>
          <w:b/>
          <w:bCs/>
          <w:color w:val="000000"/>
          <w:sz w:val="24"/>
          <w:szCs w:val="24"/>
        </w:rPr>
      </w:pPr>
    </w:p>
    <w:p w:rsidR="00C97EF1" w:rsidRPr="008D72A7" w:rsidRDefault="00C97EF1" w:rsidP="00C67A69">
      <w:pPr>
        <w:pStyle w:val="normal1"/>
        <w:rPr>
          <w:rFonts w:ascii="Times New Roman" w:hAnsi="Times New Roman" w:cs="Times New Roman"/>
          <w:color w:val="000000"/>
          <w:sz w:val="28"/>
          <w:szCs w:val="28"/>
        </w:rPr>
      </w:pPr>
      <w:r w:rsidRPr="005A25A9">
        <w:rPr>
          <w:rFonts w:ascii="Times New Roman" w:hAnsi="Times New Roman" w:cs="Times New Roman"/>
          <w:b/>
          <w:bCs/>
          <w:color w:val="000000"/>
          <w:sz w:val="24"/>
          <w:szCs w:val="24"/>
        </w:rPr>
        <w:t xml:space="preserve">  </w:t>
      </w:r>
    </w:p>
    <w:p w:rsidR="00C97EF1" w:rsidRPr="008D72A7" w:rsidRDefault="00C97EF1">
      <w:pPr>
        <w:pStyle w:val="normal1"/>
        <w:jc w:val="both"/>
        <w:rPr>
          <w:rFonts w:ascii="Times New Roman" w:hAnsi="Times New Roman" w:cs="Times New Roman"/>
          <w:b/>
          <w:bCs/>
          <w:color w:val="000000"/>
          <w:sz w:val="28"/>
          <w:szCs w:val="28"/>
        </w:rPr>
      </w:pPr>
    </w:p>
    <w:sectPr w:rsidR="00C97EF1" w:rsidRPr="008D72A7" w:rsidSect="005133EE">
      <w:pgSz w:w="11909" w:h="16834"/>
      <w:pgMar w:top="709" w:right="569" w:bottom="85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1FB"/>
    <w:rsid w:val="000A6EEF"/>
    <w:rsid w:val="000B2052"/>
    <w:rsid w:val="000C1114"/>
    <w:rsid w:val="00106A07"/>
    <w:rsid w:val="00236216"/>
    <w:rsid w:val="00290A28"/>
    <w:rsid w:val="003243B7"/>
    <w:rsid w:val="00336D1E"/>
    <w:rsid w:val="003D7933"/>
    <w:rsid w:val="005133EE"/>
    <w:rsid w:val="005A25A9"/>
    <w:rsid w:val="0061107C"/>
    <w:rsid w:val="007732ED"/>
    <w:rsid w:val="007C01FB"/>
    <w:rsid w:val="008D72A7"/>
    <w:rsid w:val="0096332B"/>
    <w:rsid w:val="00986C99"/>
    <w:rsid w:val="00991F0B"/>
    <w:rsid w:val="009A08E2"/>
    <w:rsid w:val="00A5122E"/>
    <w:rsid w:val="00A75C5A"/>
    <w:rsid w:val="00A906A3"/>
    <w:rsid w:val="00AA6EB9"/>
    <w:rsid w:val="00BB29CE"/>
    <w:rsid w:val="00C074B2"/>
    <w:rsid w:val="00C459DA"/>
    <w:rsid w:val="00C566A3"/>
    <w:rsid w:val="00C67A69"/>
    <w:rsid w:val="00C97EF1"/>
    <w:rsid w:val="00DE6D27"/>
    <w:rsid w:val="00F207AD"/>
    <w:rsid w:val="00F23CD6"/>
    <w:rsid w:val="00F403D5"/>
    <w:rsid w:val="00F8079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99"/>
    <w:pPr>
      <w:spacing w:line="276" w:lineRule="auto"/>
    </w:pPr>
  </w:style>
  <w:style w:type="paragraph" w:styleId="Heading1">
    <w:name w:val="heading 1"/>
    <w:basedOn w:val="normal1"/>
    <w:next w:val="normal1"/>
    <w:link w:val="Heading1Char"/>
    <w:uiPriority w:val="99"/>
    <w:qFormat/>
    <w:rsid w:val="007C01FB"/>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7C01FB"/>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7C01FB"/>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7C01FB"/>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7C01FB"/>
    <w:pPr>
      <w:keepNext/>
      <w:keepLines/>
      <w:spacing w:before="240" w:after="80"/>
      <w:outlineLvl w:val="4"/>
    </w:pPr>
    <w:rPr>
      <w:color w:val="666666"/>
    </w:rPr>
  </w:style>
  <w:style w:type="paragraph" w:styleId="Heading6">
    <w:name w:val="heading 6"/>
    <w:basedOn w:val="normal1"/>
    <w:next w:val="normal1"/>
    <w:link w:val="Heading6Char"/>
    <w:uiPriority w:val="99"/>
    <w:qFormat/>
    <w:rsid w:val="007C01FB"/>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paragraph" w:customStyle="1" w:styleId="normal0">
    <w:name w:val="normal"/>
    <w:uiPriority w:val="99"/>
    <w:rsid w:val="007C01FB"/>
    <w:pPr>
      <w:spacing w:line="276" w:lineRule="auto"/>
    </w:pPr>
  </w:style>
  <w:style w:type="table" w:customStyle="1" w:styleId="TableNormal1">
    <w:name w:val="Table Normal1"/>
    <w:uiPriority w:val="99"/>
    <w:rsid w:val="007C01FB"/>
    <w:pPr>
      <w:spacing w:line="276" w:lineRule="auto"/>
    </w:pPr>
    <w:tblPr>
      <w:tblCellMar>
        <w:top w:w="0" w:type="dxa"/>
        <w:left w:w="0" w:type="dxa"/>
        <w:bottom w:w="0" w:type="dxa"/>
        <w:right w:w="0" w:type="dxa"/>
      </w:tblCellMar>
    </w:tblPr>
  </w:style>
  <w:style w:type="paragraph" w:styleId="Title">
    <w:name w:val="Title"/>
    <w:basedOn w:val="normal1"/>
    <w:next w:val="normal1"/>
    <w:link w:val="TitleChar"/>
    <w:uiPriority w:val="99"/>
    <w:qFormat/>
    <w:rsid w:val="007C01FB"/>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customStyle="1" w:styleId="normal1">
    <w:name w:val="normal1"/>
    <w:uiPriority w:val="99"/>
    <w:rsid w:val="007C01FB"/>
    <w:pPr>
      <w:spacing w:line="276" w:lineRule="auto"/>
    </w:pPr>
  </w:style>
  <w:style w:type="table" w:customStyle="1" w:styleId="TableNormal2">
    <w:name w:val="Table Normal2"/>
    <w:uiPriority w:val="99"/>
    <w:rsid w:val="007C01FB"/>
    <w:pPr>
      <w:spacing w:line="276" w:lineRule="auto"/>
    </w:pPr>
    <w:tblPr>
      <w:tblCellMar>
        <w:top w:w="0" w:type="dxa"/>
        <w:left w:w="0" w:type="dxa"/>
        <w:bottom w:w="0" w:type="dxa"/>
        <w:right w:w="0" w:type="dxa"/>
      </w:tblCellMar>
    </w:tblPr>
  </w:style>
  <w:style w:type="paragraph" w:styleId="Subtitle">
    <w:name w:val="Subtitle"/>
    <w:basedOn w:val="normal1"/>
    <w:next w:val="normal1"/>
    <w:link w:val="SubtitleChar"/>
    <w:uiPriority w:val="99"/>
    <w:qFormat/>
    <w:rsid w:val="007C01FB"/>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2566</Words>
  <Characters>1463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dc:title>
  <dc:subject/>
  <dc:creator>user</dc:creator>
  <cp:keywords/>
  <dc:description/>
  <cp:lastModifiedBy>User</cp:lastModifiedBy>
  <cp:revision>5</cp:revision>
  <cp:lastPrinted>2021-03-01T10:03:00Z</cp:lastPrinted>
  <dcterms:created xsi:type="dcterms:W3CDTF">2021-03-04T08:53:00Z</dcterms:created>
  <dcterms:modified xsi:type="dcterms:W3CDTF">2021-03-04T09:28:00Z</dcterms:modified>
</cp:coreProperties>
</file>