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0" w:rsidRPr="00E24253" w:rsidRDefault="00EC5080" w:rsidP="00E242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E24253">
        <w:rPr>
          <w:b/>
          <w:bCs/>
          <w:sz w:val="28"/>
          <w:szCs w:val="28"/>
        </w:rPr>
        <w:t xml:space="preserve">Додаток </w:t>
      </w:r>
    </w:p>
    <w:p w:rsidR="00EC5080" w:rsidRPr="00E24253" w:rsidRDefault="00EC5080" w:rsidP="00E24253">
      <w:pPr>
        <w:jc w:val="both"/>
        <w:rPr>
          <w:b/>
          <w:bCs/>
          <w:sz w:val="28"/>
          <w:szCs w:val="28"/>
        </w:rPr>
      </w:pPr>
      <w:r w:rsidRPr="00E24253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E24253">
        <w:rPr>
          <w:b/>
          <w:bCs/>
          <w:sz w:val="28"/>
          <w:szCs w:val="28"/>
        </w:rPr>
        <w:t xml:space="preserve">до рішення міської ради </w:t>
      </w:r>
    </w:p>
    <w:p w:rsidR="00EC5080" w:rsidRPr="00E24253" w:rsidRDefault="00EC5080" w:rsidP="00E24253">
      <w:pPr>
        <w:ind w:left="5220" w:firstLine="11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4253">
        <w:rPr>
          <w:b/>
          <w:bCs/>
          <w:sz w:val="28"/>
          <w:szCs w:val="28"/>
        </w:rPr>
        <w:t>від 23</w:t>
      </w:r>
      <w:r>
        <w:rPr>
          <w:b/>
          <w:bCs/>
          <w:sz w:val="28"/>
          <w:szCs w:val="28"/>
        </w:rPr>
        <w:t xml:space="preserve"> </w:t>
      </w:r>
      <w:r w:rsidRPr="00E24253">
        <w:rPr>
          <w:b/>
          <w:bCs/>
          <w:sz w:val="28"/>
          <w:szCs w:val="28"/>
        </w:rPr>
        <w:t>квітня 2021 ро</w:t>
      </w:r>
      <w:r>
        <w:rPr>
          <w:b/>
          <w:bCs/>
          <w:sz w:val="28"/>
          <w:szCs w:val="28"/>
        </w:rPr>
        <w:t>ку</w:t>
      </w:r>
      <w:r w:rsidRPr="00E21E59">
        <w:rPr>
          <w:b/>
          <w:bCs/>
          <w:spacing w:val="20"/>
          <w:sz w:val="28"/>
          <w:szCs w:val="28"/>
        </w:rPr>
        <w:t xml:space="preserve"> </w:t>
      </w:r>
    </w:p>
    <w:p w:rsidR="00EC5080" w:rsidRDefault="00EC5080" w:rsidP="00C43871">
      <w:pPr>
        <w:jc w:val="center"/>
        <w:rPr>
          <w:b/>
          <w:bCs/>
          <w:caps/>
          <w:sz w:val="28"/>
          <w:szCs w:val="28"/>
        </w:rPr>
      </w:pPr>
    </w:p>
    <w:p w:rsidR="00EC5080" w:rsidRDefault="00EC5080" w:rsidP="00C4387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Паспорт Програми</w:t>
      </w:r>
    </w:p>
    <w:p w:rsidR="00EC5080" w:rsidRDefault="00EC5080" w:rsidP="00C43871">
      <w:pPr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60"/>
        <w:gridCol w:w="3780"/>
        <w:gridCol w:w="5255"/>
      </w:tblGrid>
      <w:tr w:rsidR="00EC5080">
        <w:trPr>
          <w:trHeight w:val="5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Чортківський об’єднаний міський  територіальний центр комплектування та соціальної підтримки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Закони України « Про місцеве самоврядування в Україні» ( зі змінами і доповненнями, « Про оборону України», «Про військовий обов’язок і військову службу»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Відділ з питань надзвичайних ситуацій, мобілізаційної та оборонної роботи  міської ради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Чортківський об’єднаний міський  територіальний центр комплектування та соціальної підтримкиу, управління соціального захисту та охорони здоров’я міської ради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 w:rsidP="003B42F6">
            <w:pPr>
              <w:jc w:val="center"/>
            </w:pPr>
            <w:r>
              <w:rPr>
                <w:sz w:val="28"/>
                <w:szCs w:val="28"/>
              </w:rPr>
              <w:t xml:space="preserve">Управління соціального захисту та охорони здоров’я міської ради 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Відділ з питань надзвичайних ситуацій, мобілізаційної та оборонної роботи  міської ради, Чортківський об’єднаний міський територіальний центр комплектування та соціальної підтримки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2021-2023роки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Відповідно до етапів відбору на військову службу з контрактом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Бюджет територіальної громади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</w:t>
            </w:r>
          </w:p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всього, у тому числі: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750. 000   гривень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територіальної громади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750.000  гривень</w:t>
            </w:r>
          </w:p>
        </w:tc>
      </w:tr>
      <w:tr w:rsidR="00EC508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C5080" w:rsidRDefault="00EC5080" w:rsidP="00E24253">
      <w:pPr>
        <w:ind w:right="-5"/>
      </w:pPr>
    </w:p>
    <w:p w:rsidR="00EC5080" w:rsidRPr="00E24253" w:rsidRDefault="00EC5080" w:rsidP="00E24253">
      <w:pPr>
        <w:ind w:right="-5" w:firstLine="90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2. </w:t>
      </w:r>
      <w:bookmarkStart w:id="0" w:name="bookmark0"/>
      <w:r>
        <w:rPr>
          <w:b/>
          <w:bCs/>
          <w:sz w:val="28"/>
          <w:szCs w:val="28"/>
        </w:rPr>
        <w:t>Визначення проблем, на розв’язання яких спрямована Програма</w:t>
      </w:r>
      <w:bookmarkEnd w:id="0"/>
    </w:p>
    <w:p w:rsidR="00EC5080" w:rsidRDefault="00EC5080" w:rsidP="00C43871">
      <w:pPr>
        <w:ind w:right="-5" w:firstLine="9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Забезпечення додаткових до встановлених законодавством гарантій, щодо соціального захисту мешканців Чортківської міської територіальної громади які прийняті на військову службу за контрактом до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А-3215 та А-1915 Збройних сил України.</w:t>
      </w:r>
    </w:p>
    <w:p w:rsidR="00EC5080" w:rsidRDefault="00EC5080" w:rsidP="00C43871">
      <w:pPr>
        <w:ind w:right="-5" w:firstLine="900"/>
        <w:jc w:val="both"/>
        <w:rPr>
          <w:sz w:val="16"/>
          <w:szCs w:val="16"/>
        </w:rPr>
      </w:pPr>
    </w:p>
    <w:p w:rsidR="00EC5080" w:rsidRDefault="00EC5080" w:rsidP="00C43871">
      <w:pPr>
        <w:pStyle w:val="Subtitle"/>
        <w:spacing w:after="0"/>
        <w:ind w:left="426" w:firstLine="555"/>
        <w:rPr>
          <w:b/>
          <w:bCs/>
          <w:caps/>
          <w:sz w:val="16"/>
          <w:szCs w:val="16"/>
        </w:rPr>
      </w:pPr>
      <w:r w:rsidRPr="00E24253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>
        <w:rPr>
          <w:b/>
          <w:bCs/>
          <w:caps/>
          <w:sz w:val="28"/>
          <w:szCs w:val="28"/>
        </w:rPr>
        <w:t xml:space="preserve">. </w:t>
      </w: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>Визначення мети Програми</w:t>
      </w:r>
      <w:bookmarkEnd w:id="1"/>
    </w:p>
    <w:p w:rsidR="00EC5080" w:rsidRDefault="00EC5080" w:rsidP="00C43871">
      <w:pPr>
        <w:ind w:right="-5" w:firstLine="900"/>
        <w:jc w:val="both"/>
        <w:rPr>
          <w:b/>
          <w:bCs/>
          <w:caps/>
          <w:sz w:val="16"/>
          <w:szCs w:val="16"/>
        </w:rPr>
      </w:pPr>
    </w:p>
    <w:p w:rsidR="00EC5080" w:rsidRDefault="00EC5080" w:rsidP="00C4387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Метою даної Програми є матеріальне заохочення мешканців Чортківської міської територіальної громади які прийняті на військову службу за контрактом до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А-3215 та А-1915 Збройних сил України розташованих на території Чортківської міської територіальної громади.</w:t>
      </w:r>
    </w:p>
    <w:p w:rsidR="00EC5080" w:rsidRDefault="00EC5080" w:rsidP="00C43871">
      <w:pPr>
        <w:widowControl w:val="0"/>
        <w:shd w:val="clear" w:color="auto" w:fill="FFFFFF"/>
        <w:autoSpaceDE w:val="0"/>
        <w:ind w:firstLine="900"/>
        <w:jc w:val="both"/>
        <w:rPr>
          <w:sz w:val="16"/>
          <w:szCs w:val="16"/>
        </w:rPr>
      </w:pPr>
      <w:r>
        <w:rPr>
          <w:sz w:val="28"/>
          <w:szCs w:val="28"/>
        </w:rPr>
        <w:t>Завданням Програми є піднесення престижу військової служби за контрактом у Збройних силах України.</w:t>
      </w:r>
    </w:p>
    <w:p w:rsidR="00EC5080" w:rsidRDefault="00EC5080" w:rsidP="00C43871">
      <w:pPr>
        <w:ind w:right="-82" w:firstLine="900"/>
        <w:jc w:val="center"/>
        <w:rPr>
          <w:sz w:val="16"/>
          <w:szCs w:val="16"/>
        </w:rPr>
      </w:pPr>
    </w:p>
    <w:p w:rsidR="00EC5080" w:rsidRDefault="00EC5080" w:rsidP="00E24253">
      <w:pPr>
        <w:pStyle w:val="Subtitle"/>
        <w:spacing w:after="0"/>
        <w:ind w:firstLine="981"/>
        <w:rPr>
          <w:sz w:val="16"/>
          <w:szCs w:val="16"/>
        </w:rPr>
      </w:pPr>
      <w:r>
        <w:rPr>
          <w:b/>
          <w:bCs/>
          <w:sz w:val="28"/>
          <w:szCs w:val="28"/>
        </w:rPr>
        <w:t>4</w:t>
      </w:r>
      <w:bookmarkStart w:id="2" w:name="bookmark2"/>
      <w:r>
        <w:rPr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Обґрунтування шляхів і засобів розв’язання проблеми, обсягів та джерел фінансування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, строки виконання Програми</w:t>
      </w:r>
    </w:p>
    <w:p w:rsidR="00EC5080" w:rsidRDefault="00EC5080" w:rsidP="00C43871">
      <w:pPr>
        <w:jc w:val="both"/>
        <w:rPr>
          <w:sz w:val="16"/>
          <w:szCs w:val="16"/>
        </w:rPr>
      </w:pPr>
    </w:p>
    <w:p w:rsidR="00EC5080" w:rsidRDefault="00EC5080" w:rsidP="00C43871">
      <w:pPr>
        <w:ind w:right="30" w:firstLine="900"/>
        <w:jc w:val="both"/>
      </w:pPr>
      <w:r>
        <w:rPr>
          <w:sz w:val="28"/>
          <w:szCs w:val="28"/>
        </w:rPr>
        <w:t>Виконання Програми досягається шляхом виплати одноразової грошової допомоги кожному жителю Чортківської міської територіальної громади    які  направлені  Чортківським об’єднаним міським  територіальним центр комплектування та соціальної підтримки  для проходження військової служби  у Збройних силах України та підписали перший контракт на термін не менше трьох років.</w:t>
      </w:r>
    </w:p>
    <w:p w:rsidR="00EC5080" w:rsidRDefault="00EC5080" w:rsidP="00C4387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в межах видатків, затверджених в міському бюджеті, а також з інших джерел, не заборонених законодавством.</w:t>
      </w:r>
    </w:p>
    <w:p w:rsidR="00EC5080" w:rsidRDefault="00EC5080" w:rsidP="00C43871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981"/>
        <w:gridCol w:w="2160"/>
        <w:gridCol w:w="1839"/>
        <w:gridCol w:w="1843"/>
        <w:gridCol w:w="1843"/>
      </w:tblGrid>
      <w:tr w:rsidR="00EC5080">
        <w:trPr>
          <w:trHeight w:val="96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Джерела</w:t>
            </w:r>
          </w:p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</w:t>
            </w:r>
          </w:p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фінансування,</w:t>
            </w:r>
          </w:p>
          <w:p w:rsidR="00EC5080" w:rsidRDefault="00EC5080">
            <w:pPr>
              <w:pStyle w:val="Subtitle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(тис. грн.)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Default="00EC50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тому числі (тис. грн.)</w:t>
            </w:r>
          </w:p>
          <w:p w:rsidR="00EC5080" w:rsidRPr="00B2524E" w:rsidRDefault="00EC508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у 2021-2023 році:</w:t>
            </w:r>
          </w:p>
        </w:tc>
      </w:tr>
      <w:tr w:rsidR="00EC5080">
        <w:trPr>
          <w:trHeight w:val="149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080" w:rsidRDefault="00EC5080">
            <w:pPr>
              <w:suppressAutoHyphens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080" w:rsidRDefault="00EC5080">
            <w:pPr>
              <w:suppressAutoHyphens w:val="0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рік</w:t>
            </w:r>
          </w:p>
        </w:tc>
      </w:tr>
      <w:tr w:rsidR="00EC508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C508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08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080" w:rsidRDefault="00EC5080">
            <w:pPr>
              <w:pStyle w:val="Subtitl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EC5080" w:rsidRDefault="00EC5080" w:rsidP="00C43871">
      <w:pPr>
        <w:ind w:right="-5" w:firstLine="900"/>
        <w:jc w:val="center"/>
        <w:rPr>
          <w:b/>
          <w:bCs/>
          <w:sz w:val="28"/>
          <w:szCs w:val="28"/>
        </w:rPr>
      </w:pPr>
    </w:p>
    <w:p w:rsidR="00EC5080" w:rsidRDefault="00EC5080" w:rsidP="00C43871">
      <w:pPr>
        <w:ind w:right="-5" w:firstLine="90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5. Визначення розміру одноразової грошової допомоги</w:t>
      </w:r>
    </w:p>
    <w:p w:rsidR="00EC5080" w:rsidRDefault="00EC5080" w:rsidP="00C43871">
      <w:pPr>
        <w:ind w:right="-5" w:firstLine="900"/>
        <w:jc w:val="center"/>
        <w:rPr>
          <w:sz w:val="28"/>
          <w:szCs w:val="28"/>
          <w:shd w:val="clear" w:color="auto" w:fill="FFFFFF"/>
        </w:rPr>
      </w:pPr>
    </w:p>
    <w:p w:rsidR="00EC5080" w:rsidRDefault="00EC5080" w:rsidP="00C43871">
      <w:pPr>
        <w:ind w:right="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Розмір одноразової грошової допомоги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мешканцям Чортківської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які направлені </w:t>
      </w:r>
      <w:r>
        <w:rPr>
          <w:sz w:val="28"/>
          <w:szCs w:val="28"/>
        </w:rPr>
        <w:t>Чортківським об’єднаним міським  територіальним центром комплектування та соціальної підтримки для проходження військової служби в Збройних силах України та підписали перший контракт на термін не менше трьох років  визначити в сумі  5 ( п’ять ) тисяч гривень</w:t>
      </w:r>
      <w:r>
        <w:rPr>
          <w:sz w:val="28"/>
          <w:szCs w:val="28"/>
          <w:shd w:val="clear" w:color="auto" w:fill="FFFFFF"/>
        </w:rPr>
        <w:t>.</w:t>
      </w:r>
    </w:p>
    <w:p w:rsidR="00EC5080" w:rsidRDefault="00EC5080" w:rsidP="00C43871">
      <w:pPr>
        <w:ind w:right="-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Для надання одноразової грошової допомоги військовослужбовець зобов’язаний подати наступні документи:</w:t>
      </w:r>
    </w:p>
    <w:p w:rsidR="00EC5080" w:rsidRDefault="00EC5080" w:rsidP="00C43871">
      <w:pPr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заява про надання одноразової грошової допомоги;</w:t>
      </w:r>
    </w:p>
    <w:p w:rsidR="00EC5080" w:rsidRDefault="00EC5080" w:rsidP="00C43871">
      <w:pPr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копія паспорта та ідентифікаційного кода;</w:t>
      </w:r>
    </w:p>
    <w:p w:rsidR="00EC5080" w:rsidRDefault="00EC5080" w:rsidP="007C6201">
      <w:pPr>
        <w:ind w:right="-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копія військового квитка;</w:t>
      </w:r>
    </w:p>
    <w:p w:rsidR="00EC5080" w:rsidRDefault="00EC5080" w:rsidP="00C43871">
      <w:pPr>
        <w:ind w:right="-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витяг з наказу військової частини про зарахування військовослужбовця на військову службу за  контрактом;</w:t>
      </w:r>
    </w:p>
    <w:p w:rsidR="00EC5080" w:rsidRDefault="00EC5080" w:rsidP="007C6201">
      <w:pPr>
        <w:ind w:right="-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копія  контракту з Збройними силами України;</w:t>
      </w:r>
    </w:p>
    <w:p w:rsidR="00EC5080" w:rsidRDefault="00EC5080" w:rsidP="00C4387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Вказані документи надаються в управління соціального захисту та охорони здоров’я Чортківської міської ради. </w:t>
      </w:r>
    </w:p>
    <w:p w:rsidR="00EC5080" w:rsidRDefault="00EC5080" w:rsidP="00C43871">
      <w:pPr>
        <w:ind w:right="-5" w:firstLine="993"/>
        <w:jc w:val="both"/>
        <w:rPr>
          <w:b/>
          <w:bCs/>
          <w:sz w:val="28"/>
          <w:szCs w:val="28"/>
          <w:shd w:val="clear" w:color="auto" w:fill="FFFFFF"/>
        </w:rPr>
      </w:pPr>
    </w:p>
    <w:p w:rsidR="00EC5080" w:rsidRDefault="00EC5080" w:rsidP="00C43871">
      <w:pPr>
        <w:ind w:right="-5"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Перелік завдань і заходів Програми та результативні показники:</w:t>
      </w:r>
    </w:p>
    <w:p w:rsidR="00EC5080" w:rsidRDefault="00EC5080" w:rsidP="00C43871">
      <w:pPr>
        <w:ind w:right="-5" w:firstLine="900"/>
        <w:jc w:val="both"/>
        <w:rPr>
          <w:b/>
          <w:bCs/>
          <w:sz w:val="28"/>
          <w:szCs w:val="28"/>
        </w:rPr>
      </w:pPr>
    </w:p>
    <w:p w:rsidR="00EC5080" w:rsidRDefault="00EC5080" w:rsidP="00C43871">
      <w:pPr>
        <w:ind w:right="-5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матеріальне стимулювання відібраних кандидатів на військову службу за контрактом мешканців Чортківської міської територіальної громади  у Збройні сили України шляхом виплати одноразової матеріальної допомоги;</w:t>
      </w:r>
    </w:p>
    <w:p w:rsidR="00EC5080" w:rsidRDefault="00EC5080" w:rsidP="00C43871">
      <w:pPr>
        <w:tabs>
          <w:tab w:val="left" w:pos="-420"/>
        </w:tabs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позитивної динаміки росту кількості подачі заяв кандидатами  для проходження військової служби за контрактом у Збройних силах України.</w:t>
      </w:r>
    </w:p>
    <w:p w:rsidR="00EC5080" w:rsidRDefault="00EC5080" w:rsidP="00C43871">
      <w:pPr>
        <w:tabs>
          <w:tab w:val="left" w:pos="-420"/>
        </w:tabs>
        <w:ind w:left="720" w:right="15"/>
        <w:jc w:val="center"/>
        <w:rPr>
          <w:b/>
          <w:bCs/>
          <w:sz w:val="28"/>
          <w:szCs w:val="28"/>
        </w:rPr>
      </w:pPr>
    </w:p>
    <w:p w:rsidR="00EC5080" w:rsidRDefault="00EC5080" w:rsidP="00C43871">
      <w:pPr>
        <w:ind w:right="-5" w:firstLine="9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7.  Координація та контроль за ходом виконання Програми</w:t>
      </w:r>
    </w:p>
    <w:p w:rsidR="00EC5080" w:rsidRDefault="00EC5080" w:rsidP="00C43871">
      <w:pPr>
        <w:ind w:right="-5" w:firstLine="900"/>
        <w:jc w:val="both"/>
        <w:rPr>
          <w:sz w:val="28"/>
          <w:szCs w:val="28"/>
        </w:rPr>
      </w:pPr>
    </w:p>
    <w:p w:rsidR="00EC5080" w:rsidRDefault="00EC5080" w:rsidP="00C43871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використанням коштів,спрямованих на забезпечення  виконанням Програми здійснюється відповідно до  законодавства.</w:t>
      </w:r>
    </w:p>
    <w:p w:rsidR="00EC5080" w:rsidRDefault="00EC5080" w:rsidP="00C43871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Координація та контроль за виконанням Програми покладається на фінансове управління, відділ з питань надзвичайних ситуацій, мобілізаційної та оборонної роботи міської ради, Чортківський об’єднаний міський територіальний центр комплектування та соціальної підтримки  </w:t>
      </w:r>
    </w:p>
    <w:p w:rsidR="00EC5080" w:rsidRDefault="00EC5080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EC5080" w:rsidRDefault="00EC5080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EC5080" w:rsidRDefault="00EC5080" w:rsidP="00C43871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Ярослав ДЗИНДРА </w:t>
      </w:r>
    </w:p>
    <w:p w:rsidR="00EC5080" w:rsidRDefault="00EC5080" w:rsidP="00C43871">
      <w:pPr>
        <w:pStyle w:val="10"/>
        <w:jc w:val="both"/>
        <w:rPr>
          <w:b/>
          <w:bCs/>
          <w:sz w:val="28"/>
          <w:szCs w:val="28"/>
        </w:rPr>
      </w:pPr>
    </w:p>
    <w:p w:rsidR="00EC5080" w:rsidRDefault="00EC5080" w:rsidP="00C43871">
      <w:pPr>
        <w:suppressAutoHyphens w:val="0"/>
        <w:rPr>
          <w:b/>
          <w:bCs/>
          <w:sz w:val="28"/>
          <w:szCs w:val="28"/>
        </w:rPr>
        <w:sectPr w:rsidR="00EC5080" w:rsidSect="00E24253">
          <w:headerReference w:type="default" r:id="rId6"/>
          <w:pgSz w:w="11906" w:h="16838"/>
          <w:pgMar w:top="1079" w:right="567" w:bottom="1134" w:left="1701" w:header="1797" w:footer="765" w:gutter="0"/>
          <w:cols w:space="720"/>
          <w:titlePg/>
        </w:sectPr>
      </w:pPr>
    </w:p>
    <w:p w:rsidR="00EC5080" w:rsidRDefault="00EC5080" w:rsidP="00E24253">
      <w:pPr>
        <w:tabs>
          <w:tab w:val="left" w:pos="-420"/>
        </w:tabs>
        <w:ind w:left="720"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Додаток</w:t>
      </w:r>
    </w:p>
    <w:p w:rsidR="00EC5080" w:rsidRDefault="00EC5080" w:rsidP="00C43871">
      <w:pPr>
        <w:tabs>
          <w:tab w:val="left" w:pos="-420"/>
        </w:tabs>
        <w:ind w:left="720" w:right="1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Програми</w:t>
      </w:r>
    </w:p>
    <w:p w:rsidR="00EC5080" w:rsidRDefault="00EC5080" w:rsidP="00C43871">
      <w:pPr>
        <w:tabs>
          <w:tab w:val="left" w:pos="-420"/>
        </w:tabs>
        <w:ind w:left="720" w:right="15"/>
        <w:jc w:val="right"/>
        <w:rPr>
          <w:b/>
          <w:bCs/>
          <w:sz w:val="28"/>
          <w:szCs w:val="28"/>
        </w:rPr>
      </w:pPr>
    </w:p>
    <w:p w:rsidR="00EC5080" w:rsidRDefault="00EC5080" w:rsidP="00C43871">
      <w:pPr>
        <w:tabs>
          <w:tab w:val="left" w:pos="-420"/>
        </w:tabs>
        <w:ind w:left="720"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Напрями діяльності та заходи Програми</w:t>
      </w:r>
    </w:p>
    <w:p w:rsidR="00EC5080" w:rsidRDefault="00EC5080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C5080" w:rsidRDefault="00EC5080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32"/>
          <w:szCs w:val="32"/>
        </w:rPr>
      </w:pPr>
    </w:p>
    <w:tbl>
      <w:tblPr>
        <w:tblW w:w="15554" w:type="dxa"/>
        <w:tblInd w:w="-106" w:type="dxa"/>
        <w:tblLayout w:type="fixed"/>
        <w:tblLook w:val="00A0"/>
      </w:tblPr>
      <w:tblGrid>
        <w:gridCol w:w="567"/>
        <w:gridCol w:w="3746"/>
        <w:gridCol w:w="1485"/>
        <w:gridCol w:w="2484"/>
        <w:gridCol w:w="1737"/>
        <w:gridCol w:w="1381"/>
        <w:gridCol w:w="4154"/>
      </w:tblGrid>
      <w:tr w:rsidR="00EC5080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№</w:t>
            </w:r>
          </w:p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 xml:space="preserve">Перелік </w:t>
            </w:r>
          </w:p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заходів програми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Термін виконання заходу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Джерело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 w:rsidP="001A5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24E">
              <w:rPr>
                <w:b/>
                <w:bCs/>
                <w:sz w:val="22"/>
                <w:szCs w:val="22"/>
              </w:rPr>
              <w:t>Орієнтовані обсяги фінансува-ння, тис.грн.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524E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EC5080">
        <w:trPr>
          <w:trHeight w:val="2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2524E">
              <w:rPr>
                <w:sz w:val="22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ind w:right="30"/>
              <w:jc w:val="both"/>
            </w:pPr>
            <w:r>
              <w:rPr>
                <w:sz w:val="28"/>
                <w:szCs w:val="28"/>
              </w:rPr>
              <w:t>Виплата одноразової грошової допомоги мешканцям Чортківської міської територіальної громади</w:t>
            </w:r>
            <w:r>
              <w:rPr>
                <w:sz w:val="28"/>
                <w:szCs w:val="28"/>
                <w:shd w:val="clear" w:color="auto" w:fill="FFFFFF"/>
              </w:rPr>
              <w:t xml:space="preserve"> які направлені </w:t>
            </w:r>
            <w:r>
              <w:rPr>
                <w:sz w:val="28"/>
                <w:szCs w:val="28"/>
              </w:rPr>
              <w:t>Чортківським ОМТЦК та СП проходження військової служби в Збройних силах України та підписали контракт на термін не менше трьох років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2524E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служби  у Збройних силах України та підписали контракт на термін не менше трьох років.</w:t>
            </w:r>
          </w:p>
          <w:p w:rsidR="00EC5080" w:rsidRDefault="00EC5080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Pr="00B2524E" w:rsidRDefault="00EC5080">
            <w:pPr>
              <w:tabs>
                <w:tab w:val="left" w:pos="680"/>
              </w:tabs>
              <w:jc w:val="center"/>
            </w:pPr>
            <w:r>
              <w:rPr>
                <w:sz w:val="28"/>
                <w:szCs w:val="28"/>
              </w:rPr>
              <w:t>2021-2023 рік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Чортківська міська територіальна громада,  </w:t>
            </w:r>
          </w:p>
          <w:p w:rsidR="00EC5080" w:rsidRPr="00B2524E" w:rsidRDefault="00EC5080">
            <w:pPr>
              <w:jc w:val="center"/>
            </w:pPr>
            <w:r>
              <w:rPr>
                <w:sz w:val="28"/>
                <w:szCs w:val="28"/>
              </w:rPr>
              <w:t>Чортківський ОМТКЦ та СП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080" w:rsidRDefault="00EC5080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750.000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80" w:rsidRDefault="00EC5080" w:rsidP="001A529D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Збільшення числа бажаючих мешканців Чортківської міської територіальної громади проходити військову службу за контрактом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військових частинах А-3215 та А-1915 Збройних сил України </w:t>
            </w:r>
          </w:p>
        </w:tc>
      </w:tr>
    </w:tbl>
    <w:p w:rsidR="00EC5080" w:rsidRDefault="00EC5080" w:rsidP="007C6201">
      <w:pPr>
        <w:pStyle w:val="10"/>
        <w:jc w:val="both"/>
        <w:rPr>
          <w:b/>
          <w:bCs/>
          <w:sz w:val="28"/>
          <w:szCs w:val="28"/>
        </w:rPr>
      </w:pPr>
    </w:p>
    <w:p w:rsidR="00EC5080" w:rsidRDefault="00EC5080" w:rsidP="007C6201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                                                                                                                                       Ярослав ДЗИНДРА </w:t>
      </w:r>
    </w:p>
    <w:p w:rsidR="00EC5080" w:rsidRDefault="00EC5080"/>
    <w:sectPr w:rsidR="00EC5080" w:rsidSect="00C438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80" w:rsidRDefault="00EC5080">
      <w:r>
        <w:separator/>
      </w:r>
    </w:p>
  </w:endnote>
  <w:endnote w:type="continuationSeparator" w:id="1">
    <w:p w:rsidR="00EC5080" w:rsidRDefault="00EC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80" w:rsidRDefault="00EC5080">
      <w:r>
        <w:separator/>
      </w:r>
    </w:p>
  </w:footnote>
  <w:footnote w:type="continuationSeparator" w:id="1">
    <w:p w:rsidR="00EC5080" w:rsidRDefault="00EC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0" w:rsidRDefault="00EC5080" w:rsidP="00F445B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5080" w:rsidRDefault="00EC50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71"/>
    <w:rsid w:val="00062B17"/>
    <w:rsid w:val="0008551C"/>
    <w:rsid w:val="000A7DEB"/>
    <w:rsid w:val="000B388D"/>
    <w:rsid w:val="000D2514"/>
    <w:rsid w:val="000E3E59"/>
    <w:rsid w:val="00163835"/>
    <w:rsid w:val="00182807"/>
    <w:rsid w:val="001A529D"/>
    <w:rsid w:val="001B1334"/>
    <w:rsid w:val="0029402E"/>
    <w:rsid w:val="002B133E"/>
    <w:rsid w:val="00332B77"/>
    <w:rsid w:val="003B42F6"/>
    <w:rsid w:val="003F3D23"/>
    <w:rsid w:val="00456B75"/>
    <w:rsid w:val="00495E20"/>
    <w:rsid w:val="00543CDF"/>
    <w:rsid w:val="005A128F"/>
    <w:rsid w:val="005B6D1F"/>
    <w:rsid w:val="005E2FCD"/>
    <w:rsid w:val="005E7308"/>
    <w:rsid w:val="005F5E01"/>
    <w:rsid w:val="00621C24"/>
    <w:rsid w:val="006632B7"/>
    <w:rsid w:val="006C357F"/>
    <w:rsid w:val="006E7334"/>
    <w:rsid w:val="00705232"/>
    <w:rsid w:val="00741182"/>
    <w:rsid w:val="00764788"/>
    <w:rsid w:val="007C6201"/>
    <w:rsid w:val="00813B2D"/>
    <w:rsid w:val="00853B56"/>
    <w:rsid w:val="008600B6"/>
    <w:rsid w:val="008B7409"/>
    <w:rsid w:val="008F6A2F"/>
    <w:rsid w:val="00904228"/>
    <w:rsid w:val="00935D27"/>
    <w:rsid w:val="00971CD8"/>
    <w:rsid w:val="0099499A"/>
    <w:rsid w:val="009D5D4A"/>
    <w:rsid w:val="009E591B"/>
    <w:rsid w:val="00A24756"/>
    <w:rsid w:val="00A54470"/>
    <w:rsid w:val="00A879AB"/>
    <w:rsid w:val="00AB3AD0"/>
    <w:rsid w:val="00AC7A77"/>
    <w:rsid w:val="00AE7AB3"/>
    <w:rsid w:val="00B23189"/>
    <w:rsid w:val="00B2524E"/>
    <w:rsid w:val="00BF6D7A"/>
    <w:rsid w:val="00C43871"/>
    <w:rsid w:val="00D11DF5"/>
    <w:rsid w:val="00D149FF"/>
    <w:rsid w:val="00E21E59"/>
    <w:rsid w:val="00E24253"/>
    <w:rsid w:val="00E92C91"/>
    <w:rsid w:val="00EC5080"/>
    <w:rsid w:val="00ED1D02"/>
    <w:rsid w:val="00F445B7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7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3871"/>
    <w:pPr>
      <w:suppressAutoHyphens w:val="0"/>
      <w:spacing w:before="100" w:after="100"/>
    </w:pPr>
    <w:rPr>
      <w:kern w:val="2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C43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8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3871"/>
    <w:pPr>
      <w:widowControl w:val="0"/>
      <w:spacing w:after="60"/>
      <w:jc w:val="center"/>
    </w:pPr>
    <w:rPr>
      <w:rFonts w:ascii="Cambria" w:eastAsia="Calibri" w:hAnsi="Cambria" w:cs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3871"/>
    <w:rPr>
      <w:rFonts w:ascii="Cambria" w:hAnsi="Cambria" w:cs="Cambria"/>
      <w:color w:val="000000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C43871"/>
    <w:pPr>
      <w:ind w:left="720"/>
    </w:pPr>
  </w:style>
  <w:style w:type="paragraph" w:customStyle="1" w:styleId="1">
    <w:name w:val="Абзац списка1"/>
    <w:basedOn w:val="Normal"/>
    <w:uiPriority w:val="99"/>
    <w:rsid w:val="00C43871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10">
    <w:name w:val="Обычный1"/>
    <w:uiPriority w:val="99"/>
    <w:rsid w:val="00C43871"/>
    <w:pPr>
      <w:widowControl w:val="0"/>
      <w:suppressAutoHyphens/>
    </w:pPr>
    <w:rPr>
      <w:rFonts w:ascii="Times New Roman" w:eastAsia="Times New Roman" w:hAnsi="Times New Roman"/>
      <w:kern w:val="2"/>
      <w:sz w:val="29"/>
      <w:szCs w:val="29"/>
      <w:lang w:eastAsia="ar-SA"/>
    </w:rPr>
  </w:style>
  <w:style w:type="character" w:customStyle="1" w:styleId="2">
    <w:name w:val="Основной текст (2)_"/>
    <w:basedOn w:val="DefaultParagraphFont"/>
    <w:uiPriority w:val="99"/>
    <w:rsid w:val="00C43871"/>
    <w:rPr>
      <w:i/>
      <w:iCs/>
      <w:sz w:val="28"/>
      <w:szCs w:val="28"/>
      <w:shd w:val="clear" w:color="auto" w:fill="FFFFFF"/>
    </w:rPr>
  </w:style>
  <w:style w:type="paragraph" w:customStyle="1" w:styleId="FR1">
    <w:name w:val="FR1"/>
    <w:uiPriority w:val="99"/>
    <w:rsid w:val="00AC7A77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harStyle4">
    <w:name w:val="CharStyle4"/>
    <w:basedOn w:val="DefaultParagraphFont"/>
    <w:uiPriority w:val="99"/>
    <w:rsid w:val="00E21E59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/>
    </w:rPr>
  </w:style>
  <w:style w:type="character" w:customStyle="1" w:styleId="rvts8">
    <w:name w:val="rvts8"/>
    <w:basedOn w:val="DefaultParagraphFont"/>
    <w:uiPriority w:val="99"/>
    <w:rsid w:val="00E21E59"/>
  </w:style>
  <w:style w:type="paragraph" w:styleId="Header">
    <w:name w:val="header"/>
    <w:basedOn w:val="Normal"/>
    <w:link w:val="HeaderChar"/>
    <w:uiPriority w:val="99"/>
    <w:rsid w:val="00E2425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9F3"/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E24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4080</Words>
  <Characters>2327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User</cp:lastModifiedBy>
  <cp:revision>3</cp:revision>
  <cp:lastPrinted>2021-04-29T11:08:00Z</cp:lastPrinted>
  <dcterms:created xsi:type="dcterms:W3CDTF">2021-04-30T06:29:00Z</dcterms:created>
  <dcterms:modified xsi:type="dcterms:W3CDTF">2021-04-30T06:38:00Z</dcterms:modified>
</cp:coreProperties>
</file>