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10" w:rsidRDefault="00435D10" w:rsidP="0098562D">
      <w:pPr>
        <w:pStyle w:val="western"/>
        <w:spacing w:before="0" w:beforeAutospacing="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435D10" w:rsidRPr="003831F2" w:rsidRDefault="00435D10" w:rsidP="003831F2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      </w:t>
      </w:r>
    </w:p>
    <w:p w:rsidR="00435D10" w:rsidRDefault="00435D10" w:rsidP="008E221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435D10" w:rsidRDefault="00435D10" w:rsidP="008E221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Додаток   </w:t>
      </w:r>
    </w:p>
    <w:p w:rsidR="00435D10" w:rsidRDefault="00435D10" w:rsidP="008E221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435D10" w:rsidRPr="003F4AB6" w:rsidRDefault="00435D10" w:rsidP="008E2210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23 квітня 2021 р. № 376</w:t>
      </w:r>
    </w:p>
    <w:p w:rsidR="00435D10" w:rsidRPr="00EA2B6D" w:rsidRDefault="00435D10" w:rsidP="008E2210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264969"/>
          <w:sz w:val="36"/>
          <w:szCs w:val="36"/>
        </w:rPr>
      </w:pPr>
    </w:p>
    <w:p w:rsidR="00435D10" w:rsidRPr="002023D4" w:rsidRDefault="00435D10" w:rsidP="008E221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264969"/>
          <w:sz w:val="28"/>
          <w:szCs w:val="28"/>
        </w:rPr>
      </w:pPr>
    </w:p>
    <w:p w:rsidR="00435D10" w:rsidRPr="002023D4" w:rsidRDefault="00435D10" w:rsidP="008E221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64969"/>
          <w:sz w:val="36"/>
          <w:szCs w:val="36"/>
        </w:rPr>
      </w:pPr>
    </w:p>
    <w:p w:rsidR="00435D10" w:rsidRPr="002023D4" w:rsidRDefault="00435D10" w:rsidP="008E2210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СТАТУТ</w:t>
      </w:r>
    </w:p>
    <w:p w:rsidR="00435D10" w:rsidRDefault="00435D10" w:rsidP="008E2210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публічної бібліотеки </w:t>
      </w:r>
    </w:p>
    <w:p w:rsidR="00435D10" w:rsidRPr="002023D4" w:rsidRDefault="00435D10" w:rsidP="008E2210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435D10" w:rsidRPr="002023D4" w:rsidRDefault="00435D10" w:rsidP="008E2210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Default="00435D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435D10" w:rsidRPr="002023D4" w:rsidRDefault="00435D10" w:rsidP="008E2210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Чортків</w:t>
      </w:r>
    </w:p>
    <w:p w:rsidR="00435D10" w:rsidRDefault="00435D10" w:rsidP="003831F2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рік</w:t>
      </w:r>
    </w:p>
    <w:p w:rsidR="00435D10" w:rsidRPr="002023D4" w:rsidRDefault="00435D10" w:rsidP="008E2210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435D10" w:rsidRPr="008E2210" w:rsidRDefault="00435D10" w:rsidP="008E2210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22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І. ЗАГАЛЬНІ ПОЛОЖЕННЯ</w:t>
      </w:r>
      <w:bookmarkStart w:id="0" w:name="o16"/>
      <w:bookmarkEnd w:id="0"/>
    </w:p>
    <w:p w:rsidR="00435D10" w:rsidRPr="008E2210" w:rsidRDefault="00435D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SchoolBook" w:hAnsi="SchoolBook" w:cs="SchoolBook"/>
          <w:color w:val="000000"/>
          <w:sz w:val="28"/>
          <w:szCs w:val="28"/>
          <w:lang w:eastAsia="ru-RU"/>
        </w:rPr>
        <w:t xml:space="preserve">Статут </w:t>
      </w:r>
      <w:r>
        <w:rPr>
          <w:rFonts w:ascii="Times New Roman" w:hAnsi="Times New Roman" w:cs="Times New Roman"/>
          <w:sz w:val="28"/>
          <w:szCs w:val="28"/>
        </w:rPr>
        <w:t xml:space="preserve">Чортківської публічної бібліотеки Чортківської міської ради </w:t>
      </w:r>
      <w:r w:rsidRPr="008E2210">
        <w:rPr>
          <w:rFonts w:ascii="Times New Roman" w:hAnsi="Times New Roman" w:cs="Times New Roman"/>
          <w:sz w:val="28"/>
          <w:szCs w:val="28"/>
        </w:rPr>
        <w:t xml:space="preserve">(далі – Статут) розроблений відповідно до чинного законодавства України і є документом, який регулює діяльність </w:t>
      </w:r>
      <w:r>
        <w:rPr>
          <w:rFonts w:ascii="Times New Roman" w:hAnsi="Times New Roman" w:cs="Times New Roman"/>
          <w:sz w:val="28"/>
          <w:szCs w:val="28"/>
        </w:rPr>
        <w:t xml:space="preserve">Чортківської публічної бібліотеки Чортківської міської ради </w:t>
      </w:r>
      <w:r w:rsidRPr="008E2210">
        <w:rPr>
          <w:rFonts w:ascii="Times New Roman" w:hAnsi="Times New Roman" w:cs="Times New Roman"/>
          <w:sz w:val="28"/>
          <w:szCs w:val="28"/>
        </w:rPr>
        <w:t>(далі – Публічна бібліотека).</w:t>
      </w:r>
    </w:p>
    <w:p w:rsidR="00435D10" w:rsidRPr="008E2210" w:rsidRDefault="00435D10" w:rsidP="008E22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є юридичною особою, </w:t>
      </w:r>
      <w:r w:rsidRPr="008E2210">
        <w:rPr>
          <w:rFonts w:ascii="Times New Roman" w:hAnsi="Times New Roman" w:cs="Times New Roman"/>
          <w:sz w:val="28"/>
          <w:szCs w:val="28"/>
        </w:rPr>
        <w:t xml:space="preserve">набуває права юридичної особи з моменту її державної реєстрації в установленому законом порядку. Публічна бібліотека має свою </w:t>
      </w:r>
      <w:r w:rsidRPr="008E2210">
        <w:rPr>
          <w:rFonts w:ascii="Times New Roman" w:hAnsi="Times New Roman" w:cs="Times New Roman"/>
          <w:color w:val="000000"/>
          <w:sz w:val="28"/>
          <w:szCs w:val="28"/>
        </w:rPr>
        <w:t xml:space="preserve">печатку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і з своїм найменуванням та ідентифікаційним кодом, штампи, інші реквізити відповідно до чинного законодавства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право відкривати рахунки у відповідних установах.</w:t>
      </w:r>
    </w:p>
    <w:p w:rsidR="00435D10" w:rsidRPr="008E2210" w:rsidRDefault="00435D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Організаційно-правова форма Публічної бібліотеки: комунальна організація (установа, заклад).</w:t>
      </w:r>
    </w:p>
    <w:p w:rsidR="00435D10" w:rsidRPr="008E2210" w:rsidRDefault="00435D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Засновником Публічної бібліотеки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210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210">
        <w:rPr>
          <w:rFonts w:ascii="Times New Roman" w:hAnsi="Times New Roman" w:cs="Times New Roman"/>
          <w:sz w:val="28"/>
          <w:szCs w:val="28"/>
        </w:rPr>
        <w:t xml:space="preserve">Чортківська міська рада. 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Представником засновника та уповноваженим органом управління Публічної бібліотеки є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культури та мистецтв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 міської ради.</w:t>
      </w:r>
    </w:p>
    <w:p w:rsidR="00435D10" w:rsidRPr="008E2210" w:rsidRDefault="00435D10" w:rsidP="008E221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перебуває у комунальній власності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 міської ради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5D10" w:rsidRPr="008E2210" w:rsidRDefault="00435D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Публічна бібліотека безпосередньо підпорядкована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управлінню культури та мистецтв </w:t>
      </w:r>
      <w:r w:rsidRPr="008E2210">
        <w:rPr>
          <w:rFonts w:ascii="Times New Roman" w:hAnsi="Times New Roman" w:cs="Times New Roman"/>
          <w:sz w:val="28"/>
          <w:szCs w:val="28"/>
        </w:rPr>
        <w:t xml:space="preserve">Чортківської міської ради. </w:t>
      </w:r>
    </w:p>
    <w:p w:rsidR="00435D10" w:rsidRPr="008E2210" w:rsidRDefault="00435D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здійснює свою діяльність на основі та відповідно до чинного законодавства України, Конституції України, актів Президента України, постанов Кабінету Міністрів України, Закону України «Про культуру», Закону України «Про бібліотеки і бібліотечну справу»,Закону України </w:t>
      </w:r>
      <w:r w:rsidRPr="008E2210">
        <w:rPr>
          <w:rFonts w:ascii="Times New Roman" w:hAnsi="Times New Roman" w:cs="Times New Roman"/>
          <w:sz w:val="28"/>
          <w:szCs w:val="28"/>
        </w:rPr>
        <w:t>«Про освіту»,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нормативних актів Міністерства культури та інформаційної політики України, норм податкового законодавства України, інших чинних нормативно-правових актів України, рішень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 міської ради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, розпоряджень голови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 міської ради,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наказів управління культури та мистецтв</w:t>
      </w:r>
      <w:r w:rsidRPr="008E2210">
        <w:rPr>
          <w:rFonts w:ascii="Times New Roman" w:hAnsi="Times New Roman" w:cs="Times New Roman"/>
          <w:sz w:val="28"/>
          <w:szCs w:val="28"/>
        </w:rPr>
        <w:t xml:space="preserve"> Чортківської міської ради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та цього Статуту.</w:t>
      </w:r>
    </w:p>
    <w:p w:rsidR="00435D10" w:rsidRPr="008E2210" w:rsidRDefault="00435D10" w:rsidP="003352A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Публічна бібліотека обслуговує жителів Чортківської міської територіальної громади через центральний відділ обслуговування, бібліотеки-філії при Центрах культурних послуг, публічно-шкільні бібліотеки-філії, виїзні  бібліотечні пункти.</w:t>
      </w:r>
    </w:p>
    <w:p w:rsidR="00435D10" w:rsidRPr="008E2210" w:rsidRDefault="00435D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Публічна бібліотека формує, зберігає і організовує єдиний </w:t>
      </w:r>
      <w:r>
        <w:rPr>
          <w:rFonts w:ascii="Times New Roman" w:hAnsi="Times New Roman" w:cs="Times New Roman"/>
          <w:sz w:val="28"/>
          <w:szCs w:val="28"/>
        </w:rPr>
        <w:t xml:space="preserve">бібліотечний </w:t>
      </w:r>
      <w:r w:rsidRPr="008E2210">
        <w:rPr>
          <w:rFonts w:ascii="Times New Roman" w:hAnsi="Times New Roman" w:cs="Times New Roman"/>
          <w:sz w:val="28"/>
          <w:szCs w:val="28"/>
        </w:rPr>
        <w:t>фонд документів, визначає його структуру та здійснює розподіл між</w:t>
      </w:r>
      <w:r>
        <w:rPr>
          <w:rFonts w:ascii="Times New Roman" w:hAnsi="Times New Roman" w:cs="Times New Roman"/>
          <w:sz w:val="28"/>
          <w:szCs w:val="28"/>
        </w:rPr>
        <w:t xml:space="preserve"> бібліотеками-філіями при Центрах культурних послуг та публічно-шкільними бібліотеками-філіями, </w:t>
      </w:r>
      <w:r w:rsidRPr="008E2210">
        <w:rPr>
          <w:rFonts w:ascii="Times New Roman" w:hAnsi="Times New Roman" w:cs="Times New Roman"/>
          <w:sz w:val="28"/>
          <w:szCs w:val="28"/>
        </w:rPr>
        <w:t xml:space="preserve">організовує його циркуляцію і використання. </w:t>
      </w:r>
    </w:p>
    <w:p w:rsidR="00435D10" w:rsidRPr="008E2210" w:rsidRDefault="00435D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Публічна бібліотека є організаційно-методичним центром для публічно-шкільних бібліотек-філій.</w:t>
      </w:r>
    </w:p>
    <w:p w:rsidR="00435D10" w:rsidRPr="008E2210" w:rsidRDefault="00435D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 Публічно-шкільні бібліотеки, як філії утворені на території населених пунктів </w:t>
      </w:r>
      <w:r>
        <w:rPr>
          <w:rFonts w:ascii="Times New Roman" w:hAnsi="Times New Roman" w:cs="Times New Roman"/>
          <w:sz w:val="28"/>
          <w:szCs w:val="28"/>
        </w:rPr>
        <w:t xml:space="preserve">Чортківської громади </w:t>
      </w:r>
      <w:r w:rsidRPr="008E2210">
        <w:rPr>
          <w:rFonts w:ascii="Times New Roman" w:hAnsi="Times New Roman" w:cs="Times New Roman"/>
          <w:sz w:val="28"/>
          <w:szCs w:val="28"/>
        </w:rPr>
        <w:t>шляхом об’єднання публічних і шкільних бібліотек.</w:t>
      </w:r>
    </w:p>
    <w:p w:rsidR="00435D10" w:rsidRPr="008E2210" w:rsidRDefault="00435D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є бюджетною, неприбутковою організацією (установою, закладом).</w:t>
      </w:r>
    </w:p>
    <w:p w:rsidR="00435D10" w:rsidRPr="008E2210" w:rsidRDefault="00435D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Повне найменування: </w:t>
      </w:r>
      <w:r>
        <w:rPr>
          <w:rFonts w:ascii="Times New Roman" w:hAnsi="Times New Roman" w:cs="Times New Roman"/>
          <w:sz w:val="28"/>
          <w:szCs w:val="28"/>
          <w:lang w:eastAsia="ru-RU"/>
        </w:rPr>
        <w:t>Чортківська п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ублічна бібліотека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 міської ради.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Скорочене найменування: </w:t>
      </w:r>
      <w:r w:rsidRPr="008E2210">
        <w:rPr>
          <w:rFonts w:ascii="Times New Roman" w:hAnsi="Times New Roman" w:cs="Times New Roman"/>
          <w:sz w:val="28"/>
          <w:szCs w:val="28"/>
        </w:rPr>
        <w:t>Публічна бібліотека.</w:t>
      </w:r>
    </w:p>
    <w:p w:rsidR="00435D10" w:rsidRPr="008E2210" w:rsidRDefault="00435D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Юридична адреса: 48500, Тернопільська область, Чортківський район, місто Чортків, вулиця Зелена, буд. 1.</w:t>
      </w:r>
    </w:p>
    <w:p w:rsidR="00435D10" w:rsidRPr="008E2210" w:rsidRDefault="00435D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роботи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Публічної бібліотеки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погоджується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рішенням виконавчого комітету Чортківської міської ради.</w:t>
      </w:r>
    </w:p>
    <w:p w:rsidR="00435D10" w:rsidRPr="008E2210" w:rsidRDefault="00435D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</w:rPr>
        <w:t>Публічно-шкільна бібліотека-філія може бути розміщена як у приміщені закладу освіти, так і в іншому, в залежності від умов роботи. Приміщення для роботи структурних п</w:t>
      </w:r>
      <w:r>
        <w:rPr>
          <w:rFonts w:ascii="Times New Roman" w:hAnsi="Times New Roman" w:cs="Times New Roman"/>
          <w:sz w:val="28"/>
          <w:szCs w:val="28"/>
        </w:rPr>
        <w:t>ідрозділів надається на договірних умовах оренди комунального майна відповідно до чинного законодавства</w:t>
      </w:r>
      <w:r w:rsidRPr="008E2210">
        <w:rPr>
          <w:rFonts w:ascii="Times New Roman" w:hAnsi="Times New Roman" w:cs="Times New Roman"/>
          <w:sz w:val="28"/>
          <w:szCs w:val="28"/>
        </w:rPr>
        <w:t>.</w:t>
      </w:r>
    </w:p>
    <w:p w:rsidR="00435D10" w:rsidRPr="008E2210" w:rsidRDefault="00435D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 Даний Статут поширюється на всі публічно-шкільні бібліотеки-філії, що є відокремленими структурними підрозділами Публічної бібліотеки.</w:t>
      </w:r>
    </w:p>
    <w:p w:rsidR="00435D10" w:rsidRDefault="00435D10" w:rsidP="008E22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5D10" w:rsidRPr="008E2210" w:rsidRDefault="00435D10" w:rsidP="008E22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ІІ. МЕТА ТА НАПРЯМИ ДІЯЛЬНОСТІ  </w:t>
      </w:r>
    </w:p>
    <w:p w:rsidR="00435D10" w:rsidRPr="008E2210" w:rsidRDefault="00435D10" w:rsidP="008E221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Метою діяльності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Публічної бібліотеки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є сприяння реалізації прав громадян на знання, освіту, користування культурними досягненнями, інформацією; забезпечення збору, зберігання та надання інформації про розвиток державності, економіки, науки і культури України.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Публічна бібліотека виконує роль інформаційного, культурного, освітньо-навчального обєднання.</w:t>
      </w:r>
    </w:p>
    <w:p w:rsidR="00435D10" w:rsidRPr="008E2210" w:rsidRDefault="00435D10" w:rsidP="008E221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Основною діяльністю 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є:</w:t>
      </w:r>
    </w:p>
    <w:p w:rsidR="00435D10" w:rsidRPr="008E2210" w:rsidRDefault="00435D10" w:rsidP="008E2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>– формування та збереження бібліотечних фондів;</w:t>
      </w:r>
    </w:p>
    <w:p w:rsidR="00435D10" w:rsidRPr="008E2210" w:rsidRDefault="00435D10" w:rsidP="008E2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>– бібліографування;</w:t>
      </w:r>
    </w:p>
    <w:p w:rsidR="00435D10" w:rsidRPr="008E2210" w:rsidRDefault="00435D10" w:rsidP="008E2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>– опрацювання та каталогізування всіх видів документів;</w:t>
      </w:r>
    </w:p>
    <w:p w:rsidR="00435D10" w:rsidRPr="008E2210" w:rsidRDefault="00435D10" w:rsidP="008E2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– здійснення бібліотечного, бібліографічного, інформаційного </w:t>
      </w:r>
    </w:p>
    <w:p w:rsidR="00435D10" w:rsidRPr="008E2210" w:rsidRDefault="00435D10" w:rsidP="008E2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>обслуговування користувачів;</w:t>
      </w:r>
    </w:p>
    <w:p w:rsidR="00435D10" w:rsidRPr="008E2210" w:rsidRDefault="00435D10" w:rsidP="008E2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>– просвітницька та соціокультурна діяльність;</w:t>
      </w:r>
    </w:p>
    <w:p w:rsidR="00435D10" w:rsidRPr="008E2210" w:rsidRDefault="00435D10" w:rsidP="008E2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>– краєзнавча робота;</w:t>
      </w:r>
    </w:p>
    <w:p w:rsidR="00435D10" w:rsidRPr="008E2210" w:rsidRDefault="00435D10" w:rsidP="008E2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>– методична діяльність;</w:t>
      </w:r>
    </w:p>
    <w:p w:rsidR="00435D10" w:rsidRPr="008E2210" w:rsidRDefault="00435D10" w:rsidP="008E2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>– автоматизація та механізація бібліотечно-бібліографічних процесів;</w:t>
      </w:r>
    </w:p>
    <w:p w:rsidR="00435D10" w:rsidRPr="008E2210" w:rsidRDefault="00435D10" w:rsidP="008E2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>– створення електронних баз даних;</w:t>
      </w:r>
    </w:p>
    <w:p w:rsidR="00435D10" w:rsidRPr="008E2210" w:rsidRDefault="00435D10" w:rsidP="008E2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>– міжбібліотечний абонемент;</w:t>
      </w:r>
    </w:p>
    <w:p w:rsidR="00435D10" w:rsidRPr="008E2210" w:rsidRDefault="00435D10" w:rsidP="008E2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>– книгообмін;</w:t>
      </w:r>
    </w:p>
    <w:p w:rsidR="00435D10" w:rsidRDefault="00435D10" w:rsidP="007F4A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>– створення електронних документів та колекцій таких документів;</w:t>
      </w:r>
    </w:p>
    <w:p w:rsidR="00435D10" w:rsidRDefault="00435D10" w:rsidP="007F4A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7F4A64">
        <w:rPr>
          <w:rFonts w:ascii="Times New Roman" w:hAnsi="Times New Roman" w:cs="Times New Roman"/>
          <w:sz w:val="28"/>
          <w:szCs w:val="28"/>
          <w:lang w:eastAsia="ru-RU"/>
        </w:rPr>
        <w:t>рганізація роботи клубів за інтересами, проведення презентації книг, читацьких конференцій, тощо;</w:t>
      </w:r>
    </w:p>
    <w:p w:rsidR="00435D10" w:rsidRPr="007F4A64" w:rsidRDefault="00435D10" w:rsidP="007F4A6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формування та розвиток читацьких інтересів та запитів, ведення роботи по вихованню культури читання;</w:t>
      </w:r>
    </w:p>
    <w:p w:rsidR="00435D10" w:rsidRPr="007F4A64" w:rsidRDefault="00435D10" w:rsidP="007F4A6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здійснення господарської діяльності, визначення та встановлення переліку платних послуг;</w:t>
      </w:r>
    </w:p>
    <w:p w:rsidR="00435D10" w:rsidRPr="007F4A64" w:rsidRDefault="00435D10" w:rsidP="007F4A6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запровадження нової бібліотечної послуги серед населення громади – «бібліотечний агент»;</w:t>
      </w:r>
    </w:p>
    <w:p w:rsidR="00435D10" w:rsidRPr="008E2210" w:rsidRDefault="00435D10" w:rsidP="008E2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>– організація підвищення кваліфікації працівників;</w:t>
      </w:r>
    </w:p>
    <w:p w:rsidR="00435D10" w:rsidRPr="008E2210" w:rsidRDefault="00435D10" w:rsidP="008E2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>– інша діяльність відповідно до законодавства України.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2.3.У своїй діяльності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керується принципами нейтралітету щодо політичних партій, громадських рухів і конфесій; гуманізму, пріоритету загальнолюдських цінностей.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Pr="008E2210">
        <w:rPr>
          <w:rFonts w:ascii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здійснює свою діяльність, виходячи з власних соціальних та інших потреб жителів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територіальної громади в інформації, спілкуванні, забезпеченні своїх громадянських прав.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2.5. Користувачі мають доступ до єдиного бібліотечного фонду Публічної бібліотеки, у тому числі через зручну для них публічно-шкільну бібліотеку-філію. Публічна бібліотека використовує наявні технічні можливості для здійснення віддаленого пошуку інформації.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2.6. У Публічній бібліотеці організовуються пункти доступу населення до мережі Інтернет, у тому числі через нестаціонарні форми обслуговування.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2.7. Користування бібліотечними послугами є добровільним і здійснюється на умовах і в порядку передбаченому Правилами користування бібліотекою.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2.8.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надає бібліотечні послуги через абонементи, читальні зали, інформаційно-бібліографічну службу, може здійснювати дистанційне обслуговування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цифровими засобами та за допомогою Всесвітньої мережі Інтернет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організовує обслуговування в населених пунктах територіальної громади, де відсутні бібліотеки, за допомогою нестаціонарних форм (бібліотечні пункти, книгоношення тощо).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hAnsi="Times New Roman" w:cs="Times New Roman"/>
          <w:sz w:val="28"/>
          <w:szCs w:val="28"/>
          <w:lang w:eastAsia="en-US"/>
        </w:rPr>
        <w:t xml:space="preserve">2.9. </w:t>
      </w:r>
      <w:r w:rsidRPr="008E2210">
        <w:rPr>
          <w:rFonts w:ascii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hAnsi="Times New Roman" w:cs="Times New Roman"/>
          <w:sz w:val="28"/>
          <w:szCs w:val="28"/>
          <w:lang w:eastAsia="en-US"/>
        </w:rPr>
        <w:t xml:space="preserve"> має право надавати платні послуги згідно чинного законодавства. 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en-US"/>
        </w:rPr>
        <w:t xml:space="preserve">2.10.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бере участь у розробці та реалізації у межах своєї компетенції державних і регіональних програм та програм розвитку бібліотечної справи, у створенні інформаційних мереж: на основі єдиних стандартів обробки документів і обміну даних.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hAnsi="Times New Roman" w:cs="Times New Roman"/>
          <w:sz w:val="28"/>
          <w:szCs w:val="28"/>
          <w:lang w:eastAsia="en-US"/>
        </w:rPr>
        <w:t xml:space="preserve">2.11.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hAnsi="Times New Roman" w:cs="Times New Roman"/>
          <w:sz w:val="28"/>
          <w:szCs w:val="28"/>
          <w:lang w:eastAsia="en-US"/>
        </w:rPr>
        <w:t xml:space="preserve">має єдиний бібліотечний фонд  шляхом злиття  бібліотечних фондів публічних і шкільних бібліотек, в тому числі фонду підручників. 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hAnsi="Times New Roman" w:cs="Times New Roman"/>
          <w:sz w:val="28"/>
          <w:szCs w:val="28"/>
          <w:lang w:eastAsia="en-US"/>
        </w:rPr>
        <w:t xml:space="preserve">2.12. Бібліотечний фонд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Публічної бібліотеки </w:t>
      </w:r>
      <w:r w:rsidRPr="008E2210">
        <w:rPr>
          <w:rFonts w:ascii="Times New Roman" w:hAnsi="Times New Roman" w:cs="Times New Roman"/>
          <w:sz w:val="28"/>
          <w:szCs w:val="28"/>
          <w:lang w:eastAsia="en-US"/>
        </w:rPr>
        <w:t>є універсальним за змістом і формується на різних носіях інформації.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hAnsi="Times New Roman" w:cs="Times New Roman"/>
          <w:sz w:val="28"/>
          <w:szCs w:val="28"/>
          <w:lang w:eastAsia="en-US"/>
        </w:rPr>
        <w:t xml:space="preserve">2.13.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культури та мистецтв </w:t>
      </w:r>
      <w:r w:rsidRPr="008E2210">
        <w:rPr>
          <w:rFonts w:ascii="Times New Roman" w:hAnsi="Times New Roman" w:cs="Times New Roman"/>
          <w:sz w:val="28"/>
          <w:szCs w:val="28"/>
        </w:rPr>
        <w:t xml:space="preserve">Чортківської міської ради </w:t>
      </w:r>
      <w:r w:rsidRPr="008E2210">
        <w:rPr>
          <w:rFonts w:ascii="Times New Roman" w:hAnsi="Times New Roman" w:cs="Times New Roman"/>
          <w:sz w:val="28"/>
          <w:szCs w:val="28"/>
          <w:lang w:eastAsia="en-US"/>
        </w:rPr>
        <w:t xml:space="preserve">забезпечує замовлення, фінансування та розподіл підручників згідно з навчальними планами для закладів загальної середньої освіти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 міської ради</w:t>
      </w:r>
      <w:r w:rsidRPr="008E2210">
        <w:rPr>
          <w:rFonts w:ascii="Times New Roman" w:hAnsi="Times New Roman" w:cs="Times New Roman"/>
          <w:sz w:val="28"/>
          <w:szCs w:val="28"/>
          <w:lang w:eastAsia="en-US"/>
        </w:rPr>
        <w:t>, передає їх у Публічну бібліотеку для подальшої обробки, веде контроль за надходженням підручників на місця.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en-US"/>
        </w:rPr>
        <w:t>2.14. Бібліотечний фонд публічно-шкільних бібліотек-філій формується з урахуванням інформаційних потреб користувачів і особливостей зони обслуговування.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  <w:lang w:eastAsia="en-US"/>
        </w:rPr>
        <w:t xml:space="preserve">2.15.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hAnsi="Times New Roman" w:cs="Times New Roman"/>
          <w:sz w:val="28"/>
          <w:szCs w:val="28"/>
          <w:lang w:eastAsia="en-US"/>
        </w:rPr>
        <w:t>забезпечує:</w:t>
      </w:r>
    </w:p>
    <w:p w:rsidR="00435D10" w:rsidRPr="008E2210" w:rsidRDefault="00435D10" w:rsidP="008E221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– централізоване комплектування і обробку бібліотечного фонду; </w:t>
      </w:r>
    </w:p>
    <w:p w:rsidR="00435D10" w:rsidRPr="008E2210" w:rsidRDefault="00435D10" w:rsidP="008E221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оперативність надходження нових документів в усі підрозділи; </w:t>
      </w:r>
    </w:p>
    <w:p w:rsidR="00435D10" w:rsidRPr="008E2210" w:rsidRDefault="00435D10" w:rsidP="008E2210">
      <w:pPr>
        <w:numPr>
          <w:ilvl w:val="0"/>
          <w:numId w:val="8"/>
        </w:num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вивчення потреб користувачів Публічної бібліотеки, ступеня їх задоволення фондами;</w:t>
      </w:r>
    </w:p>
    <w:p w:rsidR="00435D10" w:rsidRPr="008E2210" w:rsidRDefault="00435D10" w:rsidP="008E2210">
      <w:pPr>
        <w:numPr>
          <w:ilvl w:val="0"/>
          <w:numId w:val="8"/>
        </w:num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здійснення сумарного обліку документів, які надходять до єдиного бібліотечного фонду Публічної бібліотеки і кожної публічно-шкільної бібліотеки-філії;</w:t>
      </w:r>
    </w:p>
    <w:p w:rsidR="00435D10" w:rsidRPr="008E2210" w:rsidRDefault="00435D10" w:rsidP="008E221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інформування публічно-шкільних бібліотек-філій про нові надходження, </w:t>
      </w:r>
    </w:p>
    <w:p w:rsidR="00435D10" w:rsidRPr="008E2210" w:rsidRDefault="00435D10" w:rsidP="00560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створення довідково-пошукового апарату на фонд Публічної бібліотеки, у тому числі зведених каталогів;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210">
        <w:rPr>
          <w:rFonts w:ascii="Times New Roman" w:hAnsi="Times New Roman" w:cs="Times New Roman"/>
          <w:sz w:val="28"/>
          <w:szCs w:val="28"/>
        </w:rPr>
        <w:t xml:space="preserve">отримання в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управління освіти Ч</w:t>
      </w:r>
      <w:r w:rsidRPr="008E2210">
        <w:rPr>
          <w:rFonts w:ascii="Times New Roman" w:hAnsi="Times New Roman" w:cs="Times New Roman"/>
          <w:sz w:val="28"/>
          <w:szCs w:val="28"/>
        </w:rPr>
        <w:t>ортківської міської ради документів та інших відомостей про надходження підручників до Публічної бібліотеки для їх сумарного обліку;</w:t>
      </w:r>
    </w:p>
    <w:p w:rsidR="00435D10" w:rsidRPr="008E2210" w:rsidRDefault="00435D10" w:rsidP="005604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–   оформлення документів на передачу в публічно-шкільні </w:t>
      </w:r>
      <w:r>
        <w:rPr>
          <w:rFonts w:ascii="Times New Roman" w:hAnsi="Times New Roman" w:cs="Times New Roman"/>
          <w:sz w:val="28"/>
          <w:szCs w:val="28"/>
        </w:rPr>
        <w:t xml:space="preserve">бібліотеки-філії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підручників відповідно до розподілу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управління освіти Ч</w:t>
      </w:r>
      <w:r w:rsidRPr="008E2210">
        <w:rPr>
          <w:rFonts w:ascii="Times New Roman" w:hAnsi="Times New Roman" w:cs="Times New Roman"/>
          <w:sz w:val="28"/>
          <w:szCs w:val="28"/>
        </w:rPr>
        <w:t>ортківської міської ради.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  <w:lang w:eastAsia="en-US"/>
        </w:rPr>
        <w:t>2.16. Публічно-шкільні бібліотеки-філії: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– здійснюють сумарний та інвентарний облік документів, які надходять до бібліотечного фонду;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– проводять облік та обробку підручників відповідно до Інструкції про порядок доставки, комплектування та облік навчальної літератури від 02.12.2013  № 1686;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– здійснюють розстановку бібліотечного фонду з урахуванням змін та доповнень, діючих інструкцій Міністерства культури та інформаційної політики України, Міністерства освіти і науки України;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– ведуть довідково-бібліографічний апарат повністю на свої фонди;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>– несуть матеріальну відповідальність за збереження бібліотечного фонду відповідно до чинного законодавства, встановлених стандартів та інших нормативних документів;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8E2210">
        <w:rPr>
          <w:rFonts w:ascii="Times New Roman" w:hAnsi="Times New Roman" w:cs="Times New Roman"/>
          <w:sz w:val="28"/>
          <w:szCs w:val="28"/>
        </w:rPr>
        <w:t>Вилучення з бібліотечних фондів документів, в т.ч. підручників здійснюється у порядку, визначеному чинним законодавством України.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2.18. </w:t>
      </w:r>
      <w:r w:rsidRPr="008E2210">
        <w:rPr>
          <w:rFonts w:ascii="Times New Roman" w:hAnsi="Times New Roman" w:cs="Times New Roman"/>
          <w:sz w:val="28"/>
          <w:szCs w:val="28"/>
          <w:lang w:eastAsia="en-US"/>
        </w:rPr>
        <w:t>Списання підручників попередньо погоджується з директором навчального закладу.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2.19. </w:t>
      </w:r>
      <w:r w:rsidRPr="008E2210">
        <w:rPr>
          <w:rFonts w:ascii="Times New Roman" w:hAnsi="Times New Roman" w:cs="Times New Roman"/>
          <w:sz w:val="28"/>
          <w:szCs w:val="28"/>
          <w:lang w:eastAsia="en-US"/>
        </w:rPr>
        <w:t xml:space="preserve">Облік документів, що вибувають з єдиного бібліотечного фонду здійснює </w:t>
      </w:r>
      <w:r w:rsidRPr="008E2210">
        <w:rPr>
          <w:rFonts w:ascii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hAnsi="Times New Roman" w:cs="Times New Roman"/>
          <w:sz w:val="28"/>
          <w:szCs w:val="28"/>
          <w:lang w:eastAsia="en-US"/>
        </w:rPr>
        <w:t xml:space="preserve"> за поданням актів публічно-шкільними бібліотеками-філіями; зняття з балансного рахунку здійснюється централізованою бухгалтерією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культури та мистецтв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 міської ради</w:t>
      </w:r>
      <w:r w:rsidRPr="008E221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2.20. </w:t>
      </w:r>
      <w:r w:rsidRPr="008E2210">
        <w:rPr>
          <w:rFonts w:ascii="Times New Roman" w:hAnsi="Times New Roman" w:cs="Times New Roman"/>
          <w:sz w:val="28"/>
          <w:szCs w:val="28"/>
          <w:lang w:eastAsia="en-US"/>
        </w:rPr>
        <w:t>Основними джерелами комплектування є книжкові магазини, видавництва, обласний шкільний бібліотечний колектор, книгообмін, обмінні фонди, дарунки від установ та приватних осіб, передплата періодичних видань, інші джерела, не заборонені законодавством.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hAnsi="Times New Roman" w:cs="Times New Roman"/>
          <w:sz w:val="28"/>
          <w:szCs w:val="28"/>
          <w:lang w:eastAsia="en-US"/>
        </w:rPr>
        <w:t xml:space="preserve">Бібліотечний фонд публічно-шкільних бібліотек-філій знаходиться на балансі 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35D10" w:rsidRPr="008E2210" w:rsidRDefault="00435D10" w:rsidP="008E2210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ІІІ. ФІНАНСОВО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E2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ГОСПОДАРСЬКА ДІЯЛЬНІСТЬ </w:t>
      </w:r>
    </w:p>
    <w:p w:rsidR="00435D10" w:rsidRPr="008E2210" w:rsidRDefault="00435D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Ubiktptk"/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Фінансово-господарська діяльність 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здійснюється відповідно до законодавства України та цього Статуту.</w:t>
      </w:r>
    </w:p>
    <w:p w:rsidR="00435D10" w:rsidRPr="008E2210" w:rsidRDefault="00435D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З питань облікової, фінансової та звітної діяльності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підпорядковується централізованій бухгалтерії управління культури та мистецтв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 міської ради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5D10" w:rsidRPr="008E2210" w:rsidRDefault="00435D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 фінансується за рахунок коштів бюджету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 міської ради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, виділених на її утримання, та з інших джерел фінансування, що не суперечать чинному законодавству України.</w:t>
      </w:r>
    </w:p>
    <w:p w:rsidR="00435D10" w:rsidRPr="008E2210" w:rsidRDefault="00435D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Додаткове фінансування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може здійснюватися </w:t>
      </w:r>
      <w:r w:rsidRPr="008E2210">
        <w:rPr>
          <w:rFonts w:ascii="Times New Roman" w:hAnsi="Times New Roman" w:cs="Times New Roman"/>
          <w:sz w:val="28"/>
          <w:szCs w:val="28"/>
        </w:rPr>
        <w:t>за рахунок фізичних та юридичних осіб, за рахунок коштів отриманих від господарської діяльності, надання платних послуг, пожертвувань та інших джерел не заборонених законодавством.</w:t>
      </w:r>
    </w:p>
    <w:p w:rsidR="00435D10" w:rsidRPr="008E2210" w:rsidRDefault="00435D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має право в установленому законом порядку отримувати матеріальні цінності. Користуватися фінансовою допомогою від окремих підприємств, організацій, доброчинних і громадських фондів, окремих осіб. Розмір коштів, що надходять з додаткових джерел фінансування не підлягає обмеженню. </w:t>
      </w:r>
    </w:p>
    <w:p w:rsidR="00435D10" w:rsidRPr="008E2210" w:rsidRDefault="00435D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Доходи (прибутки) 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використовуються винятково для фінансування видатків на її утримання, реалізації мети (цілей, завдань) та напрямів діяльності, визначених її установчими документами.</w:t>
      </w:r>
    </w:p>
    <w:p w:rsidR="00435D10" w:rsidRPr="008E2210" w:rsidRDefault="00435D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 витрачає кошти згідно з кошторисом. Кошторис затверджує управління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культури та мистецтв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 міської ради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35D10" w:rsidRPr="008E2210" w:rsidRDefault="00435D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Ведення бухгалтерського обліку та звітності 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здійснюється бухгалтерією управління культури та мистецтв </w:t>
      </w:r>
      <w:r w:rsidRPr="008E2210">
        <w:rPr>
          <w:rFonts w:ascii="Times New Roman" w:hAnsi="Times New Roman" w:cs="Times New Roman"/>
          <w:sz w:val="28"/>
          <w:szCs w:val="28"/>
        </w:rPr>
        <w:t xml:space="preserve">Чортківської міської ради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в порядку, визначеному чинним законодавством України.</w:t>
      </w:r>
    </w:p>
    <w:p w:rsidR="00435D10" w:rsidRPr="008E2210" w:rsidRDefault="00435D10" w:rsidP="008E221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hAnsi="Times New Roman" w:cs="Times New Roman"/>
          <w:sz w:val="28"/>
          <w:szCs w:val="28"/>
          <w:lang w:eastAsia="en-US"/>
        </w:rPr>
        <w:t xml:space="preserve">є бюджетною неприбутковою організацією. Доходи у вигляді коштів, матеріальних цінностей, та нематеріальних активів, одержаних </w:t>
      </w:r>
      <w:r w:rsidRPr="008E2210">
        <w:rPr>
          <w:rFonts w:ascii="Times New Roman" w:hAnsi="Times New Roman" w:cs="Times New Roman"/>
          <w:sz w:val="28"/>
          <w:szCs w:val="28"/>
        </w:rPr>
        <w:t>Публічною бібліотекою</w:t>
      </w:r>
      <w:r w:rsidRPr="008E2210">
        <w:rPr>
          <w:rFonts w:ascii="Times New Roman" w:hAnsi="Times New Roman" w:cs="Times New Roman"/>
          <w:sz w:val="28"/>
          <w:szCs w:val="28"/>
          <w:lang w:eastAsia="en-US"/>
        </w:rPr>
        <w:t xml:space="preserve"> від здійснення або на здійснення діяльності передбаченої цим Статутом, звільняються від оподаткування.</w:t>
      </w:r>
    </w:p>
    <w:p w:rsidR="00435D10" w:rsidRPr="008E2210" w:rsidRDefault="00435D10" w:rsidP="008E221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Майно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становлять основні фонди, а також інші матеріальні та фінансові ресурси, вартість яких відображається в бухгалтерському обліку.</w:t>
      </w:r>
    </w:p>
    <w:p w:rsidR="00435D10" w:rsidRPr="008E2210" w:rsidRDefault="00435D10" w:rsidP="008E221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Майно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є комунальною власністю </w:t>
      </w:r>
      <w:r w:rsidRPr="008E2210">
        <w:rPr>
          <w:rFonts w:ascii="Times New Roman" w:hAnsi="Times New Roman" w:cs="Times New Roman"/>
          <w:sz w:val="28"/>
          <w:szCs w:val="28"/>
        </w:rPr>
        <w:t xml:space="preserve">Чортківської міської ради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 закріплюється за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Публічною бібліотекою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праві оперативного управління.</w:t>
      </w:r>
    </w:p>
    <w:p w:rsidR="00435D10" w:rsidRPr="008E2210" w:rsidRDefault="00435D10" w:rsidP="008E221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>Відчуження, списання, передача з балансу на баланс, в позичку, заставу й передача в користування (оренду) майна, що закріплене за  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Публічною бібліотекою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здійснюється відповідно до чинного законодавства України і у порядку, затвердженому рішеннями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 міської ради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35D10" w:rsidRDefault="00435D10" w:rsidP="008E221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Збитки, завдані </w:t>
      </w:r>
      <w:r w:rsidRPr="008E2210">
        <w:rPr>
          <w:rFonts w:ascii="Times New Roman" w:hAnsi="Times New Roman" w:cs="Times New Roman"/>
          <w:sz w:val="28"/>
          <w:szCs w:val="28"/>
        </w:rPr>
        <w:t>Публічній бібліотеці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внаслідок порушення її майнових прав юридичними, фізичними особами, відшкодовуються відповідно до чинного законодавства України. </w:t>
      </w:r>
      <w:bookmarkEnd w:id="1"/>
    </w:p>
    <w:p w:rsidR="00435D10" w:rsidRPr="008E2210" w:rsidRDefault="00435D10" w:rsidP="005604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D10" w:rsidRPr="008E2210" w:rsidRDefault="00435D10" w:rsidP="005604D8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IV.</w:t>
      </w:r>
      <w:r w:rsidRPr="008E2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УПРАВЛІННЯ ДІЯЛЬНІСТЮ</w:t>
      </w:r>
    </w:p>
    <w:p w:rsidR="00435D10" w:rsidRPr="008E2210" w:rsidRDefault="00435D10" w:rsidP="005604D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Публічною бібліотекою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здійснюється відповідно до цього Статуту та законодавства України на основі поєднання прав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 міської ради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як засновника та управління культури та мистецтв </w:t>
      </w:r>
      <w:r w:rsidRPr="008E2210">
        <w:rPr>
          <w:rFonts w:ascii="Times New Roman" w:hAnsi="Times New Roman" w:cs="Times New Roman"/>
          <w:sz w:val="28"/>
          <w:szCs w:val="28"/>
        </w:rPr>
        <w:t xml:space="preserve">Чортківської міської ради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як органу управління.</w:t>
      </w:r>
    </w:p>
    <w:p w:rsidR="00435D10" w:rsidRPr="008E2210" w:rsidRDefault="00435D10" w:rsidP="005604D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компетенції Засновника належить: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затвердження й внесення змін до Статуту 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розпорядження основними засобами 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погодження створення відокремлених структурних підрозділів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Публічної бібліотеки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спільних установ;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реорганізація, припинення діяльності 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її  ліквідація, затвердження ліквідаційного балансу;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прийняття рішення з будь-яких питань діяльності 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межах чинного законодавства України.</w:t>
      </w:r>
    </w:p>
    <w:p w:rsidR="00435D10" w:rsidRPr="008E2210" w:rsidRDefault="00435D10" w:rsidP="005604D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До компетенції управління культури та мистецтв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міської ради (уповноваженого Засновником органу управління) належить: 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укладення контракту з керівником 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здійснення, відповідно до законодавства, управління і контролю у сфері бібліотечної справи, сприяння зміцненню матеріально-технічної бази 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бібліотеки,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розроблення Статуту </w:t>
      </w:r>
      <w:r w:rsidRPr="008E2210">
        <w:rPr>
          <w:rFonts w:ascii="Times New Roman" w:hAnsi="Times New Roman" w:cs="Times New Roman"/>
          <w:sz w:val="28"/>
          <w:szCs w:val="28"/>
        </w:rPr>
        <w:t xml:space="preserve">Публічної бібліотеки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змін до нього;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забезпечення контролю за виконанням актів законодавства України щодо діяльності 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погодження організаційної структури та штатного розпису 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здійснення контролю за дотриманням фінансової дисципліни;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затвердження кошторису </w:t>
      </w:r>
      <w:r w:rsidRPr="008E2210">
        <w:rPr>
          <w:rFonts w:ascii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контроль за цільовим й ефективним використанням бюджетних коштів;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організацією первинного обліку, утримання в установленому порядку статистичної та бухгалтерської звітності Публічної бібліотеки;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участь в установленому порядку в проведенні державної акредитації або атестації Публічної бібліотеки;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сприяння розвитку міжнародного співробітництва Публічної бібліотеки відповідно до чинного законодавства і рішення Засновника;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організація підвищення кваліфікації кадрів;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здійснення інших повноважень щодо управління роботи Публічної бібліотеки згідно з чинним законодавством і відповідно до рішень Засновника.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4.4. Управління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Публічною бібліотекою</w:t>
      </w:r>
      <w:r w:rsidRPr="008E2210">
        <w:rPr>
          <w:rFonts w:ascii="Times New Roman" w:hAnsi="Times New Roman" w:cs="Times New Roman"/>
          <w:sz w:val="28"/>
          <w:szCs w:val="28"/>
        </w:rPr>
        <w:t xml:space="preserve"> здійснює директор, який призначається начальником управління культури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та мистецтв </w:t>
      </w:r>
      <w:r w:rsidRPr="008E2210">
        <w:rPr>
          <w:rFonts w:ascii="Times New Roman" w:hAnsi="Times New Roman" w:cs="Times New Roman"/>
          <w:sz w:val="28"/>
          <w:szCs w:val="28"/>
        </w:rPr>
        <w:t xml:space="preserve">Чортківської міської ради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на основі конкурсного відбору згідно чинного законодавства та несе повну відповідальність за виконання Публічною бібліотекою її функцій.</w:t>
      </w:r>
    </w:p>
    <w:p w:rsidR="00435D10" w:rsidRPr="008E2210" w:rsidRDefault="00435D10" w:rsidP="008E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Строк найму, права, обов’язки і відповідальність директора Публічної бібліотеки, умови його матеріального забезпечення, інші умови праці визначаються контрактом. Контракт з директором укладає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8E2210">
        <w:rPr>
          <w:rFonts w:ascii="Times New Roman" w:hAnsi="Times New Roman" w:cs="Times New Roman"/>
          <w:sz w:val="28"/>
          <w:szCs w:val="28"/>
        </w:rPr>
        <w:t>управління культури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та мистецтв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 міської ради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5D10" w:rsidRPr="008E2210" w:rsidRDefault="00435D10" w:rsidP="008E2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4.6. Директор у своїй роботі керується чинним законодавством України, актами Президента України, постановами Кабінету Міністрів України, наказами </w:t>
      </w:r>
      <w:r w:rsidRPr="008E22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Міністерства культури та інформаційної політики України</w:t>
      </w:r>
      <w:r w:rsidRPr="008E2210">
        <w:rPr>
          <w:rFonts w:ascii="Times New Roman" w:hAnsi="Times New Roman" w:cs="Times New Roman"/>
          <w:sz w:val="28"/>
          <w:szCs w:val="28"/>
        </w:rPr>
        <w:t>, наказами Міністерства освіти України, рішеннями Чортківської міської ради, розпорядженнями голови Чортківської міської ради, наказами управління культури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та мистецтв </w:t>
      </w:r>
      <w:r w:rsidRPr="008E2210">
        <w:rPr>
          <w:rFonts w:ascii="Times New Roman" w:hAnsi="Times New Roman" w:cs="Times New Roman"/>
          <w:sz w:val="28"/>
          <w:szCs w:val="28"/>
        </w:rPr>
        <w:t>Чортківської міської ради, цим Статутом.</w:t>
      </w:r>
    </w:p>
    <w:p w:rsidR="00435D10" w:rsidRPr="008E2210" w:rsidRDefault="00435D10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</w:rPr>
        <w:t>4.7. Директор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 бути звільнений з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осади раніше закінчення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терміну Контракту з підстав і в порядку, визначеному Контрактом, рішеннями Засновника та чинним законодавством України.</w:t>
      </w:r>
    </w:p>
    <w:p w:rsidR="00435D10" w:rsidRPr="008E2210" w:rsidRDefault="00435D10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210">
        <w:rPr>
          <w:rFonts w:ascii="Times New Roman" w:hAnsi="Times New Roman" w:cs="Times New Roman"/>
          <w:sz w:val="28"/>
          <w:szCs w:val="28"/>
        </w:rPr>
        <w:t>Директор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підзвітний Засновнику й уповноваженому ним органу управління з усіх питань Статутної, фінансової, соціально-побутової, організаційно-господарської діяльності Публічної бібліотеки згідно з чинним законодавством України.</w:t>
      </w:r>
    </w:p>
    <w:p w:rsidR="00435D10" w:rsidRPr="008E2210" w:rsidRDefault="00435D10" w:rsidP="008E2210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E221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Публічної бібліотеки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5D10" w:rsidRPr="008E2210" w:rsidRDefault="00435D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 підставі одноосібності та в поєднані з принципами самоуправління трудового колективу керує бібліотечною та господарською діяльністю Публічної бібліотеки, і є відповідальним за єдиний бібліотечний фонд Публічної бібліотеки;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розробляє і погоджує з </w:t>
      </w:r>
      <w:r w:rsidRPr="008E2210">
        <w:rPr>
          <w:rFonts w:ascii="Times New Roman" w:hAnsi="Times New Roman" w:cs="Times New Roman"/>
          <w:sz w:val="28"/>
          <w:szCs w:val="28"/>
        </w:rPr>
        <w:t>управлінням культури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та мистецтв</w:t>
      </w:r>
      <w:r w:rsidRPr="008E2210">
        <w:rPr>
          <w:rFonts w:ascii="Times New Roman" w:hAnsi="Times New Roman" w:cs="Times New Roman"/>
          <w:sz w:val="28"/>
          <w:szCs w:val="28"/>
        </w:rPr>
        <w:t xml:space="preserve"> Чортківської міської ради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поточні і перспективні плани економічного і соціального розвитку Публічної бібліотеки;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затверджує правила внутрішнього трудового розпорядку Публічної бібліотеки;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затверджує відповідні положення та інструкції, правила користування Публічною бібліотекою та інші необхідні документи;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у межах своєї компетенції видає накази, обов’язкові для виконання усіма працівниками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Публічної бібліотеки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та здійснює контроль за їх виконанням;</w:t>
      </w:r>
    </w:p>
    <w:p w:rsidR="00435D10" w:rsidRPr="008E2210" w:rsidRDefault="00435D10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відповідно до трудового законодавства приймає, переводить та звільняє працівників Публічної бібліотеки, затверджує посадові інструкції;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забезпечує підготовку та своєчасне подання до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культури та мистецтв </w:t>
      </w:r>
      <w:r w:rsidRPr="008E2210">
        <w:rPr>
          <w:rFonts w:ascii="Times New Roman" w:hAnsi="Times New Roman" w:cs="Times New Roman"/>
          <w:sz w:val="28"/>
          <w:szCs w:val="28"/>
        </w:rPr>
        <w:t xml:space="preserve">Чортківської міської ради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належної планово-звітної документації;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діє від імені Публічної бібліотеки, без доручення представляє її інтереси в усіх органах державної влади, місцевого самоврядування, судах, підприємствах, установах та організаціях;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створює умови для високопродуктивної праці співробітників, використовуючи засоби дисциплінарного та матеріального впливу;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встановлює ступінь відповідальності працівників структурних підрозділів окремих ділянок діяльності Публічної бібліотеки;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розпоряджається коштами та майном Публічної бібліотеки відповідно до чинного законодавства України та Статуту; 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має право створювати дорадчі органи Публічної бібліотеки;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здійснює інші функції, які не суперечать законодавству України та необхідні для забезпечення функціонування і розвитку Публічної бібліотеки;</w:t>
      </w:r>
    </w:p>
    <w:p w:rsidR="00435D10" w:rsidRPr="008E2210" w:rsidRDefault="00435D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noProof/>
          <w:sz w:val="28"/>
          <w:szCs w:val="28"/>
        </w:rPr>
        <w:t xml:space="preserve">несе відповідальність за рівень управління, звітує перед органом місцевого самоврядування територіальної громади про хід виконання планів та договірних зобов’язань, про результати діяльності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Публічної бібліотеки</w:t>
      </w:r>
      <w:r w:rsidRPr="008E2210">
        <w:rPr>
          <w:rFonts w:ascii="Times New Roman" w:hAnsi="Times New Roman" w:cs="Times New Roman"/>
          <w:noProof/>
          <w:sz w:val="28"/>
          <w:szCs w:val="28"/>
        </w:rPr>
        <w:t>, дотримання трудового законодавства, правил та норм охорони праці, техніки безпеки.</w:t>
      </w:r>
    </w:p>
    <w:p w:rsidR="00435D10" w:rsidRPr="008E2210" w:rsidRDefault="00435D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E221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8E2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E2210">
        <w:rPr>
          <w:rFonts w:ascii="Times New Roman" w:hAnsi="Times New Roman" w:cs="Times New Roman"/>
          <w:b/>
          <w:bCs/>
          <w:noProof/>
          <w:sz w:val="28"/>
          <w:szCs w:val="28"/>
        </w:rPr>
        <w:t>ТРУДОВИЙ КОЛЕКТИВ</w:t>
      </w:r>
    </w:p>
    <w:p w:rsidR="00435D10" w:rsidRPr="008E2210" w:rsidRDefault="00435D10" w:rsidP="008E221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5.1. Трудовий колектив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Публічної </w:t>
      </w: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бібліотеки складають усі працівники, </w:t>
      </w:r>
    </w:p>
    <w:p w:rsidR="00435D10" w:rsidRPr="008E2210" w:rsidRDefault="00435D10" w:rsidP="008E2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які працюють на основі трудового договору, а також інших форм, що регулюють трудові відносини працівника із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установою</w:t>
      </w: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35D10" w:rsidRPr="008E2210" w:rsidRDefault="00435D10" w:rsidP="008E221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5.2. Повноваження трудового колективу реалізуються через збори </w:t>
      </w:r>
    </w:p>
    <w:p w:rsidR="00435D10" w:rsidRPr="008E2210" w:rsidRDefault="00435D10" w:rsidP="008E2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>трудового колективу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5D10" w:rsidRPr="008E2210" w:rsidRDefault="00435D10" w:rsidP="008E221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5.3. Члени трудового колективу зобов’язані: </w:t>
      </w:r>
    </w:p>
    <w:p w:rsidR="00435D10" w:rsidRPr="008E2210" w:rsidRDefault="00435D10" w:rsidP="008E22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умлінно виконувати свої обов’язки перед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Публічною </w:t>
      </w: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бібліотекою, оволодівати новими методами та прийомами роботи. </w:t>
      </w:r>
    </w:p>
    <w:p w:rsidR="00435D10" w:rsidRPr="008E2210" w:rsidRDefault="00435D10" w:rsidP="008E22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д</w:t>
      </w: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отримуватись правил внутрішнього трудового розпорядку, охорони праці та техніки безпеки, систематично підвищувати професійну кваліфікацію. </w:t>
      </w:r>
    </w:p>
    <w:p w:rsidR="00435D10" w:rsidRPr="008E2210" w:rsidRDefault="00435D10" w:rsidP="008E22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д</w:t>
      </w: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отримуватись правил професійної етики при виконанні службових обов’язків в колективі. </w:t>
      </w:r>
    </w:p>
    <w:p w:rsidR="00435D10" w:rsidRPr="008E2210" w:rsidRDefault="00435D10" w:rsidP="008E221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5.4. Члени трудового колективу мають право: </w:t>
      </w:r>
    </w:p>
    <w:p w:rsidR="00435D10" w:rsidRPr="008E2210" w:rsidRDefault="00435D10" w:rsidP="008E22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ч</w:t>
      </w: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ерез виборні громадські органи та органи бібліотечного самоврядування приймати участь у діяльності та управлінні справами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Публічної </w:t>
      </w: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бібліотеки, вносити пропозиції щодо покращення роботи, усунення недоліків у роботі підрозділів, служб і службових осіб. </w:t>
      </w:r>
    </w:p>
    <w:p w:rsidR="00435D10" w:rsidRPr="008E2210" w:rsidRDefault="00435D10" w:rsidP="008E2210">
      <w:pPr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кладати з дирекцією колективну угоду, яка регламентує права та </w:t>
      </w:r>
    </w:p>
    <w:p w:rsidR="00435D10" w:rsidRPr="008E2210" w:rsidRDefault="00435D10" w:rsidP="008E2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>обов’язки членів колективу.</w:t>
      </w:r>
    </w:p>
    <w:p w:rsidR="00435D10" w:rsidRPr="008E2210" w:rsidRDefault="00435D10" w:rsidP="008E2210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Трудовий колектив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Публічної бібліотеки </w:t>
      </w: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>проводить свою діяльність відповідно до Статуту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2210">
        <w:rPr>
          <w:rFonts w:ascii="Times New Roman" w:hAnsi="Times New Roman" w:cs="Times New Roman"/>
          <w:sz w:val="28"/>
          <w:szCs w:val="28"/>
          <w:lang w:val="ru-RU" w:eastAsia="ru-RU"/>
        </w:rPr>
        <w:t>та посадових інструкцій згідно з чинним законодавством України.</w:t>
      </w:r>
    </w:p>
    <w:p w:rsidR="00435D10" w:rsidRPr="008E2210" w:rsidRDefault="00435D10" w:rsidP="008E221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210">
        <w:rPr>
          <w:rFonts w:ascii="Times New Roman" w:hAnsi="Times New Roman" w:cs="Times New Roman"/>
          <w:b/>
          <w:bCs/>
          <w:sz w:val="28"/>
          <w:szCs w:val="28"/>
        </w:rPr>
        <w:t xml:space="preserve">VІ. ПРИПИНЕННЯ ДІЯЛЬНОСТІ </w:t>
      </w:r>
    </w:p>
    <w:p w:rsidR="00435D10" w:rsidRPr="008E2210" w:rsidRDefault="00435D10" w:rsidP="008E2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Припинення діяльності здійснюється шляхом її реорганізації (</w:t>
      </w:r>
      <w:r w:rsidRPr="008E221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злиття, приєднання, поділу, перетворення) або ліквідації у випадках та порядку, встановлених законом.</w:t>
      </w:r>
    </w:p>
    <w:p w:rsidR="00435D10" w:rsidRPr="008E2210" w:rsidRDefault="00435D10" w:rsidP="008E2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8E221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Рішення про припинення діяльності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Публічної бібліотеки</w:t>
      </w:r>
      <w:r w:rsidRPr="008E221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приймається органом місцевого самоврядування територіальної громади за погодженням із </w:t>
      </w:r>
      <w:r w:rsidRPr="008E22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Міністерством культури та інформаційної політики України.</w:t>
      </w:r>
    </w:p>
    <w:p w:rsidR="00435D10" w:rsidRPr="008E2210" w:rsidRDefault="00435D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При реорганізації чи ліквідації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Публічної бібліотеки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435D10" w:rsidRPr="008E2210" w:rsidRDefault="00435D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Ліквідація здійснюється ліквідаційною комісією, яка створюється відповідно до законодавства.</w:t>
      </w:r>
    </w:p>
    <w:p w:rsidR="00435D10" w:rsidRPr="008E2210" w:rsidRDefault="00435D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Pr="008E2210">
        <w:rPr>
          <w:rFonts w:ascii="Times New Roman" w:hAnsi="Times New Roman" w:cs="Times New Roman"/>
          <w:sz w:val="28"/>
          <w:szCs w:val="28"/>
        </w:rPr>
        <w:t xml:space="preserve">У разі припинення діяльності 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Публічної бібліотеки (у результаті її ліквідації, </w:t>
      </w:r>
      <w:r w:rsidRPr="008E221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злиття, приєднання, поділу або перетворення)</w:t>
      </w:r>
      <w:r w:rsidRPr="008E2210">
        <w:rPr>
          <w:rFonts w:ascii="Times New Roman" w:hAnsi="Times New Roman" w:cs="Times New Roman"/>
          <w:sz w:val="28"/>
          <w:szCs w:val="28"/>
        </w:rPr>
        <w:t>, активи за погодженням з органом управління, передаються одній чи кільком неприбутковим організаціям відповідного виду або зараховуються до доходу бюджету.</w:t>
      </w:r>
    </w:p>
    <w:p w:rsidR="00435D10" w:rsidRPr="008E2210" w:rsidRDefault="00435D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 Публічна бібліотека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 є такою, діяльність якої припинилася, з дня внесення до</w:t>
      </w: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єдиного державного реєстру запису про припинення її діяльності. </w:t>
      </w:r>
    </w:p>
    <w:p w:rsidR="00435D10" w:rsidRPr="008E2210" w:rsidRDefault="00435D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b/>
          <w:bCs/>
          <w:sz w:val="28"/>
          <w:szCs w:val="28"/>
        </w:rPr>
        <w:t>VІІ.</w:t>
      </w:r>
      <w:r w:rsidRPr="008E221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ПРИКІНЦЕВІ ПОЛОЖЕННЯ</w:t>
      </w:r>
    </w:p>
    <w:p w:rsidR="00435D10" w:rsidRPr="008E2210" w:rsidRDefault="00435D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6.1. Зміни й доповнення до цього Статуту вносяться на підставі рішення Власника. </w:t>
      </w:r>
    </w:p>
    <w:p w:rsidR="00435D10" w:rsidRPr="008E2210" w:rsidRDefault="00435D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6.2. Зміни й доповнення до цього Статуту підлягають державній реєстрації в порядку, встановленому чинним законодавством України. </w:t>
      </w:r>
    </w:p>
    <w:p w:rsidR="00435D10" w:rsidRPr="008E2210" w:rsidRDefault="00435D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У випадку, якщо чинним законодавством затверджено Типовий статут, цей статут підлягає приведенню у відповідність до вимог Типового статуту, затвердженого на рівні законодавства.</w:t>
      </w:r>
    </w:p>
    <w:p w:rsidR="00435D10" w:rsidRPr="008E2210" w:rsidRDefault="00435D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 xml:space="preserve">Публічна бібліотека формує свою господарську, фінансову й іншу діяльність з виконання планових завдань, узгоджених з уповноваженим Засновником органом управління, виключно на підставі законодавства України, з дотриманням положень, встановлених цим Статутом. </w:t>
      </w:r>
    </w:p>
    <w:p w:rsidR="00435D10" w:rsidRPr="008E2210" w:rsidRDefault="00435D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Для забезпечення виконання покладених на Публічну бібліотеку завдань, зобов’язань Публічна бібліотека має право звертатися до органів місцевого самоврядування та органів виконавчої влади всіх рівнів за відповідною інформацією.</w:t>
      </w:r>
    </w:p>
    <w:p w:rsidR="00435D10" w:rsidRDefault="00435D10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8E2210">
        <w:rPr>
          <w:rFonts w:ascii="Times New Roman" w:hAnsi="Times New Roman" w:cs="Times New Roman"/>
          <w:sz w:val="28"/>
          <w:szCs w:val="28"/>
          <w:lang w:eastAsia="ru-RU"/>
        </w:rPr>
        <w:t>Положення, які не знайшли свого відображення у цьому Статуті, регулюютьс</w:t>
      </w:r>
      <w:r>
        <w:rPr>
          <w:rFonts w:ascii="Times New Roman" w:hAnsi="Times New Roman" w:cs="Times New Roman"/>
          <w:sz w:val="28"/>
          <w:szCs w:val="28"/>
          <w:lang w:eastAsia="ru-RU"/>
        </w:rPr>
        <w:t>я чинним законодавством України.</w:t>
      </w:r>
    </w:p>
    <w:p w:rsidR="00435D10" w:rsidRDefault="00435D10" w:rsidP="003831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D10" w:rsidRPr="008E2210" w:rsidRDefault="00435D10" w:rsidP="003831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04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міської ради             </w:t>
      </w:r>
      <w:r w:rsidRPr="005604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5604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Ярослав ДЗИНДРА</w:t>
      </w:r>
    </w:p>
    <w:p w:rsidR="00435D10" w:rsidRPr="008E2210" w:rsidRDefault="00435D10" w:rsidP="008E22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D10" w:rsidRPr="008E2210" w:rsidRDefault="00435D10" w:rsidP="008E22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D10" w:rsidRPr="008E2210" w:rsidRDefault="00435D10" w:rsidP="008E22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D10" w:rsidRPr="008E2210" w:rsidRDefault="00435D10" w:rsidP="008E22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D10" w:rsidRPr="008E2210" w:rsidRDefault="00435D10" w:rsidP="008E22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D10" w:rsidRPr="008E2210" w:rsidRDefault="00435D10" w:rsidP="008E22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D10" w:rsidRPr="008E2210" w:rsidRDefault="00435D10" w:rsidP="008E22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D10" w:rsidRDefault="00435D10" w:rsidP="008E2210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</w:p>
    <w:p w:rsidR="00435D10" w:rsidRDefault="00435D10" w:rsidP="00116B4D">
      <w:pPr>
        <w:tabs>
          <w:tab w:val="left" w:pos="55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35D10" w:rsidRPr="00116B4D" w:rsidRDefault="00435D10" w:rsidP="00116B4D">
      <w:pPr>
        <w:pStyle w:val="ListParagraph"/>
        <w:spacing w:after="12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435D10" w:rsidRPr="00116B4D" w:rsidSect="003831F2">
          <w:headerReference w:type="default" r:id="rId7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p w:rsidR="00435D10" w:rsidRDefault="00435D10"/>
    <w:sectPr w:rsidR="00435D10" w:rsidSect="00F075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10" w:rsidRDefault="00435D10">
      <w:r>
        <w:separator/>
      </w:r>
    </w:p>
  </w:endnote>
  <w:endnote w:type="continuationSeparator" w:id="1">
    <w:p w:rsidR="00435D10" w:rsidRDefault="0043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10" w:rsidRDefault="00435D10">
      <w:r>
        <w:separator/>
      </w:r>
    </w:p>
  </w:footnote>
  <w:footnote w:type="continuationSeparator" w:id="1">
    <w:p w:rsidR="00435D10" w:rsidRDefault="00435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10" w:rsidRDefault="00435D10" w:rsidP="00061FA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5D10" w:rsidRDefault="00435D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84F"/>
    <w:multiLevelType w:val="hybridMultilevel"/>
    <w:tmpl w:val="F2A8DF98"/>
    <w:lvl w:ilvl="0" w:tplc="EA72A060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07B901CE"/>
    <w:multiLevelType w:val="hybridMultilevel"/>
    <w:tmpl w:val="D09EFDF2"/>
    <w:lvl w:ilvl="0" w:tplc="F664000C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BC0DA3"/>
    <w:multiLevelType w:val="hybridMultilevel"/>
    <w:tmpl w:val="AC663026"/>
    <w:lvl w:ilvl="0" w:tplc="818A2660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14BF1858"/>
    <w:multiLevelType w:val="hybridMultilevel"/>
    <w:tmpl w:val="373E9E88"/>
    <w:lvl w:ilvl="0" w:tplc="8F4E44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080D"/>
    <w:multiLevelType w:val="hybridMultilevel"/>
    <w:tmpl w:val="49245534"/>
    <w:lvl w:ilvl="0" w:tplc="1062019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2DD2D9C"/>
    <w:multiLevelType w:val="hybridMultilevel"/>
    <w:tmpl w:val="CD888322"/>
    <w:lvl w:ilvl="0" w:tplc="092AF348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2A245CAE"/>
    <w:multiLevelType w:val="multilevel"/>
    <w:tmpl w:val="CF2685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5E91930"/>
    <w:multiLevelType w:val="hybridMultilevel"/>
    <w:tmpl w:val="289C5EE8"/>
    <w:lvl w:ilvl="0" w:tplc="34E45D84">
      <w:start w:val="202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60875CFA"/>
    <w:multiLevelType w:val="hybridMultilevel"/>
    <w:tmpl w:val="6E1812F0"/>
    <w:lvl w:ilvl="0" w:tplc="2242A8E2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67265F52"/>
    <w:multiLevelType w:val="multilevel"/>
    <w:tmpl w:val="16FC2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6B932A00"/>
    <w:multiLevelType w:val="hybridMultilevel"/>
    <w:tmpl w:val="7DBC0D24"/>
    <w:lvl w:ilvl="0" w:tplc="BDA034E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7E32171"/>
    <w:multiLevelType w:val="multilevel"/>
    <w:tmpl w:val="2C621E1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AD46EA8"/>
    <w:multiLevelType w:val="multilevel"/>
    <w:tmpl w:val="CF2685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B4D"/>
    <w:rsid w:val="000118CE"/>
    <w:rsid w:val="00061FAC"/>
    <w:rsid w:val="00116B4D"/>
    <w:rsid w:val="002023D4"/>
    <w:rsid w:val="002F0CD6"/>
    <w:rsid w:val="003352AE"/>
    <w:rsid w:val="003831F2"/>
    <w:rsid w:val="00387308"/>
    <w:rsid w:val="003A3249"/>
    <w:rsid w:val="003B216C"/>
    <w:rsid w:val="003D71F1"/>
    <w:rsid w:val="003E6071"/>
    <w:rsid w:val="003F3916"/>
    <w:rsid w:val="003F4AB6"/>
    <w:rsid w:val="00435D10"/>
    <w:rsid w:val="0046237D"/>
    <w:rsid w:val="004649AD"/>
    <w:rsid w:val="004E4954"/>
    <w:rsid w:val="005604D8"/>
    <w:rsid w:val="005C7EB4"/>
    <w:rsid w:val="005F36AA"/>
    <w:rsid w:val="006077A1"/>
    <w:rsid w:val="00626390"/>
    <w:rsid w:val="0066254D"/>
    <w:rsid w:val="007F4A64"/>
    <w:rsid w:val="007F7900"/>
    <w:rsid w:val="00877EB9"/>
    <w:rsid w:val="008E2210"/>
    <w:rsid w:val="008E7F54"/>
    <w:rsid w:val="0098562D"/>
    <w:rsid w:val="00A3674F"/>
    <w:rsid w:val="00B53D67"/>
    <w:rsid w:val="00B924DA"/>
    <w:rsid w:val="00BD39CD"/>
    <w:rsid w:val="00BF0088"/>
    <w:rsid w:val="00C05079"/>
    <w:rsid w:val="00C10E96"/>
    <w:rsid w:val="00C800D4"/>
    <w:rsid w:val="00DE2C21"/>
    <w:rsid w:val="00EA2B6D"/>
    <w:rsid w:val="00EE7655"/>
    <w:rsid w:val="00F0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7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116B4D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116B4D"/>
    <w:pPr>
      <w:ind w:left="720"/>
    </w:pPr>
    <w:rPr>
      <w:lang w:val="ru-RU" w:eastAsia="en-US"/>
    </w:rPr>
  </w:style>
  <w:style w:type="character" w:customStyle="1" w:styleId="2">
    <w:name w:val="Основной текст (2)_"/>
    <w:basedOn w:val="DefaultParagraphFont"/>
    <w:uiPriority w:val="99"/>
    <w:rsid w:val="00116B4D"/>
    <w:rPr>
      <w:i/>
      <w:iCs/>
      <w:sz w:val="28"/>
      <w:szCs w:val="28"/>
    </w:rPr>
  </w:style>
  <w:style w:type="paragraph" w:customStyle="1" w:styleId="FR1">
    <w:name w:val="FR1"/>
    <w:uiPriority w:val="99"/>
    <w:rsid w:val="00116B4D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3831F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A0"/>
    <w:rPr>
      <w:rFonts w:cs="Calibri"/>
    </w:rPr>
  </w:style>
  <w:style w:type="character" w:styleId="PageNumber">
    <w:name w:val="page number"/>
    <w:basedOn w:val="DefaultParagraphFont"/>
    <w:uiPriority w:val="99"/>
    <w:rsid w:val="00383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15</Pages>
  <Words>13794</Words>
  <Characters>7863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3</cp:revision>
  <dcterms:created xsi:type="dcterms:W3CDTF">2021-04-30T07:36:00Z</dcterms:created>
  <dcterms:modified xsi:type="dcterms:W3CDTF">2021-04-30T07:39:00Z</dcterms:modified>
</cp:coreProperties>
</file>