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D2" w:rsidRDefault="006601D2">
      <w:pPr>
        <w:pStyle w:val="normal0"/>
        <w:jc w:val="both"/>
        <w:rPr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207pt;margin-top:-27pt;width:47.85pt;height:66pt;z-index:251658240;visibility:visible">
            <v:imagedata r:id="rId4" o:title=""/>
            <w10:wrap type="topAndBottom"/>
          </v:shape>
        </w:pict>
      </w:r>
    </w:p>
    <w:p w:rsidR="006601D2" w:rsidRDefault="006601D2">
      <w:pPr>
        <w:pStyle w:val="normal0"/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ЧОРТКІВСЬКА  МІСЬКА  РАДА</w:t>
      </w:r>
    </w:p>
    <w:p w:rsidR="006601D2" w:rsidRDefault="006601D2" w:rsidP="007D31AB">
      <w:pPr>
        <w:pStyle w:val="normal0"/>
        <w:ind w:right="-5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ТРИНАДЦЯТА </w:t>
      </w:r>
      <w:r>
        <w:rPr>
          <w:b/>
          <w:bCs/>
          <w:color w:val="000000"/>
          <w:sz w:val="28"/>
          <w:szCs w:val="28"/>
        </w:rPr>
        <w:t>СЕСІЯ  ВОСЬМОГО  СКЛИКАННЯ</w:t>
      </w:r>
    </w:p>
    <w:p w:rsidR="006601D2" w:rsidRDefault="006601D2">
      <w:pPr>
        <w:pStyle w:val="normal0"/>
        <w:ind w:right="-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6601D2" w:rsidRDefault="006601D2">
      <w:pPr>
        <w:pStyle w:val="normal0"/>
        <w:ind w:right="-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РІШЕННЯ  </w:t>
      </w:r>
    </w:p>
    <w:p w:rsidR="006601D2" w:rsidRDefault="006601D2">
      <w:pPr>
        <w:pStyle w:val="normal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1D2" w:rsidRDefault="006601D2">
      <w:pPr>
        <w:pStyle w:val="normal0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23 квітня </w:t>
      </w:r>
      <w:r>
        <w:rPr>
          <w:b/>
          <w:bCs/>
          <w:color w:val="000000"/>
          <w:sz w:val="28"/>
          <w:szCs w:val="28"/>
        </w:rPr>
        <w:t xml:space="preserve">2021 року                                                                                 </w:t>
      </w:r>
    </w:p>
    <w:p w:rsidR="006601D2" w:rsidRDefault="006601D2">
      <w:pPr>
        <w:pStyle w:val="normal0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м. Чортків                                                                                                № 379 </w:t>
      </w:r>
    </w:p>
    <w:p w:rsidR="006601D2" w:rsidRDefault="006601D2">
      <w:pPr>
        <w:pStyle w:val="normal0"/>
        <w:widowControl w:val="0"/>
        <w:tabs>
          <w:tab w:val="left" w:pos="6300"/>
        </w:tabs>
        <w:spacing w:line="256" w:lineRule="auto"/>
        <w:ind w:right="-75"/>
        <w:jc w:val="center"/>
        <w:rPr>
          <w:color w:val="000000"/>
          <w:sz w:val="28"/>
          <w:szCs w:val="28"/>
        </w:rPr>
      </w:pPr>
    </w:p>
    <w:p w:rsidR="006601D2" w:rsidRDefault="006601D2">
      <w:pPr>
        <w:pStyle w:val="normal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</w:t>
      </w:r>
      <w:r>
        <w:rPr>
          <w:b/>
          <w:bCs/>
          <w:sz w:val="28"/>
          <w:szCs w:val="28"/>
        </w:rPr>
        <w:t>та</w:t>
      </w:r>
      <w:r>
        <w:rPr>
          <w:b/>
          <w:bCs/>
          <w:color w:val="000000"/>
          <w:sz w:val="28"/>
          <w:szCs w:val="28"/>
        </w:rPr>
        <w:t xml:space="preserve"> доповнень до рішення міської ради від 2</w:t>
      </w:r>
      <w:r>
        <w:rPr>
          <w:b/>
          <w:bCs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листопада</w:t>
      </w:r>
      <w:r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 року № </w:t>
      </w:r>
      <w:r>
        <w:rPr>
          <w:b/>
          <w:bCs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Про затвердження Плану діяльності Чортківської  міської ради з підготовки проєктів регуляторних актів на 2021 рік»</w:t>
      </w:r>
    </w:p>
    <w:p w:rsidR="006601D2" w:rsidRDefault="006601D2">
      <w:pPr>
        <w:pStyle w:val="normal0"/>
        <w:rPr>
          <w:color w:val="000000"/>
          <w:sz w:val="24"/>
          <w:szCs w:val="24"/>
        </w:rPr>
      </w:pPr>
    </w:p>
    <w:p w:rsidR="006601D2" w:rsidRDefault="006601D2">
      <w:pPr>
        <w:pStyle w:val="normal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 метою впорядкування діяльності виконавчих органів міської ради з підготовки регуляторних актів, що діють у сфері господарської діяльності, відповідно до статті 7 Закону України «Про засади державної регуляторної політики у сфері господарської діяльності» та статті 26 Закону України «Про місцеве самоврядування в Україні»</w:t>
      </w:r>
      <w:r>
        <w:rPr>
          <w:color w:val="000000"/>
          <w:sz w:val="28"/>
          <w:szCs w:val="28"/>
        </w:rPr>
        <w:t>, міська рада</w:t>
      </w:r>
    </w:p>
    <w:p w:rsidR="006601D2" w:rsidRDefault="006601D2">
      <w:pPr>
        <w:pStyle w:val="normal0"/>
        <w:jc w:val="both"/>
        <w:rPr>
          <w:color w:val="000000"/>
          <w:sz w:val="28"/>
          <w:szCs w:val="28"/>
          <w:highlight w:val="yellow"/>
        </w:rPr>
      </w:pPr>
    </w:p>
    <w:p w:rsidR="006601D2" w:rsidRDefault="006601D2">
      <w:pPr>
        <w:pStyle w:val="normal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6601D2" w:rsidRDefault="006601D2">
      <w:pPr>
        <w:pStyle w:val="normal0"/>
        <w:jc w:val="both"/>
        <w:rPr>
          <w:color w:val="000000"/>
          <w:sz w:val="28"/>
          <w:szCs w:val="28"/>
          <w:highlight w:val="yellow"/>
        </w:rPr>
      </w:pPr>
    </w:p>
    <w:p w:rsidR="006601D2" w:rsidRDefault="006601D2" w:rsidP="007D31AB">
      <w:pPr>
        <w:pStyle w:val="normal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зміни </w:t>
      </w:r>
      <w:r>
        <w:rPr>
          <w:sz w:val="28"/>
          <w:szCs w:val="28"/>
        </w:rPr>
        <w:t>в додаток до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Плану діяльності Чортківської міської ради з підготовки проєктів регуляторних актів на 2021 рік,  доповнивши його п. 6  «Про затвердження Положення про порядок розміщення зовнішньої реклами на території Чортківської міської територіальної громади».</w:t>
      </w:r>
    </w:p>
    <w:p w:rsidR="006601D2" w:rsidRDefault="006601D2" w:rsidP="007D31AB">
      <w:pPr>
        <w:pStyle w:val="normal0"/>
        <w:ind w:firstLine="720"/>
        <w:jc w:val="both"/>
        <w:rPr>
          <w:sz w:val="28"/>
          <w:szCs w:val="28"/>
        </w:rPr>
      </w:pPr>
    </w:p>
    <w:p w:rsidR="006601D2" w:rsidRDefault="006601D2" w:rsidP="007D31AB">
      <w:pPr>
        <w:pStyle w:val="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Оприлюднити внесені зміни до  Плану діяльності Чортківської міської ради з підготовки проєктів регуляторних актів на 2021 рік на офіційному сайті Чортківської міської ради.</w:t>
      </w:r>
    </w:p>
    <w:p w:rsidR="006601D2" w:rsidRDefault="006601D2" w:rsidP="007D31AB">
      <w:pPr>
        <w:pStyle w:val="normal0"/>
        <w:ind w:firstLine="720"/>
        <w:jc w:val="both"/>
        <w:rPr>
          <w:sz w:val="28"/>
          <w:szCs w:val="28"/>
        </w:rPr>
      </w:pPr>
    </w:p>
    <w:p w:rsidR="006601D2" w:rsidRDefault="006601D2" w:rsidP="007D31AB">
      <w:pPr>
        <w:pStyle w:val="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Постійній комісії з питань реалізації державної регуляторної політики забезпечити підготовку експертних висновків щодо регуляторного впливу проєктів регуляторних актів, які внесені на розгляд сесії міської ради про відповідність вимогам статей 4 та 8 Закону України «Про засади державної регуляторної політики у сфері господарської діяльності».</w:t>
      </w:r>
    </w:p>
    <w:p w:rsidR="006601D2" w:rsidRDefault="006601D2" w:rsidP="007D31AB">
      <w:pPr>
        <w:pStyle w:val="normal0"/>
        <w:ind w:firstLine="720"/>
        <w:jc w:val="both"/>
        <w:rPr>
          <w:sz w:val="28"/>
          <w:szCs w:val="28"/>
        </w:rPr>
      </w:pPr>
    </w:p>
    <w:p w:rsidR="006601D2" w:rsidRDefault="006601D2" w:rsidP="007D31AB">
      <w:pPr>
        <w:pStyle w:val="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рішення покласти на постійну комісію міської ради з питань бюджету та економічного розвитку.</w:t>
      </w:r>
    </w:p>
    <w:p w:rsidR="006601D2" w:rsidRDefault="006601D2" w:rsidP="007D31AB">
      <w:pPr>
        <w:pStyle w:val="normal0"/>
        <w:ind w:firstLine="720"/>
        <w:jc w:val="both"/>
        <w:rPr>
          <w:sz w:val="28"/>
          <w:szCs w:val="28"/>
        </w:rPr>
      </w:pPr>
    </w:p>
    <w:p w:rsidR="006601D2" w:rsidRDefault="006601D2">
      <w:pPr>
        <w:pStyle w:val="normal0"/>
        <w:shd w:val="clear" w:color="auto" w:fill="FFFFFF"/>
        <w:jc w:val="both"/>
        <w:rPr>
          <w:sz w:val="28"/>
          <w:szCs w:val="28"/>
          <w:highlight w:val="yellow"/>
        </w:rPr>
      </w:pPr>
    </w:p>
    <w:p w:rsidR="006601D2" w:rsidRDefault="006601D2">
      <w:pPr>
        <w:pStyle w:val="normal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Міський голова                                                               Володимир ШМАТЬКО</w:t>
      </w:r>
    </w:p>
    <w:p w:rsidR="006601D2" w:rsidRDefault="006601D2">
      <w:pPr>
        <w:pStyle w:val="normal0"/>
        <w:spacing w:line="360" w:lineRule="auto"/>
        <w:jc w:val="both"/>
        <w:rPr>
          <w:color w:val="000000"/>
          <w:sz w:val="24"/>
          <w:szCs w:val="24"/>
        </w:rPr>
      </w:pPr>
    </w:p>
    <w:p w:rsidR="006601D2" w:rsidRDefault="006601D2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601D2" w:rsidSect="00883069">
      <w:pgSz w:w="11906" w:h="16838"/>
      <w:pgMar w:top="1133" w:right="566" w:bottom="566" w:left="170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069"/>
    <w:rsid w:val="000279CD"/>
    <w:rsid w:val="0024463A"/>
    <w:rsid w:val="003535D6"/>
    <w:rsid w:val="003B34B8"/>
    <w:rsid w:val="005B20D8"/>
    <w:rsid w:val="005C2341"/>
    <w:rsid w:val="006601D2"/>
    <w:rsid w:val="00726C98"/>
    <w:rsid w:val="007D31AB"/>
    <w:rsid w:val="00883069"/>
    <w:rsid w:val="00A95EB9"/>
    <w:rsid w:val="00AA3B3E"/>
    <w:rsid w:val="00BB6316"/>
    <w:rsid w:val="00CE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98"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8306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8306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8306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8306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8306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83069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234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23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234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234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234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C2341"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883069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88306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C2341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8306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2341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1234</Words>
  <Characters>704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2021-04-29T09:06:00Z</dcterms:created>
  <dcterms:modified xsi:type="dcterms:W3CDTF">2021-04-29T09:15:00Z</dcterms:modified>
</cp:coreProperties>
</file>