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EF" w:rsidRDefault="00E90A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УКРАЇНА                       </w:t>
      </w: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6740" cy="817245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1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3BEF" w:rsidRDefault="00563B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right="-5"/>
        <w:jc w:val="center"/>
        <w:rPr>
          <w:b/>
          <w:color w:val="000000"/>
          <w:sz w:val="28"/>
          <w:szCs w:val="28"/>
        </w:rPr>
      </w:pPr>
    </w:p>
    <w:p w:rsidR="00563BEF" w:rsidRDefault="00E90A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ЧОРТКІВСЬКА МІСЬКА РАДА</w:t>
      </w:r>
    </w:p>
    <w:p w:rsidR="00563BEF" w:rsidRDefault="00E90A6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П’ЯТНАДЦЯТА ПОЗАЧЕРГОВА СЕСІЯ ВОСЬМОГО</w:t>
      </w:r>
      <w:r>
        <w:rPr>
          <w:b/>
          <w:sz w:val="28"/>
          <w:szCs w:val="28"/>
        </w:rPr>
        <w:t xml:space="preserve"> СКЛИКАННЯ</w:t>
      </w:r>
    </w:p>
    <w:p w:rsidR="00563BEF" w:rsidRDefault="00563BEF">
      <w:pPr>
        <w:ind w:right="-5"/>
        <w:rPr>
          <w:b/>
          <w:sz w:val="28"/>
          <w:szCs w:val="28"/>
        </w:rPr>
      </w:pPr>
    </w:p>
    <w:p w:rsidR="00563BEF" w:rsidRDefault="00E90A6F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63BEF" w:rsidRDefault="00E90A6F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3BEF" w:rsidRDefault="00E90A6F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  27 </w:t>
      </w:r>
      <w:proofErr w:type="spellStart"/>
      <w:r>
        <w:rPr>
          <w:b/>
          <w:sz w:val="28"/>
          <w:szCs w:val="28"/>
        </w:rPr>
        <w:t>травня</w:t>
      </w:r>
      <w:proofErr w:type="spellEnd"/>
      <w:r>
        <w:rPr>
          <w:b/>
          <w:sz w:val="28"/>
          <w:szCs w:val="28"/>
        </w:rPr>
        <w:t xml:space="preserve"> 2021 року                                                          № </w:t>
      </w:r>
    </w:p>
    <w:p w:rsidR="00563BEF" w:rsidRDefault="00E90A6F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563BEF" w:rsidRDefault="00563BEF">
      <w:pPr>
        <w:ind w:right="-5"/>
        <w:rPr>
          <w:b/>
          <w:sz w:val="28"/>
          <w:szCs w:val="28"/>
        </w:rPr>
      </w:pPr>
    </w:p>
    <w:p w:rsidR="00563BEF" w:rsidRDefault="00E90A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563BEF" w:rsidRDefault="00E90A6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збереження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популяризації</w:t>
      </w:r>
      <w:proofErr w:type="spellEnd"/>
      <w:r>
        <w:rPr>
          <w:b/>
          <w:sz w:val="28"/>
          <w:szCs w:val="28"/>
        </w:rPr>
        <w:t xml:space="preserve"> </w:t>
      </w:r>
    </w:p>
    <w:p w:rsidR="00563BEF" w:rsidRDefault="00E90A6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архітектурних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пам’яток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</w:t>
      </w:r>
    </w:p>
    <w:p w:rsidR="00563BEF" w:rsidRDefault="00E90A6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територіальної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громади</w:t>
      </w:r>
      <w:proofErr w:type="spellEnd"/>
    </w:p>
    <w:p w:rsidR="00563BEF" w:rsidRDefault="00E90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2021-2025 роки</w:t>
      </w:r>
    </w:p>
    <w:p w:rsidR="00563BEF" w:rsidRDefault="00563BEF">
      <w:pPr>
        <w:rPr>
          <w:b/>
          <w:sz w:val="28"/>
          <w:szCs w:val="28"/>
        </w:rPr>
      </w:pPr>
    </w:p>
    <w:p w:rsidR="00563BEF" w:rsidRDefault="00E90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реставрації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ревіталізації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популяризації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</w:t>
      </w:r>
      <w:r>
        <w:rPr>
          <w:sz w:val="28"/>
          <w:szCs w:val="28"/>
        </w:rPr>
        <w:t>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>»  №</w:t>
      </w:r>
      <w:proofErr w:type="gramEnd"/>
      <w:r>
        <w:rPr>
          <w:sz w:val="28"/>
          <w:szCs w:val="28"/>
        </w:rPr>
        <w:t xml:space="preserve">1626-IV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16.12.2004 р.,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 xml:space="preserve">»,  «Про </w:t>
      </w:r>
      <w:proofErr w:type="spellStart"/>
      <w:r>
        <w:rPr>
          <w:sz w:val="28"/>
          <w:szCs w:val="28"/>
        </w:rPr>
        <w:t>архітектурну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2</w:t>
      </w:r>
      <w:r>
        <w:rPr>
          <w:sz w:val="28"/>
          <w:szCs w:val="28"/>
        </w:rPr>
        <w:t xml:space="preserve">2 ч. 1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</w:t>
      </w:r>
    </w:p>
    <w:p w:rsidR="00563BEF" w:rsidRDefault="00563BEF">
      <w:pPr>
        <w:rPr>
          <w:b/>
          <w:sz w:val="28"/>
          <w:szCs w:val="28"/>
        </w:rPr>
      </w:pPr>
    </w:p>
    <w:p w:rsidR="00563BEF" w:rsidRDefault="00E90A6F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63BEF" w:rsidRDefault="00563BEF">
      <w:pPr>
        <w:ind w:right="-5"/>
        <w:rPr>
          <w:sz w:val="28"/>
          <w:szCs w:val="28"/>
        </w:rPr>
      </w:pPr>
    </w:p>
    <w:p w:rsidR="00563BEF" w:rsidRDefault="00E90A6F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популяризації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2021-2025 роки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>.</w:t>
      </w:r>
    </w:p>
    <w:p w:rsidR="00563BEF" w:rsidRDefault="00E90A6F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межах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бюджетом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.</w:t>
      </w:r>
    </w:p>
    <w:p w:rsidR="00563BEF" w:rsidRDefault="00E90A6F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містобудівного</w:t>
      </w:r>
      <w:proofErr w:type="spellEnd"/>
      <w:r>
        <w:rPr>
          <w:sz w:val="28"/>
          <w:szCs w:val="28"/>
        </w:rPr>
        <w:t xml:space="preserve"> кадастру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</w:t>
      </w:r>
      <w:r>
        <w:rPr>
          <w:sz w:val="28"/>
          <w:szCs w:val="28"/>
        </w:rPr>
        <w:t>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.</w:t>
      </w:r>
    </w:p>
    <w:p w:rsidR="00563BEF" w:rsidRDefault="00E90A6F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Віктора</w:t>
      </w:r>
      <w:proofErr w:type="spellEnd"/>
      <w:r>
        <w:rPr>
          <w:sz w:val="28"/>
          <w:szCs w:val="28"/>
        </w:rPr>
        <w:t xml:space="preserve"> ГУРИНА та </w:t>
      </w:r>
      <w:proofErr w:type="spellStart"/>
      <w:r>
        <w:rPr>
          <w:sz w:val="28"/>
          <w:szCs w:val="28"/>
        </w:rPr>
        <w:t>постійні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;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;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. </w:t>
      </w:r>
    </w:p>
    <w:p w:rsidR="00563BEF" w:rsidRDefault="00E90A6F">
      <w:pPr>
        <w:tabs>
          <w:tab w:val="left" w:pos="-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BEF" w:rsidRPr="00E90A6F" w:rsidRDefault="00E90A6F">
      <w:pPr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ШМАТЬКО</w:t>
      </w:r>
      <w:bookmarkStart w:id="0" w:name="_GoBack"/>
      <w:bookmarkEnd w:id="0"/>
    </w:p>
    <w:sectPr w:rsidR="00563BEF" w:rsidRPr="00E90A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A0F72"/>
    <w:multiLevelType w:val="multilevel"/>
    <w:tmpl w:val="7D72F4BE"/>
    <w:lvl w:ilvl="0">
      <w:start w:val="1"/>
      <w:numFmt w:val="decimal"/>
      <w:lvlText w:val="%1."/>
      <w:lvlJc w:val="left"/>
      <w:pPr>
        <w:ind w:left="720" w:hanging="43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EF"/>
    <w:rsid w:val="00563BEF"/>
    <w:rsid w:val="00E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816"/>
  <w15:docId w15:val="{324DA5BE-8B22-41F6-85D0-881B1A4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47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4A194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90A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A6F"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fLEpkk+bqeRll4t5N/DdI2qKA==">AMUW2mV+IxZzThoaAameD1GNDyjPObmZ79jxxoRbvvXDGrnlIqeKSUiy5m9VOZcxmWmkpwqjCZ0N2X5q8MDH8e5+yBAl5BnsASRV/Ig/gkVl9Q+862SFxVg=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 Глущук</dc:creator>
  <cp:lastModifiedBy>Олеся</cp:lastModifiedBy>
  <cp:revision>2</cp:revision>
  <cp:lastPrinted>2021-05-26T12:02:00Z</cp:lastPrinted>
  <dcterms:created xsi:type="dcterms:W3CDTF">2021-05-26T12:14:00Z</dcterms:created>
  <dcterms:modified xsi:type="dcterms:W3CDTF">2021-05-26T12:14:00Z</dcterms:modified>
</cp:coreProperties>
</file>