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(проєкт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червня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відмову у наданн</w:t>
      </w:r>
      <w:r w:rsidDel="00000000" w:rsidR="00000000" w:rsidRPr="00000000">
        <w:rPr>
          <w:b w:val="1"/>
          <w:sz w:val="28"/>
          <w:szCs w:val="28"/>
          <w:rtl w:val="0"/>
        </w:rPr>
        <w:t xml:space="preserve">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дозволу на розміщення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зовнішньої реклами – </w:t>
      </w:r>
      <w:r w:rsidDel="00000000" w:rsidR="00000000" w:rsidRPr="00000000">
        <w:rPr>
          <w:b w:val="1"/>
          <w:sz w:val="28"/>
          <w:szCs w:val="28"/>
          <w:rtl w:val="0"/>
        </w:rPr>
        <w:t xml:space="preserve"> 4-х рекламних банерів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по вул. Тараса Шевченка, 36 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 м. Чортків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ФОП  Христюк Оксана Володимирівна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w:t>
      </w:r>
      <w:r w:rsidDel="00000000" w:rsidR="00000000" w:rsidRPr="00000000">
        <w:rPr>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ФОП </w:t>
      </w:r>
      <w:r w:rsidDel="00000000" w:rsidR="00000000" w:rsidRPr="00000000">
        <w:rPr>
          <w:sz w:val="28"/>
          <w:szCs w:val="28"/>
          <w:rtl w:val="0"/>
        </w:rPr>
        <w:t xml:space="preserve">Христюк 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представлені матеріали та відповідно до рішення Чортківської міської ради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sz w:val="28"/>
          <w:szCs w:val="28"/>
          <w:rtl w:val="0"/>
        </w:rPr>
        <w:t xml:space="preserve">Відмовити у наданні дозволу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розміщення зовнішньої реклами ФОП </w:t>
      </w:r>
      <w:r w:rsidDel="00000000" w:rsidR="00000000" w:rsidRPr="00000000">
        <w:rPr>
          <w:sz w:val="28"/>
          <w:szCs w:val="28"/>
          <w:rtl w:val="0"/>
        </w:rPr>
        <w:t xml:space="preserve">Христюк Оксані Володимирівні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sz w:val="28"/>
          <w:szCs w:val="28"/>
          <w:rtl w:val="0"/>
        </w:rPr>
        <w:t xml:space="preserve">4-х рекламних банерів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вул. </w:t>
      </w:r>
      <w:r w:rsidDel="00000000" w:rsidR="00000000" w:rsidRPr="00000000">
        <w:rPr>
          <w:sz w:val="28"/>
          <w:szCs w:val="28"/>
          <w:rtl w:val="0"/>
        </w:rPr>
        <w:t xml:space="preserve">Тараса Шевченка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w:t>
      </w:r>
      <w:r w:rsidDel="00000000" w:rsidR="00000000" w:rsidRPr="00000000">
        <w:rPr>
          <w:sz w:val="28"/>
          <w:szCs w:val="28"/>
          <w:rtl w:val="0"/>
        </w:rPr>
        <w:t xml:space="preserve">6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м. Чортків.  </w:t>
      </w:r>
      <w:r w:rsidDel="00000000" w:rsidR="00000000" w:rsidRPr="00000000">
        <w:rPr>
          <w:sz w:val="28"/>
          <w:szCs w:val="28"/>
          <w:rtl w:val="0"/>
        </w:rPr>
        <w:t xml:space="preserve">Підставою для відмови є недотриманням вимог, а саме:</w:t>
      </w:r>
    </w:p>
    <w:p w:rsidR="00000000" w:rsidDel="00000000" w:rsidP="00000000" w:rsidRDefault="00000000" w:rsidRPr="00000000" w14:paraId="00000011">
      <w:pPr>
        <w:ind w:left="720" w:firstLine="0"/>
        <w:jc w:val="both"/>
        <w:rPr>
          <w:sz w:val="28"/>
          <w:szCs w:val="28"/>
        </w:rPr>
      </w:pPr>
      <w:r w:rsidDel="00000000" w:rsidR="00000000" w:rsidRPr="00000000">
        <w:rPr>
          <w:sz w:val="28"/>
          <w:szCs w:val="28"/>
          <w:rtl w:val="0"/>
        </w:rPr>
        <w:t xml:space="preserve">1.1. Невідповідність вимогам п.2.3, п.3.10, п. 5 Положення про порядок розміщення реклами на території міста Чорткова затвердженого рішенням №110 від 19.02.2016, оскільки рекламні засоби розміщені самовільно без отримання дозволу, а згідно з п.3.10 підставою для розміщення зовнішньої реклами та  виконання  робіт,  пов'язаних  з розташуванням рекламного засобу є лише виданий  у  встановленому  порядку дозвіл ; </w:t>
      </w:r>
    </w:p>
    <w:p w:rsidR="00000000" w:rsidDel="00000000" w:rsidP="00000000" w:rsidRDefault="00000000" w:rsidRPr="00000000" w14:paraId="00000012">
      <w:pPr>
        <w:ind w:left="283.46456692913375" w:firstLine="0"/>
        <w:jc w:val="both"/>
        <w:rPr>
          <w:sz w:val="28"/>
          <w:szCs w:val="28"/>
        </w:rPr>
      </w:pPr>
      <w:r w:rsidDel="00000000" w:rsidR="00000000" w:rsidRPr="00000000">
        <w:rPr>
          <w:rtl w:val="0"/>
        </w:rPr>
      </w:r>
    </w:p>
    <w:p w:rsidR="00000000" w:rsidDel="00000000" w:rsidP="00000000" w:rsidRDefault="00000000" w:rsidRPr="00000000" w14:paraId="00000013">
      <w:pPr>
        <w:ind w:left="708.6614173228347" w:firstLine="0"/>
        <w:jc w:val="both"/>
        <w:rPr>
          <w:sz w:val="28"/>
          <w:szCs w:val="28"/>
        </w:rPr>
      </w:pPr>
      <w:r w:rsidDel="00000000" w:rsidR="00000000" w:rsidRPr="00000000">
        <w:rPr>
          <w:sz w:val="28"/>
          <w:szCs w:val="28"/>
          <w:rtl w:val="0"/>
        </w:rPr>
        <w:t xml:space="preserve">1.2.  Невідповідність п. 3.1.4. Порядку, коли у будівлі знаходиться декілька власників (орендарів) приміщень та зовнішній вхід для яких є спільним, рекомендується передбачити на фасаді вивіски на невеликих табличках однакового розміру (площею до 0,3 кв. м) відповідно до схеми розміщення зовнішньої реклами на фасаді (згідно з додатком);</w:t>
      </w:r>
    </w:p>
    <w:p w:rsidR="00000000" w:rsidDel="00000000" w:rsidP="00000000" w:rsidRDefault="00000000" w:rsidRPr="00000000" w14:paraId="00000014">
      <w:pPr>
        <w:ind w:left="708.6614173228347"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5">
      <w:pPr>
        <w:ind w:left="708.6614173228347" w:firstLine="0"/>
        <w:jc w:val="both"/>
        <w:rPr>
          <w:sz w:val="28"/>
          <w:szCs w:val="28"/>
        </w:rPr>
      </w:pPr>
      <w:r w:rsidDel="00000000" w:rsidR="00000000" w:rsidRPr="00000000">
        <w:rPr>
          <w:sz w:val="28"/>
          <w:szCs w:val="28"/>
          <w:rtl w:val="0"/>
        </w:rPr>
        <w:t xml:space="preserve">1.3. Невідповідність п. 4.5. Порядку, щодо правил розміщення вивісок в межах історичного ареалу міста Чорткова та Історико-архітектурному  опорному плану м. Чорткова,  затвердженого наказом Міністерства культури України від 26.01.2019 №42.</w:t>
      </w:r>
    </w:p>
    <w:p w:rsidR="00000000" w:rsidDel="00000000" w:rsidP="00000000" w:rsidRDefault="00000000" w:rsidRPr="00000000" w14:paraId="00000016">
      <w:pPr>
        <w:ind w:left="708.6614173228347" w:firstLine="0"/>
        <w:jc w:val="both"/>
        <w:rPr>
          <w:sz w:val="28"/>
          <w:szCs w:val="28"/>
        </w:rPr>
      </w:pPr>
      <w:r w:rsidDel="00000000" w:rsidR="00000000" w:rsidRPr="00000000">
        <w:rPr>
          <w:rtl w:val="0"/>
        </w:rPr>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2. Власнику демонтувати встановлену зовнішню рекламу - 4 банери на фасаді будинку по   вул. Тараса Шевченка, 36 А в м. Чортків.</w:t>
      </w:r>
    </w:p>
    <w:p w:rsidR="00000000" w:rsidDel="00000000" w:rsidP="00000000" w:rsidRDefault="00000000" w:rsidRPr="00000000" w14:paraId="00000018">
      <w:pPr>
        <w:ind w:left="720" w:firstLine="0"/>
        <w:jc w:val="both"/>
        <w:rPr>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 О.В. Череднікова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                        В.С. Грещук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І.М. Гуйван</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В.М. Юрчишин</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oYi1M6hd99JdqH+Gspdh22aug==">AMUW2mU1oRMYV8PM5ol6YQII1t8n2Pl27dt+yCcZJ8puFRCSi2hN0/zBtKsAuR7zJLsxdAV/5NfCES6YTUam6Vlc7otKVwonxgrFp0t/zmIcuC50wIG4RXo=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