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14" w:rsidRPr="0054771D" w:rsidRDefault="00423FD5" w:rsidP="00423FD5">
      <w:pPr>
        <w:pStyle w:val="a3"/>
        <w:shd w:val="clear" w:color="auto" w:fill="FFFFFF"/>
        <w:spacing w:before="0" w:beforeAutospacing="0" w:after="0" w:afterAutospacing="0" w:line="405" w:lineRule="atLeast"/>
        <w:jc w:val="center"/>
        <w:textAlignment w:val="baseline"/>
        <w:rPr>
          <w:rStyle w:val="a4"/>
          <w:color w:val="1D1D1B"/>
          <w:bdr w:val="none" w:sz="0" w:space="0" w:color="auto" w:frame="1"/>
        </w:rPr>
      </w:pPr>
      <w:r w:rsidRPr="0054771D">
        <w:rPr>
          <w:rStyle w:val="a4"/>
          <w:color w:val="1D1D1B"/>
          <w:bdr w:val="none" w:sz="0" w:space="0" w:color="auto" w:frame="1"/>
        </w:rPr>
        <w:t xml:space="preserve">Пам’ятка </w:t>
      </w:r>
    </w:p>
    <w:p w:rsidR="00423FD5" w:rsidRDefault="00423FD5" w:rsidP="00423FD5">
      <w:pPr>
        <w:pStyle w:val="a3"/>
        <w:shd w:val="clear" w:color="auto" w:fill="FFFFFF"/>
        <w:spacing w:before="0" w:beforeAutospacing="0" w:after="0" w:afterAutospacing="0" w:line="405" w:lineRule="atLeast"/>
        <w:jc w:val="center"/>
        <w:textAlignment w:val="baseline"/>
        <w:rPr>
          <w:rStyle w:val="a4"/>
          <w:color w:val="1D1D1B"/>
          <w:bdr w:val="none" w:sz="0" w:space="0" w:color="auto" w:frame="1"/>
        </w:rPr>
      </w:pPr>
      <w:r w:rsidRPr="0054771D">
        <w:rPr>
          <w:rStyle w:val="a4"/>
          <w:color w:val="1D1D1B"/>
          <w:bdr w:val="none" w:sz="0" w:space="0" w:color="auto" w:frame="1"/>
        </w:rPr>
        <w:t>працівникам</w:t>
      </w:r>
      <w:r w:rsidR="007055B7" w:rsidRPr="0054771D">
        <w:rPr>
          <w:rStyle w:val="a4"/>
          <w:color w:val="1D1D1B"/>
          <w:bdr w:val="none" w:sz="0" w:space="0" w:color="auto" w:frame="1"/>
        </w:rPr>
        <w:t xml:space="preserve"> </w:t>
      </w:r>
      <w:proofErr w:type="spellStart"/>
      <w:r w:rsidR="007055B7" w:rsidRPr="0054771D">
        <w:rPr>
          <w:rStyle w:val="a4"/>
          <w:color w:val="1D1D1B"/>
          <w:bdr w:val="none" w:sz="0" w:space="0" w:color="auto" w:frame="1"/>
        </w:rPr>
        <w:t>Чортківської</w:t>
      </w:r>
      <w:proofErr w:type="spellEnd"/>
      <w:r w:rsidRPr="0054771D">
        <w:rPr>
          <w:rStyle w:val="a4"/>
          <w:color w:val="1D1D1B"/>
          <w:bdr w:val="none" w:sz="0" w:space="0" w:color="auto" w:frame="1"/>
        </w:rPr>
        <w:t xml:space="preserve"> міської ради </w:t>
      </w:r>
      <w:r w:rsidR="000B7E14" w:rsidRPr="0054771D">
        <w:rPr>
          <w:rStyle w:val="a4"/>
          <w:color w:val="1D1D1B"/>
          <w:bdr w:val="none" w:sz="0" w:space="0" w:color="auto" w:frame="1"/>
        </w:rPr>
        <w:t xml:space="preserve"> та її структурним підрозділам </w:t>
      </w:r>
      <w:r w:rsidRPr="0054771D">
        <w:rPr>
          <w:rStyle w:val="a4"/>
          <w:color w:val="1D1D1B"/>
          <w:bdr w:val="none" w:sz="0" w:space="0" w:color="auto" w:frame="1"/>
        </w:rPr>
        <w:t xml:space="preserve"> щодо обмежень, встановлених розділом IV Закону України «Про запобігання корупції»</w:t>
      </w:r>
    </w:p>
    <w:p w:rsidR="0054771D" w:rsidRPr="0054771D" w:rsidRDefault="0054771D" w:rsidP="00423FD5">
      <w:pPr>
        <w:pStyle w:val="a3"/>
        <w:shd w:val="clear" w:color="auto" w:fill="FFFFFF"/>
        <w:spacing w:before="0" w:beforeAutospacing="0" w:after="0" w:afterAutospacing="0" w:line="405" w:lineRule="atLeast"/>
        <w:jc w:val="center"/>
        <w:textAlignment w:val="baseline"/>
        <w:rPr>
          <w:color w:val="1D1D1B"/>
        </w:rPr>
      </w:pPr>
    </w:p>
    <w:p w:rsidR="0054771D" w:rsidRDefault="00423FD5" w:rsidP="0054771D">
      <w:pPr>
        <w:pStyle w:val="a3"/>
        <w:shd w:val="clear" w:color="auto" w:fill="FFFFFF"/>
        <w:spacing w:before="0" w:beforeAutospacing="0" w:after="375" w:afterAutospacing="0" w:line="405" w:lineRule="atLeast"/>
        <w:textAlignment w:val="baseline"/>
        <w:rPr>
          <w:color w:val="1D1D1B"/>
        </w:rPr>
      </w:pPr>
      <w:r w:rsidRPr="0054771D">
        <w:rPr>
          <w:color w:val="1D1D1B"/>
        </w:rPr>
        <w:t>Пам’ятку розроблено згідно із Законом України «Про запобігання корупції» (далі – Закон). 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54771D" w:rsidRDefault="00423FD5" w:rsidP="00423FD5">
      <w:pPr>
        <w:pStyle w:val="a3"/>
        <w:shd w:val="clear" w:color="auto" w:fill="FFFFFF"/>
        <w:spacing w:before="0" w:beforeAutospacing="0" w:after="375" w:afterAutospacing="0" w:line="405" w:lineRule="atLeast"/>
        <w:jc w:val="both"/>
        <w:textAlignment w:val="baseline"/>
        <w:rPr>
          <w:rStyle w:val="a6"/>
          <w:b/>
          <w:bCs/>
          <w:i w:val="0"/>
          <w:color w:val="1D1D1B"/>
          <w:bdr w:val="none" w:sz="0" w:space="0" w:color="auto" w:frame="1"/>
        </w:rPr>
      </w:pPr>
      <w:r w:rsidRPr="0054771D">
        <w:rPr>
          <w:rStyle w:val="a6"/>
          <w:b/>
          <w:bCs/>
          <w:i w:val="0"/>
          <w:color w:val="1D1D1B"/>
          <w:bdr w:val="none" w:sz="0" w:space="0" w:color="auto" w:frame="1"/>
        </w:rPr>
        <w:t>Обмеження щодо використання службових повноважень чи свого становища</w:t>
      </w:r>
    </w:p>
    <w:p w:rsidR="00423FD5" w:rsidRPr="0054771D" w:rsidRDefault="0054771D" w:rsidP="0054771D">
      <w:pPr>
        <w:pStyle w:val="a3"/>
        <w:shd w:val="clear" w:color="auto" w:fill="FFFFFF"/>
        <w:spacing w:before="0" w:beforeAutospacing="0" w:after="375" w:afterAutospacing="0" w:line="405" w:lineRule="atLeast"/>
        <w:textAlignment w:val="baseline"/>
        <w:rPr>
          <w:color w:val="1D1D1B"/>
        </w:rPr>
      </w:pPr>
      <w:r>
        <w:rPr>
          <w:color w:val="1D1D1B"/>
        </w:rPr>
        <w:t xml:space="preserve">  </w:t>
      </w:r>
      <w:r w:rsidR="00423FD5" w:rsidRPr="0054771D">
        <w:rPr>
          <w:color w:val="1D1D1B"/>
        </w:rPr>
        <w:t>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423FD5" w:rsidRPr="0054771D" w:rsidRDefault="00423FD5" w:rsidP="00423FD5">
      <w:pPr>
        <w:pStyle w:val="a3"/>
        <w:shd w:val="clear" w:color="auto" w:fill="FFFFFF"/>
        <w:spacing w:before="0" w:beforeAutospacing="0" w:after="0" w:afterAutospacing="0" w:line="405" w:lineRule="atLeast"/>
        <w:jc w:val="both"/>
        <w:textAlignment w:val="baseline"/>
        <w:rPr>
          <w:i/>
          <w:color w:val="1D1D1B"/>
        </w:rPr>
      </w:pPr>
      <w:r w:rsidRPr="0054771D">
        <w:rPr>
          <w:rStyle w:val="a6"/>
          <w:b/>
          <w:bCs/>
          <w:i w:val="0"/>
          <w:color w:val="1D1D1B"/>
          <w:bdr w:val="none" w:sz="0" w:space="0" w:color="auto" w:frame="1"/>
        </w:rPr>
        <w:t>Обмеження щодо одержання подарунків</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Відповідно до статті 23 Закону суб’єктам відповідальності за корупційні правопорушення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такої особи);</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Виключенням є подарунки, які відповідають загальновизнаним уявленням про гостинність (крім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lastRenderedPageBreak/>
        <w:t xml:space="preserve">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 листопада 2011 року №1195 </w:t>
      </w:r>
      <w:proofErr w:type="spellStart"/>
      <w:r w:rsidRPr="0054771D">
        <w:rPr>
          <w:color w:val="1D1D1B"/>
        </w:rPr>
        <w:t>“Про</w:t>
      </w:r>
      <w:proofErr w:type="spellEnd"/>
      <w:r w:rsidRPr="0054771D">
        <w:rPr>
          <w:color w:val="1D1D1B"/>
        </w:rPr>
        <w:t xml:space="preserve">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r w:rsidR="0054771D">
        <w:rPr>
          <w:color w:val="1D1D1B"/>
        </w:rPr>
        <w:t xml:space="preserve"> </w:t>
      </w:r>
      <w:r w:rsidRPr="0054771D">
        <w:rPr>
          <w:color w:val="1D1D1B"/>
        </w:rPr>
        <w:t>”).</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Рішення,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рішення підлягають скасуванню, а укладені правочини можуть бути визнані не дійсними.</w:t>
      </w:r>
    </w:p>
    <w:p w:rsidR="00423FD5" w:rsidRPr="0054771D" w:rsidRDefault="00423FD5" w:rsidP="00423FD5">
      <w:pPr>
        <w:pStyle w:val="a3"/>
        <w:shd w:val="clear" w:color="auto" w:fill="FFFFFF"/>
        <w:spacing w:before="0" w:beforeAutospacing="0" w:after="0" w:afterAutospacing="0" w:line="405" w:lineRule="atLeast"/>
        <w:jc w:val="both"/>
        <w:textAlignment w:val="baseline"/>
        <w:rPr>
          <w:i/>
          <w:color w:val="1D1D1B"/>
        </w:rPr>
      </w:pPr>
      <w:r w:rsidRPr="0054771D">
        <w:rPr>
          <w:rStyle w:val="a6"/>
          <w:b/>
          <w:bCs/>
          <w:i w:val="0"/>
          <w:color w:val="1D1D1B"/>
          <w:bdr w:val="none" w:sz="0" w:space="0" w:color="auto" w:frame="1"/>
        </w:rPr>
        <w:t>Запобігання одержанню неправомірної вигоди або подарунка та поводження з ними</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Згідно статті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інтереси, зобов’язані невідкладно:</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відмовитися від пропозиції;</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за можливості ідентифікувати особу, яка зробила пропозицію;</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залучити свідків, якщо це можливо, у тому числі з числа співробітників;</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Про виявлення майна, що може бути неправомірною вигодою, або подарунка</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lastRenderedPageBreak/>
        <w:t>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423FD5" w:rsidRPr="0054771D" w:rsidRDefault="00423FD5" w:rsidP="00423FD5">
      <w:pPr>
        <w:pStyle w:val="a3"/>
        <w:shd w:val="clear" w:color="auto" w:fill="FFFFFF"/>
        <w:spacing w:before="0" w:beforeAutospacing="0" w:after="0" w:afterAutospacing="0" w:line="405" w:lineRule="atLeast"/>
        <w:jc w:val="both"/>
        <w:textAlignment w:val="baseline"/>
        <w:rPr>
          <w:i/>
          <w:color w:val="1D1D1B"/>
        </w:rPr>
      </w:pPr>
      <w:r w:rsidRPr="0054771D">
        <w:rPr>
          <w:rStyle w:val="a6"/>
          <w:b/>
          <w:bCs/>
          <w:i w:val="0"/>
          <w:color w:val="1D1D1B"/>
          <w:bdr w:val="none" w:sz="0" w:space="0" w:color="auto" w:frame="1"/>
        </w:rPr>
        <w:t>Обмеження щодо сумісництва та суміщення з іншими видами діяльності </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 вказаним особам забороняється:</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При цьому, обмеження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Слід зазначити, що спеціальне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lastRenderedPageBreak/>
        <w:t>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Згідно з положеннями статті 1 Закону України «Про професійних творчих працівників та творчі спілки»,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У законодавстві про охорону здоров’я визначення терміну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423FD5"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54771D" w:rsidRPr="0054771D" w:rsidRDefault="0054771D" w:rsidP="00423FD5">
      <w:pPr>
        <w:pStyle w:val="a3"/>
        <w:shd w:val="clear" w:color="auto" w:fill="FFFFFF"/>
        <w:spacing w:before="0" w:beforeAutospacing="0" w:after="375" w:afterAutospacing="0" w:line="405" w:lineRule="atLeast"/>
        <w:jc w:val="both"/>
        <w:textAlignment w:val="baseline"/>
        <w:rPr>
          <w:color w:val="1D1D1B"/>
        </w:rPr>
      </w:pPr>
    </w:p>
    <w:p w:rsidR="00423FD5" w:rsidRPr="0054771D" w:rsidRDefault="00423FD5" w:rsidP="00423FD5">
      <w:pPr>
        <w:pStyle w:val="a3"/>
        <w:shd w:val="clear" w:color="auto" w:fill="FFFFFF"/>
        <w:spacing w:before="0" w:beforeAutospacing="0" w:after="0" w:afterAutospacing="0" w:line="405" w:lineRule="atLeast"/>
        <w:jc w:val="both"/>
        <w:textAlignment w:val="baseline"/>
        <w:rPr>
          <w:i/>
          <w:color w:val="1D1D1B"/>
        </w:rPr>
      </w:pPr>
      <w:r w:rsidRPr="0054771D">
        <w:rPr>
          <w:rStyle w:val="a6"/>
          <w:b/>
          <w:bCs/>
          <w:i w:val="0"/>
          <w:color w:val="1D1D1B"/>
          <w:bdr w:val="none" w:sz="0" w:space="0" w:color="auto" w:frame="1"/>
        </w:rPr>
        <w:lastRenderedPageBreak/>
        <w:t>Обмеження після припинення діяльності, пов’язаної з виконанням функцій держави, місцевого самоврядування</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діяльності, вчинені з порушенням вказаних вимог, можуть бути визнані недійсними.</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423FD5" w:rsidRPr="0054771D" w:rsidRDefault="00423FD5" w:rsidP="00423FD5">
      <w:pPr>
        <w:pStyle w:val="a3"/>
        <w:shd w:val="clear" w:color="auto" w:fill="FFFFFF"/>
        <w:spacing w:before="0" w:beforeAutospacing="0" w:after="0" w:afterAutospacing="0" w:line="405" w:lineRule="atLeast"/>
        <w:jc w:val="both"/>
        <w:textAlignment w:val="baseline"/>
        <w:rPr>
          <w:i/>
          <w:color w:val="1D1D1B"/>
        </w:rPr>
      </w:pPr>
      <w:r w:rsidRPr="0054771D">
        <w:rPr>
          <w:rStyle w:val="a6"/>
          <w:b/>
          <w:bCs/>
          <w:i w:val="0"/>
          <w:color w:val="1D1D1B"/>
          <w:bdr w:val="none" w:sz="0" w:space="0" w:color="auto" w:frame="1"/>
        </w:rPr>
        <w:lastRenderedPageBreak/>
        <w:t>Обмеження спільної роботи близьких осіб</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Зазначені обмеження щодо роботи близьких осіб не стосуються осіб, які працюють у сільських населених пунктах (крім тих, що є районними центрами), а також гірських населених пунктах.</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У разі неможливості такого переведення особа, яка перебуває у підпорядкуванні, підлягає звільненню із займаної посади.</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 Вичерпні поняття прямого підпорядкування та близькі особи визначено статтею 1 Закону. Відповідно до статті 5 Закону України “</w:t>
      </w:r>
      <w:r w:rsidR="0054771D">
        <w:rPr>
          <w:color w:val="1D1D1B"/>
        </w:rPr>
        <w:t xml:space="preserve"> </w:t>
      </w:r>
      <w:r w:rsidRPr="0054771D">
        <w:rPr>
          <w:color w:val="1D1D1B"/>
        </w:rPr>
        <w:t>Про статус гірських населених пунктів в Україні</w:t>
      </w:r>
      <w:r w:rsidR="0054771D">
        <w:rPr>
          <w:color w:val="1D1D1B"/>
        </w:rPr>
        <w:t xml:space="preserve"> </w:t>
      </w:r>
      <w:r w:rsidRPr="0054771D">
        <w:rPr>
          <w:color w:val="1D1D1B"/>
        </w:rPr>
        <w:t>”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 xml:space="preserve">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w:t>
      </w:r>
      <w:r w:rsidRPr="0054771D">
        <w:rPr>
          <w:color w:val="1D1D1B"/>
        </w:rPr>
        <w:lastRenderedPageBreak/>
        <w:t>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423FD5" w:rsidRPr="0054771D" w:rsidRDefault="00423FD5" w:rsidP="00423FD5">
      <w:pPr>
        <w:pStyle w:val="a3"/>
        <w:shd w:val="clear" w:color="auto" w:fill="FFFFFF"/>
        <w:spacing w:before="0" w:beforeAutospacing="0" w:after="375" w:afterAutospacing="0" w:line="405" w:lineRule="atLeast"/>
        <w:jc w:val="both"/>
        <w:textAlignment w:val="baseline"/>
        <w:rPr>
          <w:color w:val="1D1D1B"/>
        </w:rPr>
      </w:pPr>
      <w:r w:rsidRPr="0054771D">
        <w:rPr>
          <w:color w:val="1D1D1B"/>
        </w:rPr>
        <w:t>Слід зазначити, що дане обмеження по суті складається з двох окремих заборон: мати в підпорядкуванні близьких осіб або бути їм прямо підпорядкованим. Тому, ситуація, коли близькі особи перебувають у відносинах прямого підпорядкування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sectPr w:rsidR="00423FD5" w:rsidRPr="0054771D" w:rsidSect="006411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295"/>
    <w:multiLevelType w:val="multilevel"/>
    <w:tmpl w:val="3A82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8D0EAC"/>
    <w:rsid w:val="00032EB9"/>
    <w:rsid w:val="000A1B5D"/>
    <w:rsid w:val="000B7E14"/>
    <w:rsid w:val="000D6092"/>
    <w:rsid w:val="0011322F"/>
    <w:rsid w:val="00162A4D"/>
    <w:rsid w:val="002B0FF5"/>
    <w:rsid w:val="00423FD5"/>
    <w:rsid w:val="0054771D"/>
    <w:rsid w:val="005D5BCD"/>
    <w:rsid w:val="00681249"/>
    <w:rsid w:val="00694A71"/>
    <w:rsid w:val="006A1607"/>
    <w:rsid w:val="007055B7"/>
    <w:rsid w:val="008D0EAC"/>
    <w:rsid w:val="0091458C"/>
    <w:rsid w:val="00C0511F"/>
    <w:rsid w:val="00D62929"/>
    <w:rsid w:val="00DF43B4"/>
    <w:rsid w:val="00F20405"/>
    <w:rsid w:val="00F46029"/>
    <w:rsid w:val="00F85A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07"/>
  </w:style>
  <w:style w:type="paragraph" w:styleId="1">
    <w:name w:val="heading 1"/>
    <w:basedOn w:val="a"/>
    <w:link w:val="10"/>
    <w:uiPriority w:val="9"/>
    <w:qFormat/>
    <w:rsid w:val="00DF4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F4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3B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F43B4"/>
    <w:rPr>
      <w:rFonts w:ascii="Times New Roman" w:eastAsia="Times New Roman" w:hAnsi="Times New Roman" w:cs="Times New Roman"/>
      <w:b/>
      <w:bCs/>
      <w:sz w:val="27"/>
      <w:szCs w:val="27"/>
    </w:rPr>
  </w:style>
  <w:style w:type="paragraph" w:styleId="a3">
    <w:name w:val="Normal (Web)"/>
    <w:basedOn w:val="a"/>
    <w:uiPriority w:val="99"/>
    <w:semiHidden/>
    <w:unhideWhenUsed/>
    <w:rsid w:val="00DF43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43B4"/>
    <w:rPr>
      <w:b/>
      <w:bCs/>
    </w:rPr>
  </w:style>
  <w:style w:type="character" w:styleId="a5">
    <w:name w:val="Hyperlink"/>
    <w:basedOn w:val="a0"/>
    <w:uiPriority w:val="99"/>
    <w:semiHidden/>
    <w:unhideWhenUsed/>
    <w:rsid w:val="00DF43B4"/>
    <w:rPr>
      <w:color w:val="0000FF"/>
      <w:u w:val="single"/>
    </w:rPr>
  </w:style>
  <w:style w:type="character" w:styleId="a6">
    <w:name w:val="Emphasis"/>
    <w:basedOn w:val="a0"/>
    <w:uiPriority w:val="20"/>
    <w:qFormat/>
    <w:rsid w:val="00DF43B4"/>
    <w:rPr>
      <w:i/>
      <w:iCs/>
    </w:rPr>
  </w:style>
</w:styles>
</file>

<file path=word/webSettings.xml><?xml version="1.0" encoding="utf-8"?>
<w:webSettings xmlns:r="http://schemas.openxmlformats.org/officeDocument/2006/relationships" xmlns:w="http://schemas.openxmlformats.org/wordprocessingml/2006/main">
  <w:divs>
    <w:div w:id="898636784">
      <w:bodyDiv w:val="1"/>
      <w:marLeft w:val="0"/>
      <w:marRight w:val="0"/>
      <w:marTop w:val="0"/>
      <w:marBottom w:val="0"/>
      <w:divBdr>
        <w:top w:val="none" w:sz="0" w:space="0" w:color="auto"/>
        <w:left w:val="none" w:sz="0" w:space="0" w:color="auto"/>
        <w:bottom w:val="none" w:sz="0" w:space="0" w:color="auto"/>
        <w:right w:val="none" w:sz="0" w:space="0" w:color="auto"/>
      </w:divBdr>
      <w:divsChild>
        <w:div w:id="1553425303">
          <w:marLeft w:val="-84"/>
          <w:marRight w:val="-84"/>
          <w:marTop w:val="0"/>
          <w:marBottom w:val="0"/>
          <w:divBdr>
            <w:top w:val="none" w:sz="0" w:space="0" w:color="auto"/>
            <w:left w:val="none" w:sz="0" w:space="0" w:color="auto"/>
            <w:bottom w:val="none" w:sz="0" w:space="0" w:color="auto"/>
            <w:right w:val="none" w:sz="0" w:space="0" w:color="auto"/>
          </w:divBdr>
          <w:divsChild>
            <w:div w:id="2079475115">
              <w:marLeft w:val="0"/>
              <w:marRight w:val="0"/>
              <w:marTop w:val="0"/>
              <w:marBottom w:val="0"/>
              <w:divBdr>
                <w:top w:val="none" w:sz="0" w:space="0" w:color="auto"/>
                <w:left w:val="none" w:sz="0" w:space="0" w:color="auto"/>
                <w:bottom w:val="none" w:sz="0" w:space="0" w:color="auto"/>
                <w:right w:val="none" w:sz="0" w:space="0" w:color="auto"/>
              </w:divBdr>
              <w:divsChild>
                <w:div w:id="1144661962">
                  <w:marLeft w:val="0"/>
                  <w:marRight w:val="0"/>
                  <w:marTop w:val="0"/>
                  <w:marBottom w:val="0"/>
                  <w:divBdr>
                    <w:top w:val="none" w:sz="0" w:space="0" w:color="auto"/>
                    <w:left w:val="none" w:sz="0" w:space="0" w:color="auto"/>
                    <w:bottom w:val="none" w:sz="0" w:space="0" w:color="auto"/>
                    <w:right w:val="none" w:sz="0" w:space="0" w:color="auto"/>
                  </w:divBdr>
                  <w:divsChild>
                    <w:div w:id="1629504825">
                      <w:marLeft w:val="0"/>
                      <w:marRight w:val="0"/>
                      <w:marTop w:val="0"/>
                      <w:marBottom w:val="0"/>
                      <w:divBdr>
                        <w:top w:val="none" w:sz="0" w:space="0" w:color="auto"/>
                        <w:left w:val="none" w:sz="0" w:space="0" w:color="auto"/>
                        <w:bottom w:val="none" w:sz="0" w:space="0" w:color="auto"/>
                        <w:right w:val="none" w:sz="0" w:space="0" w:color="auto"/>
                      </w:divBdr>
                      <w:divsChild>
                        <w:div w:id="164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8954</Words>
  <Characters>5105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2021-07-23T07:47:00Z</dcterms:created>
  <dcterms:modified xsi:type="dcterms:W3CDTF">2021-07-23T11:49:00Z</dcterms:modified>
</cp:coreProperties>
</file>