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D6" w:rsidRPr="00342FD6" w:rsidRDefault="00342FD6" w:rsidP="00316730">
      <w:pPr>
        <w:spacing w:after="0" w:line="240" w:lineRule="auto"/>
        <w:rPr>
          <w:rFonts w:ascii="Times New Roman" w:eastAsia="Times New Roman" w:hAnsi="Times New Roman" w:cs="Times New Roman"/>
          <w:b/>
          <w:sz w:val="28"/>
          <w:szCs w:val="28"/>
          <w:lang w:val="ru-RU" w:eastAsia="ru-RU"/>
        </w:rPr>
      </w:pPr>
      <w:r w:rsidRPr="00342FD6">
        <w:rPr>
          <w:rFonts w:ascii="Times New Roman" w:eastAsia="Times New Roman" w:hAnsi="Times New Roman" w:cs="Times New Roman"/>
          <w:b/>
          <w:sz w:val="28"/>
          <w:szCs w:val="28"/>
          <w:lang w:eastAsia="ru-RU"/>
        </w:rPr>
        <w:t xml:space="preserve">                                                  </w:t>
      </w:r>
      <w:r w:rsidR="003167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Додаток</w:t>
      </w:r>
      <w:r w:rsidR="00316730">
        <w:rPr>
          <w:rFonts w:ascii="Times New Roman" w:eastAsia="Times New Roman" w:hAnsi="Times New Roman" w:cs="Times New Roman"/>
          <w:b/>
          <w:sz w:val="28"/>
          <w:szCs w:val="28"/>
          <w:lang w:eastAsia="ru-RU"/>
        </w:rPr>
        <w:t xml:space="preserve"> </w:t>
      </w:r>
      <w:r w:rsidRPr="00342FD6">
        <w:rPr>
          <w:rFonts w:ascii="Times New Roman" w:eastAsia="Times New Roman" w:hAnsi="Times New Roman" w:cs="Times New Roman"/>
          <w:b/>
          <w:sz w:val="28"/>
          <w:szCs w:val="28"/>
          <w:lang w:eastAsia="ru-RU"/>
        </w:rPr>
        <w:t>до рішення міської ради</w:t>
      </w:r>
    </w:p>
    <w:p w:rsidR="008E43EA" w:rsidRPr="008E43EA" w:rsidRDefault="00316730" w:rsidP="003167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42FD6" w:rsidRPr="00342FD6">
        <w:rPr>
          <w:rFonts w:ascii="Times New Roman" w:eastAsia="Times New Roman" w:hAnsi="Times New Roman" w:cs="Times New Roman"/>
          <w:b/>
          <w:sz w:val="28"/>
          <w:szCs w:val="28"/>
          <w:lang w:eastAsia="ru-RU"/>
        </w:rPr>
        <w:t>від _________  2021 року №____</w:t>
      </w:r>
      <w:r w:rsidR="008E43EA" w:rsidRPr="008E43EA">
        <w:rPr>
          <w:rFonts w:ascii="Times New Roman" w:eastAsia="Times New Roman" w:hAnsi="Times New Roman" w:cs="Times New Roman"/>
          <w:sz w:val="28"/>
          <w:szCs w:val="28"/>
          <w:lang w:eastAsia="ru-RU"/>
        </w:rPr>
        <w:t xml:space="preserve"> </w:t>
      </w:r>
    </w:p>
    <w:p w:rsidR="008E43EA" w:rsidRPr="00592FAB" w:rsidRDefault="008E43EA" w:rsidP="008E43EA">
      <w:pPr>
        <w:spacing w:after="0" w:line="240" w:lineRule="auto"/>
        <w:ind w:left="5954"/>
        <w:rPr>
          <w:rFonts w:ascii="Times New Roman" w:eastAsia="Times New Roman" w:hAnsi="Times New Roman" w:cs="Times New Roman"/>
          <w:sz w:val="28"/>
          <w:szCs w:val="28"/>
          <w:lang w:val="ru-RU" w:eastAsia="ru-RU"/>
        </w:rPr>
      </w:pPr>
    </w:p>
    <w:p w:rsidR="008E43EA" w:rsidRPr="008E43EA" w:rsidRDefault="008E43EA" w:rsidP="008E43EA">
      <w:pPr>
        <w:shd w:val="clear" w:color="auto" w:fill="FFFFFF"/>
        <w:spacing w:after="0" w:line="435" w:lineRule="atLeast"/>
        <w:jc w:val="right"/>
        <w:outlineLvl w:val="2"/>
        <w:rPr>
          <w:rFonts w:ascii="Times New Roman" w:eastAsia="Times New Roman" w:hAnsi="Times New Roman" w:cs="Times New Roman"/>
          <w:sz w:val="28"/>
          <w:szCs w:val="28"/>
        </w:rPr>
      </w:pPr>
    </w:p>
    <w:p w:rsidR="008E43EA" w:rsidRPr="008E43EA" w:rsidRDefault="008E43EA" w:rsidP="008E43EA">
      <w:pPr>
        <w:pStyle w:val="rvps6"/>
        <w:shd w:val="clear" w:color="auto" w:fill="FFFFFF"/>
        <w:spacing w:before="300" w:beforeAutospacing="0" w:after="450" w:afterAutospacing="0"/>
        <w:ind w:left="450" w:right="450"/>
        <w:jc w:val="center"/>
        <w:rPr>
          <w:sz w:val="28"/>
          <w:szCs w:val="28"/>
          <w:lang w:val="uk-UA"/>
        </w:rPr>
      </w:pPr>
      <w:r w:rsidRPr="008E43EA">
        <w:rPr>
          <w:rStyle w:val="rvts23"/>
          <w:rFonts w:eastAsiaTheme="majorEastAsia"/>
          <w:b/>
          <w:bCs/>
          <w:sz w:val="28"/>
          <w:szCs w:val="28"/>
          <w:lang w:val="uk-UA"/>
        </w:rPr>
        <w:t>ПОЛОЖЕННЯ </w:t>
      </w:r>
      <w:r w:rsidRPr="008E43EA">
        <w:rPr>
          <w:sz w:val="28"/>
          <w:szCs w:val="28"/>
          <w:lang w:val="uk-UA"/>
        </w:rPr>
        <w:br/>
      </w:r>
      <w:r w:rsidR="00592FAB">
        <w:rPr>
          <w:rStyle w:val="rvts23"/>
          <w:rFonts w:eastAsiaTheme="majorEastAsia"/>
          <w:b/>
          <w:bCs/>
          <w:sz w:val="28"/>
          <w:szCs w:val="28"/>
          <w:lang w:val="uk-UA"/>
        </w:rPr>
        <w:t xml:space="preserve">про опорний заклад Чортківської міської ради </w:t>
      </w:r>
      <w:r w:rsidRPr="008E43EA">
        <w:rPr>
          <w:rStyle w:val="rvts23"/>
          <w:rFonts w:eastAsiaTheme="majorEastAsia"/>
          <w:b/>
          <w:bCs/>
          <w:sz w:val="28"/>
          <w:szCs w:val="28"/>
          <w:lang w:val="uk-UA"/>
        </w:rPr>
        <w:t>Тернопільської області</w:t>
      </w:r>
    </w:p>
    <w:p w:rsidR="008E43EA" w:rsidRPr="008E43EA" w:rsidRDefault="008E43EA" w:rsidP="00592FAB">
      <w:pPr>
        <w:pStyle w:val="rvps2"/>
        <w:shd w:val="clear" w:color="auto" w:fill="FFFFFF"/>
        <w:spacing w:before="0" w:beforeAutospacing="0" w:after="0" w:afterAutospacing="0"/>
        <w:ind w:firstLine="450"/>
        <w:jc w:val="both"/>
        <w:rPr>
          <w:sz w:val="28"/>
          <w:szCs w:val="28"/>
          <w:lang w:val="uk-UA"/>
        </w:rPr>
      </w:pPr>
      <w:bookmarkStart w:id="0" w:name="n162"/>
      <w:bookmarkStart w:id="1" w:name="n102"/>
      <w:bookmarkEnd w:id="0"/>
      <w:bookmarkEnd w:id="1"/>
      <w:r w:rsidRPr="008E43EA">
        <w:rPr>
          <w:sz w:val="28"/>
          <w:szCs w:val="28"/>
          <w:lang w:val="uk-UA"/>
        </w:rPr>
        <w:t>1. Це Положення визначає пр</w:t>
      </w:r>
      <w:r w:rsidR="00592FAB">
        <w:rPr>
          <w:sz w:val="28"/>
          <w:szCs w:val="28"/>
          <w:lang w:val="uk-UA"/>
        </w:rPr>
        <w:t>авовий статус</w:t>
      </w:r>
      <w:r w:rsidRPr="008E43EA">
        <w:rPr>
          <w:sz w:val="28"/>
          <w:szCs w:val="28"/>
          <w:lang w:val="uk-UA"/>
        </w:rPr>
        <w:t xml:space="preserve"> та основні засади діяльності </w:t>
      </w:r>
      <w:r w:rsidR="00592FAB">
        <w:rPr>
          <w:sz w:val="28"/>
          <w:szCs w:val="28"/>
          <w:lang w:val="uk-UA"/>
        </w:rPr>
        <w:t>опорного закладу освіти</w:t>
      </w:r>
      <w:r w:rsidRPr="008E43EA">
        <w:rPr>
          <w:sz w:val="28"/>
          <w:szCs w:val="28"/>
          <w:lang w:val="uk-UA"/>
        </w:rPr>
        <w:t>.</w:t>
      </w:r>
      <w:bookmarkStart w:id="2" w:name="n103"/>
      <w:bookmarkEnd w:id="2"/>
    </w:p>
    <w:p w:rsidR="008E43EA" w:rsidRPr="008E43EA" w:rsidRDefault="008E43EA" w:rsidP="008E43EA">
      <w:pPr>
        <w:pStyle w:val="rvps2"/>
        <w:shd w:val="clear" w:color="auto" w:fill="FFFFFF"/>
        <w:spacing w:before="0" w:beforeAutospacing="0" w:after="0" w:afterAutospacing="0"/>
        <w:ind w:firstLine="450"/>
        <w:jc w:val="both"/>
        <w:rPr>
          <w:sz w:val="28"/>
          <w:szCs w:val="28"/>
          <w:lang w:val="uk-UA"/>
        </w:rPr>
      </w:pPr>
      <w:bookmarkStart w:id="3" w:name="n153"/>
      <w:bookmarkStart w:id="4" w:name="n104"/>
      <w:bookmarkEnd w:id="3"/>
      <w:bookmarkEnd w:id="4"/>
      <w:r w:rsidRPr="008E43EA">
        <w:rPr>
          <w:sz w:val="28"/>
          <w:szCs w:val="28"/>
          <w:lang w:val="uk-UA"/>
        </w:rPr>
        <w:t>2</w:t>
      </w:r>
      <w:r w:rsidR="00592FAB">
        <w:rPr>
          <w:sz w:val="28"/>
          <w:szCs w:val="28"/>
          <w:lang w:val="uk-UA"/>
        </w:rPr>
        <w:t>. Засновником</w:t>
      </w:r>
      <w:r w:rsidRPr="008E43EA">
        <w:rPr>
          <w:sz w:val="28"/>
          <w:szCs w:val="28"/>
          <w:lang w:val="uk-UA"/>
        </w:rPr>
        <w:t xml:space="preserve"> опорного закладу та йо</w:t>
      </w:r>
      <w:r w:rsidR="00592FAB">
        <w:rPr>
          <w:sz w:val="28"/>
          <w:szCs w:val="28"/>
          <w:lang w:val="uk-UA"/>
        </w:rPr>
        <w:t xml:space="preserve">го філій є </w:t>
      </w:r>
      <w:proofErr w:type="spellStart"/>
      <w:r w:rsidR="00592FAB">
        <w:rPr>
          <w:sz w:val="28"/>
          <w:szCs w:val="28"/>
          <w:lang w:val="uk-UA"/>
        </w:rPr>
        <w:t>Чортківська</w:t>
      </w:r>
      <w:proofErr w:type="spellEnd"/>
      <w:r w:rsidR="00592FAB">
        <w:rPr>
          <w:sz w:val="28"/>
          <w:szCs w:val="28"/>
          <w:lang w:val="uk-UA"/>
        </w:rPr>
        <w:t xml:space="preserve"> міська</w:t>
      </w:r>
      <w:r w:rsidRPr="008E43EA">
        <w:rPr>
          <w:sz w:val="28"/>
          <w:szCs w:val="28"/>
          <w:lang w:val="uk-UA"/>
        </w:rPr>
        <w:t xml:space="preserve"> рада</w:t>
      </w:r>
      <w:r w:rsidR="0001569F">
        <w:rPr>
          <w:sz w:val="28"/>
          <w:szCs w:val="28"/>
          <w:lang w:val="uk-UA"/>
        </w:rPr>
        <w:t xml:space="preserve"> </w:t>
      </w:r>
      <w:r w:rsidRPr="008E43EA">
        <w:rPr>
          <w:sz w:val="28"/>
          <w:szCs w:val="28"/>
          <w:lang w:val="uk-UA"/>
        </w:rPr>
        <w:t>(далі - засновник).</w:t>
      </w:r>
    </w:p>
    <w:p w:rsidR="008E43EA" w:rsidRPr="008E43EA" w:rsidRDefault="008E43EA" w:rsidP="008E43EA">
      <w:pPr>
        <w:pStyle w:val="rvps2"/>
        <w:shd w:val="clear" w:color="auto" w:fill="FFFFFF"/>
        <w:spacing w:before="0" w:beforeAutospacing="0" w:after="0" w:afterAutospacing="0"/>
        <w:ind w:firstLine="450"/>
        <w:jc w:val="both"/>
        <w:rPr>
          <w:sz w:val="28"/>
          <w:szCs w:val="28"/>
          <w:lang w:val="uk-UA"/>
        </w:rPr>
      </w:pPr>
      <w:bookmarkStart w:id="5" w:name="n105"/>
      <w:bookmarkEnd w:id="5"/>
      <w:r w:rsidRPr="008E43EA">
        <w:rPr>
          <w:sz w:val="28"/>
          <w:szCs w:val="28"/>
          <w:lang w:val="uk-UA"/>
        </w:rPr>
        <w:t xml:space="preserve">Опорний заклад є юридичною особою, </w:t>
      </w:r>
      <w:r w:rsidR="00592FAB">
        <w:rPr>
          <w:sz w:val="28"/>
          <w:szCs w:val="28"/>
          <w:lang w:val="uk-UA"/>
        </w:rPr>
        <w:t>може мати</w:t>
      </w:r>
      <w:r w:rsidRPr="008E43EA">
        <w:rPr>
          <w:sz w:val="28"/>
          <w:szCs w:val="28"/>
          <w:lang w:val="uk-UA"/>
        </w:rPr>
        <w:t xml:space="preserve"> рахунки в органах Казначейства, самостійний баланс, штамп, печатку і у своєму складі філії</w:t>
      </w:r>
      <w:r w:rsidR="00592FAB">
        <w:rPr>
          <w:sz w:val="28"/>
          <w:szCs w:val="28"/>
          <w:lang w:val="uk-UA"/>
        </w:rPr>
        <w:t>.</w:t>
      </w:r>
      <w:r w:rsidRPr="008E43EA">
        <w:rPr>
          <w:sz w:val="28"/>
          <w:szCs w:val="28"/>
          <w:lang w:val="uk-UA"/>
        </w:rPr>
        <w:t xml:space="preserve"> Кількіс</w:t>
      </w:r>
      <w:r w:rsidR="00592FAB">
        <w:rPr>
          <w:sz w:val="28"/>
          <w:szCs w:val="28"/>
          <w:lang w:val="uk-UA"/>
        </w:rPr>
        <w:t>ть здобувачів освіти</w:t>
      </w:r>
      <w:r w:rsidRPr="008E43EA">
        <w:rPr>
          <w:sz w:val="28"/>
          <w:szCs w:val="28"/>
          <w:lang w:val="uk-UA"/>
        </w:rPr>
        <w:t xml:space="preserve"> опорного закладу (без врахування учнів</w:t>
      </w:r>
      <w:r w:rsidR="00592FAB">
        <w:rPr>
          <w:sz w:val="28"/>
          <w:szCs w:val="28"/>
          <w:lang w:val="uk-UA"/>
        </w:rPr>
        <w:t xml:space="preserve"> (вихованців) філій)</w:t>
      </w:r>
      <w:r w:rsidRPr="008E43EA">
        <w:rPr>
          <w:sz w:val="28"/>
          <w:szCs w:val="28"/>
          <w:lang w:val="uk-UA"/>
        </w:rPr>
        <w:t>, становить не менше 200 осіб.</w:t>
      </w:r>
    </w:p>
    <w:p w:rsidR="00316730" w:rsidRDefault="008E43EA" w:rsidP="00316730">
      <w:pPr>
        <w:pStyle w:val="rvps2"/>
        <w:shd w:val="clear" w:color="auto" w:fill="FFFFFF"/>
        <w:spacing w:before="0" w:beforeAutospacing="0" w:after="0" w:afterAutospacing="0"/>
        <w:ind w:firstLine="450"/>
        <w:jc w:val="both"/>
        <w:rPr>
          <w:sz w:val="28"/>
          <w:szCs w:val="28"/>
          <w:lang w:val="uk-UA" w:eastAsia="uk-UA"/>
        </w:rPr>
      </w:pPr>
      <w:bookmarkStart w:id="6" w:name="n155"/>
      <w:bookmarkStart w:id="7" w:name="n106"/>
      <w:bookmarkEnd w:id="6"/>
      <w:bookmarkEnd w:id="7"/>
      <w:r w:rsidRPr="008E43EA">
        <w:rPr>
          <w:sz w:val="28"/>
          <w:szCs w:val="28"/>
          <w:lang w:val="uk-UA"/>
        </w:rPr>
        <w:t>Філія не є юридичною особою і діє на підставі положення, затвердженого в установленом</w:t>
      </w:r>
      <w:r w:rsidR="003C46E4">
        <w:rPr>
          <w:sz w:val="28"/>
          <w:szCs w:val="28"/>
          <w:lang w:val="uk-UA"/>
        </w:rPr>
        <w:t xml:space="preserve">у порядку. </w:t>
      </w:r>
      <w:r w:rsidR="003C46E4" w:rsidRPr="003C46E4">
        <w:rPr>
          <w:sz w:val="28"/>
          <w:szCs w:val="28"/>
          <w:lang w:val="uk-UA" w:eastAsia="uk-UA"/>
        </w:rPr>
        <w:t>Філія забезпечує здобуття початкової освіти, а також за рішенням заснов</w:t>
      </w:r>
      <w:r w:rsidR="003C46E4">
        <w:rPr>
          <w:sz w:val="28"/>
          <w:szCs w:val="28"/>
          <w:lang w:val="uk-UA" w:eastAsia="uk-UA"/>
        </w:rPr>
        <w:t>ника - базової середньої освіти та дошкільної освіти.</w:t>
      </w:r>
      <w:bookmarkStart w:id="8" w:name="n25"/>
      <w:bookmarkEnd w:id="8"/>
    </w:p>
    <w:p w:rsidR="003C46E4" w:rsidRPr="003C46E4" w:rsidRDefault="00316730" w:rsidP="00316730">
      <w:pPr>
        <w:pStyle w:val="rvps2"/>
        <w:shd w:val="clear" w:color="auto" w:fill="FFFFFF"/>
        <w:spacing w:before="0" w:beforeAutospacing="0" w:after="0" w:afterAutospacing="0"/>
        <w:ind w:firstLine="450"/>
        <w:jc w:val="both"/>
        <w:rPr>
          <w:sz w:val="28"/>
          <w:szCs w:val="28"/>
          <w:lang w:val="uk-UA" w:eastAsia="uk-UA"/>
        </w:rPr>
      </w:pPr>
      <w:r>
        <w:rPr>
          <w:sz w:val="28"/>
          <w:szCs w:val="28"/>
          <w:lang w:val="uk-UA" w:eastAsia="uk-UA"/>
        </w:rPr>
        <w:t xml:space="preserve">3. </w:t>
      </w:r>
      <w:proofErr w:type="spellStart"/>
      <w:r w:rsidR="003C46E4" w:rsidRPr="003C46E4">
        <w:rPr>
          <w:sz w:val="28"/>
          <w:szCs w:val="28"/>
          <w:lang w:eastAsia="uk-UA"/>
        </w:rPr>
        <w:t>Написання</w:t>
      </w:r>
      <w:proofErr w:type="spellEnd"/>
      <w:r w:rsidR="003C46E4" w:rsidRPr="003C46E4">
        <w:rPr>
          <w:sz w:val="28"/>
          <w:szCs w:val="28"/>
          <w:lang w:eastAsia="uk-UA"/>
        </w:rPr>
        <w:t xml:space="preserve"> </w:t>
      </w:r>
      <w:proofErr w:type="spellStart"/>
      <w:r w:rsidR="003C46E4" w:rsidRPr="003C46E4">
        <w:rPr>
          <w:sz w:val="28"/>
          <w:szCs w:val="28"/>
          <w:lang w:eastAsia="uk-UA"/>
        </w:rPr>
        <w:t>найменування</w:t>
      </w:r>
      <w:proofErr w:type="spellEnd"/>
      <w:r w:rsidR="003C46E4" w:rsidRPr="003C46E4">
        <w:rPr>
          <w:sz w:val="28"/>
          <w:szCs w:val="28"/>
          <w:lang w:eastAsia="uk-UA"/>
        </w:rPr>
        <w:t xml:space="preserve"> опорного закладу освіти та його філій здійснюється відповідно до законодавства</w:t>
      </w:r>
      <w:r w:rsidR="003C46E4">
        <w:rPr>
          <w:sz w:val="28"/>
          <w:szCs w:val="28"/>
          <w:lang w:eastAsia="uk-UA"/>
        </w:rPr>
        <w:t xml:space="preserve"> України</w:t>
      </w:r>
      <w:r w:rsidR="003C46E4" w:rsidRPr="003C46E4">
        <w:rPr>
          <w:sz w:val="28"/>
          <w:szCs w:val="28"/>
          <w:lang w:eastAsia="uk-UA"/>
        </w:rPr>
        <w:t>. Найменування філії повинно вказувати на приналежність до опорного закладу освіти, у складі якого вона утворена.</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 w:name="n26"/>
      <w:bookmarkEnd w:id="9"/>
      <w:r w:rsidRPr="003C46E4">
        <w:rPr>
          <w:rFonts w:ascii="Times New Roman" w:eastAsia="Times New Roman" w:hAnsi="Times New Roman" w:cs="Times New Roman"/>
          <w:sz w:val="28"/>
          <w:szCs w:val="28"/>
          <w:lang w:eastAsia="uk-UA"/>
        </w:rPr>
        <w:t>4. Опорний заклад освіти та його філії утворюються з метою:</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 w:name="n27"/>
      <w:bookmarkEnd w:id="10"/>
      <w:r>
        <w:rPr>
          <w:rFonts w:ascii="Times New Roman" w:eastAsia="Times New Roman" w:hAnsi="Times New Roman" w:cs="Times New Roman"/>
          <w:sz w:val="28"/>
          <w:szCs w:val="28"/>
          <w:lang w:eastAsia="uk-UA"/>
        </w:rPr>
        <w:t xml:space="preserve">- </w:t>
      </w:r>
      <w:r w:rsidRPr="003C46E4">
        <w:rPr>
          <w:rFonts w:ascii="Times New Roman" w:eastAsia="Times New Roman" w:hAnsi="Times New Roman" w:cs="Times New Roman"/>
          <w:sz w:val="28"/>
          <w:szCs w:val="28"/>
          <w:lang w:eastAsia="uk-UA"/>
        </w:rPr>
        <w:t>створення єдиного освітнього простору та безпечного освітнього середовища;</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1" w:name="n28"/>
      <w:bookmarkEnd w:id="11"/>
      <w:r>
        <w:rPr>
          <w:rFonts w:ascii="Times New Roman" w:eastAsia="Times New Roman" w:hAnsi="Times New Roman" w:cs="Times New Roman"/>
          <w:sz w:val="28"/>
          <w:szCs w:val="28"/>
          <w:lang w:eastAsia="uk-UA"/>
        </w:rPr>
        <w:t xml:space="preserve">- </w:t>
      </w:r>
      <w:r w:rsidRPr="003C46E4">
        <w:rPr>
          <w:rFonts w:ascii="Times New Roman" w:eastAsia="Times New Roman" w:hAnsi="Times New Roman" w:cs="Times New Roman"/>
          <w:sz w:val="28"/>
          <w:szCs w:val="28"/>
          <w:lang w:eastAsia="uk-UA"/>
        </w:rPr>
        <w:t>забезпечення рівного доступу осіб, у тому числі з особливими освітніми потребами, до здобуття якісної освіти;</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2" w:name="n29"/>
      <w:bookmarkEnd w:id="12"/>
      <w:r>
        <w:rPr>
          <w:rFonts w:ascii="Times New Roman" w:eastAsia="Times New Roman" w:hAnsi="Times New Roman" w:cs="Times New Roman"/>
          <w:sz w:val="28"/>
          <w:szCs w:val="28"/>
          <w:lang w:eastAsia="uk-UA"/>
        </w:rPr>
        <w:t xml:space="preserve">- </w:t>
      </w:r>
      <w:r w:rsidRPr="003C46E4">
        <w:rPr>
          <w:rFonts w:ascii="Times New Roman" w:eastAsia="Times New Roman" w:hAnsi="Times New Roman" w:cs="Times New Roman"/>
          <w:sz w:val="28"/>
          <w:szCs w:val="28"/>
          <w:lang w:eastAsia="uk-UA"/>
        </w:rPr>
        <w:t>створення умов для здобуття особами початкової та базової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bookmarkStart w:id="13" w:name="n90"/>
      <w:bookmarkEnd w:id="13"/>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4" w:name="n30"/>
      <w:bookmarkEnd w:id="14"/>
      <w:r>
        <w:rPr>
          <w:rFonts w:ascii="Times New Roman" w:eastAsia="Times New Roman" w:hAnsi="Times New Roman" w:cs="Times New Roman"/>
          <w:sz w:val="28"/>
          <w:szCs w:val="28"/>
          <w:lang w:eastAsia="uk-UA"/>
        </w:rPr>
        <w:t xml:space="preserve">- </w:t>
      </w:r>
      <w:r w:rsidRPr="003C46E4">
        <w:rPr>
          <w:rFonts w:ascii="Times New Roman" w:eastAsia="Times New Roman" w:hAnsi="Times New Roman" w:cs="Times New Roman"/>
          <w:sz w:val="28"/>
          <w:szCs w:val="28"/>
          <w:lang w:eastAsia="uk-UA"/>
        </w:rPr>
        <w:t>раціонального і ефективного використання наявних у закладах освіти та їх філіях ресурсів, їх модернізації.</w:t>
      </w:r>
      <w:bookmarkStart w:id="15" w:name="n91"/>
      <w:bookmarkEnd w:id="15"/>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6" w:name="n31"/>
      <w:bookmarkEnd w:id="16"/>
      <w:r w:rsidRPr="003C46E4">
        <w:rPr>
          <w:rFonts w:ascii="Times New Roman" w:eastAsia="Times New Roman" w:hAnsi="Times New Roman" w:cs="Times New Roman"/>
          <w:sz w:val="28"/>
          <w:szCs w:val="28"/>
          <w:lang w:eastAsia="uk-UA"/>
        </w:rPr>
        <w:t>Завданнями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7" w:name="n32"/>
      <w:bookmarkEnd w:id="17"/>
      <w:r w:rsidRPr="003C46E4">
        <w:rPr>
          <w:rFonts w:ascii="Times New Roman" w:eastAsia="Times New Roman" w:hAnsi="Times New Roman" w:cs="Times New Roman"/>
          <w:sz w:val="28"/>
          <w:szCs w:val="28"/>
          <w:lang w:eastAsia="uk-UA"/>
        </w:rPr>
        <w:t>Виконання завдань опорного закладу освіти та його філій можливе шляхом створення нового освітнього простору, що передбачає:</w:t>
      </w:r>
    </w:p>
    <w:p w:rsidR="003C46E4" w:rsidRPr="0001569F" w:rsidRDefault="003C46E4" w:rsidP="0001569F">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18" w:name="n33"/>
      <w:bookmarkEnd w:id="18"/>
      <w:r w:rsidRPr="0001569F">
        <w:rPr>
          <w:rFonts w:ascii="Times New Roman" w:eastAsia="Times New Roman" w:hAnsi="Times New Roman" w:cs="Times New Roman"/>
          <w:sz w:val="28"/>
          <w:szCs w:val="28"/>
          <w:lang w:eastAsia="uk-UA"/>
        </w:rPr>
        <w:t>створення мотивуючого простору, застосування новітніх технологій дизайну, архітектури будівель та споруд, просторово-предметного оточення закладів освіти;</w:t>
      </w:r>
    </w:p>
    <w:p w:rsidR="003C46E4" w:rsidRPr="0001569F" w:rsidRDefault="003C46E4" w:rsidP="0001569F">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19" w:name="n34"/>
      <w:bookmarkEnd w:id="19"/>
      <w:r w:rsidRPr="0001569F">
        <w:rPr>
          <w:rFonts w:ascii="Times New Roman" w:eastAsia="Times New Roman" w:hAnsi="Times New Roman" w:cs="Times New Roman"/>
          <w:sz w:val="28"/>
          <w:szCs w:val="28"/>
          <w:lang w:eastAsia="uk-UA"/>
        </w:rPr>
        <w:t>забезпечення енергоефективності будівель закладів освіти;</w:t>
      </w:r>
    </w:p>
    <w:p w:rsidR="003C46E4" w:rsidRPr="0001569F" w:rsidRDefault="003C46E4" w:rsidP="0001569F">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20" w:name="n35"/>
      <w:bookmarkEnd w:id="20"/>
      <w:r w:rsidRPr="0001569F">
        <w:rPr>
          <w:rFonts w:ascii="Times New Roman" w:eastAsia="Times New Roman" w:hAnsi="Times New Roman" w:cs="Times New Roman"/>
          <w:sz w:val="28"/>
          <w:szCs w:val="28"/>
          <w:lang w:eastAsia="uk-UA"/>
        </w:rPr>
        <w:lastRenderedPageBreak/>
        <w:t>забезпечення створення у закладах освіти інклюзивного освітнього та безперешкодного (</w:t>
      </w:r>
      <w:proofErr w:type="spellStart"/>
      <w:r w:rsidRPr="0001569F">
        <w:rPr>
          <w:rFonts w:ascii="Times New Roman" w:eastAsia="Times New Roman" w:hAnsi="Times New Roman" w:cs="Times New Roman"/>
          <w:sz w:val="28"/>
          <w:szCs w:val="28"/>
          <w:lang w:eastAsia="uk-UA"/>
        </w:rPr>
        <w:t>безбар’єрного</w:t>
      </w:r>
      <w:proofErr w:type="spellEnd"/>
      <w:r w:rsidRPr="0001569F">
        <w:rPr>
          <w:rFonts w:ascii="Times New Roman" w:eastAsia="Times New Roman" w:hAnsi="Times New Roman" w:cs="Times New Roman"/>
          <w:sz w:val="28"/>
          <w:szCs w:val="28"/>
          <w:lang w:eastAsia="uk-UA"/>
        </w:rPr>
        <w:t>) середовища для осіб з особливими освітніми потребами;</w:t>
      </w:r>
    </w:p>
    <w:p w:rsidR="003C46E4" w:rsidRPr="0001569F" w:rsidRDefault="003C46E4" w:rsidP="0001569F">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21" w:name="n36"/>
      <w:bookmarkEnd w:id="21"/>
      <w:r w:rsidRPr="0001569F">
        <w:rPr>
          <w:rFonts w:ascii="Times New Roman" w:eastAsia="Times New Roman" w:hAnsi="Times New Roman" w:cs="Times New Roman"/>
          <w:sz w:val="28"/>
          <w:szCs w:val="28"/>
          <w:lang w:eastAsia="uk-UA"/>
        </w:rPr>
        <w:t>створення умов для здобуття освіти із застосуванням новітніх інформаційно-комунікаційних засобів та технологій;</w:t>
      </w:r>
    </w:p>
    <w:p w:rsidR="003C46E4" w:rsidRPr="0001569F" w:rsidRDefault="003C46E4" w:rsidP="0001569F">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22" w:name="n37"/>
      <w:bookmarkEnd w:id="22"/>
      <w:r w:rsidRPr="0001569F">
        <w:rPr>
          <w:rFonts w:ascii="Times New Roman" w:eastAsia="Times New Roman" w:hAnsi="Times New Roman" w:cs="Times New Roman"/>
          <w:sz w:val="28"/>
          <w:szCs w:val="28"/>
          <w:lang w:eastAsia="uk-UA"/>
        </w:rPr>
        <w:t>використання матеріально-технічної бази закладів освіти для забезпечення всебічного розвитку особистості здобувачів освіти.</w:t>
      </w:r>
      <w:bookmarkStart w:id="23" w:name="n38"/>
      <w:bookmarkStart w:id="24" w:name="n89"/>
      <w:bookmarkEnd w:id="23"/>
      <w:bookmarkEnd w:id="24"/>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5" w:name="n39"/>
      <w:bookmarkEnd w:id="25"/>
      <w:r w:rsidRPr="003C46E4">
        <w:rPr>
          <w:rFonts w:ascii="Times New Roman" w:eastAsia="Times New Roman" w:hAnsi="Times New Roman" w:cs="Times New Roman"/>
          <w:sz w:val="28"/>
          <w:szCs w:val="28"/>
          <w:lang w:eastAsia="uk-UA"/>
        </w:rPr>
        <w:t>5. Засновник для прийняття рішення про утворення опорного закладу освіти та його філій:</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6" w:name="n40"/>
      <w:bookmarkEnd w:id="26"/>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 xml:space="preserve">проводить аналіз рівня матеріально-технічного забезпечення та кадрового потенціалу закладів освіти, культури, фізичної культури і спорту, що належать до сфери його управління, з урахуванням методичних рекомендацій МОН та </w:t>
      </w:r>
      <w:proofErr w:type="spellStart"/>
      <w:r w:rsidR="003C46E4" w:rsidRPr="003C46E4">
        <w:rPr>
          <w:rFonts w:ascii="Times New Roman" w:eastAsia="Times New Roman" w:hAnsi="Times New Roman" w:cs="Times New Roman"/>
          <w:sz w:val="28"/>
          <w:szCs w:val="28"/>
          <w:lang w:eastAsia="uk-UA"/>
        </w:rPr>
        <w:t>Мінрегіону</w:t>
      </w:r>
      <w:proofErr w:type="spellEnd"/>
      <w:r w:rsidR="003C46E4" w:rsidRPr="003C46E4">
        <w:rPr>
          <w:rFonts w:ascii="Times New Roman" w:eastAsia="Times New Roman" w:hAnsi="Times New Roman" w:cs="Times New Roman"/>
          <w:sz w:val="28"/>
          <w:szCs w:val="28"/>
          <w:lang w:eastAsia="uk-UA"/>
        </w:rPr>
        <w:t>;</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7" w:name="n41"/>
      <w:bookmarkEnd w:id="27"/>
      <w:r>
        <w:rPr>
          <w:rFonts w:ascii="Times New Roman" w:eastAsia="Times New Roman" w:hAnsi="Times New Roman" w:cs="Times New Roman"/>
          <w:sz w:val="28"/>
          <w:szCs w:val="28"/>
          <w:lang w:eastAsia="uk-UA"/>
        </w:rPr>
        <w:t>- вивчає</w:t>
      </w:r>
      <w:r w:rsidR="003C46E4" w:rsidRPr="003C46E4">
        <w:rPr>
          <w:rFonts w:ascii="Times New Roman" w:eastAsia="Times New Roman" w:hAnsi="Times New Roman" w:cs="Times New Roman"/>
          <w:sz w:val="28"/>
          <w:szCs w:val="28"/>
          <w:lang w:eastAsia="uk-UA"/>
        </w:rPr>
        <w:t xml:space="preserve"> стан впровадження профільної середньої освіти у закладах освіти та якість надання освітніх послуг;</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8" w:name="n42"/>
      <w:bookmarkEnd w:id="28"/>
      <w:r>
        <w:rPr>
          <w:rFonts w:ascii="Times New Roman" w:eastAsia="Times New Roman" w:hAnsi="Times New Roman" w:cs="Times New Roman"/>
          <w:sz w:val="28"/>
          <w:szCs w:val="28"/>
          <w:lang w:eastAsia="uk-UA"/>
        </w:rPr>
        <w:t>- прогнозує</w:t>
      </w:r>
      <w:r w:rsidR="003C46E4" w:rsidRPr="003C46E4">
        <w:rPr>
          <w:rFonts w:ascii="Times New Roman" w:eastAsia="Times New Roman" w:hAnsi="Times New Roman" w:cs="Times New Roman"/>
          <w:sz w:val="28"/>
          <w:szCs w:val="28"/>
          <w:lang w:eastAsia="uk-UA"/>
        </w:rPr>
        <w:t xml:space="preserve"> витрати на зміцнення матеріально-технічної бази опорних закладів освіти та їх філій, створення в них нового освітнього простору, придбання шкільних автобусів з метою організації підвезення здобувачів освіти і педагогічних працівників до місця навчання, роботи та до місця проживання, введення у разі потреби додаткових посад педагогічних працівників, створення безперешкодного (</w:t>
      </w:r>
      <w:proofErr w:type="spellStart"/>
      <w:r w:rsidR="003C46E4" w:rsidRPr="003C46E4">
        <w:rPr>
          <w:rFonts w:ascii="Times New Roman" w:eastAsia="Times New Roman" w:hAnsi="Times New Roman" w:cs="Times New Roman"/>
          <w:sz w:val="28"/>
          <w:szCs w:val="28"/>
          <w:lang w:eastAsia="uk-UA"/>
        </w:rPr>
        <w:t>безбар’єрного</w:t>
      </w:r>
      <w:proofErr w:type="spellEnd"/>
      <w:r w:rsidR="003C46E4" w:rsidRPr="003C46E4">
        <w:rPr>
          <w:rFonts w:ascii="Times New Roman" w:eastAsia="Times New Roman" w:hAnsi="Times New Roman" w:cs="Times New Roman"/>
          <w:sz w:val="28"/>
          <w:szCs w:val="28"/>
          <w:lang w:eastAsia="uk-UA"/>
        </w:rPr>
        <w:t>) середовища для осіб з особливими освітніми потребами;</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9" w:name="n43"/>
      <w:bookmarkEnd w:id="29"/>
      <w:r>
        <w:rPr>
          <w:rFonts w:ascii="Times New Roman" w:eastAsia="Times New Roman" w:hAnsi="Times New Roman" w:cs="Times New Roman"/>
          <w:sz w:val="28"/>
          <w:szCs w:val="28"/>
          <w:lang w:eastAsia="uk-UA"/>
        </w:rPr>
        <w:t>- організовує</w:t>
      </w:r>
      <w:r w:rsidR="003C46E4" w:rsidRPr="003C46E4">
        <w:rPr>
          <w:rFonts w:ascii="Times New Roman" w:eastAsia="Times New Roman" w:hAnsi="Times New Roman" w:cs="Times New Roman"/>
          <w:sz w:val="28"/>
          <w:szCs w:val="28"/>
          <w:lang w:eastAsia="uk-UA"/>
        </w:rPr>
        <w:t xml:space="preserve"> проведення інформаційно-роз’яснювальної роботи серед громадськості щодо утворення опорних закладів освіти та їх філій.</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0" w:name="n44"/>
      <w:bookmarkEnd w:id="30"/>
      <w:r w:rsidRPr="003C46E4">
        <w:rPr>
          <w:rFonts w:ascii="Times New Roman" w:eastAsia="Times New Roman" w:hAnsi="Times New Roman" w:cs="Times New Roman"/>
          <w:sz w:val="28"/>
          <w:szCs w:val="28"/>
          <w:lang w:eastAsia="uk-UA"/>
        </w:rPr>
        <w:t xml:space="preserve">6. Засновник присвоює закладу загальної середньої освіти статус опорного </w:t>
      </w:r>
      <w:bookmarkStart w:id="31" w:name="n92"/>
      <w:bookmarkStart w:id="32" w:name="n45"/>
      <w:bookmarkEnd w:id="31"/>
      <w:bookmarkEnd w:id="32"/>
      <w:r w:rsidR="0001569F">
        <w:rPr>
          <w:rFonts w:ascii="Times New Roman" w:eastAsia="Times New Roman" w:hAnsi="Times New Roman" w:cs="Times New Roman"/>
          <w:sz w:val="28"/>
          <w:szCs w:val="28"/>
          <w:lang w:eastAsia="uk-UA"/>
        </w:rPr>
        <w:t>та обов’язково враховує</w:t>
      </w:r>
      <w:r w:rsidRPr="003C46E4">
        <w:rPr>
          <w:rFonts w:ascii="Times New Roman" w:eastAsia="Times New Roman" w:hAnsi="Times New Roman" w:cs="Times New Roman"/>
          <w:sz w:val="28"/>
          <w:szCs w:val="28"/>
          <w:lang w:eastAsia="uk-UA"/>
        </w:rPr>
        <w:t>:</w:t>
      </w:r>
      <w:bookmarkStart w:id="33" w:name="n46"/>
      <w:bookmarkStart w:id="34" w:name="n47"/>
      <w:bookmarkEnd w:id="33"/>
      <w:bookmarkEnd w:id="34"/>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5" w:name="n48"/>
      <w:bookmarkEnd w:id="35"/>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рівень забезпечення кваліфікованими педагогічними кадрами;</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6" w:name="n49"/>
      <w:bookmarkEnd w:id="36"/>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наявність сучасної матеріально-технічної бази (належним чином обладнаних спортивних об’єктів, кабінетів природничо-математичного та іншого спрямування, лабораторій, навчальних майстерень, комп’ютерного і мультимедійного обладнання, швидкісного доступу до Інтернету тощо);</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7" w:name="n50"/>
      <w:bookmarkEnd w:id="37"/>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укомплектування бібліотечного фонду підручниками, науково-методичною, художньою та довідковою літературою;</w:t>
      </w:r>
    </w:p>
    <w:p w:rsidR="003C46E4" w:rsidRPr="003C46E4" w:rsidRDefault="0001569F"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8" w:name="n51"/>
      <w:bookmarkEnd w:id="38"/>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наявність та зручність автомобільних доріг з твердим покриттям для забезпечення безпечного підвезення здобувачів освіти і педагогічних працівників до місця навчання, роботи та місця проживання.</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9" w:name="n52"/>
      <w:bookmarkEnd w:id="39"/>
      <w:r w:rsidRPr="003C46E4">
        <w:rPr>
          <w:rFonts w:ascii="Times New Roman" w:eastAsia="Times New Roman" w:hAnsi="Times New Roman" w:cs="Times New Roman"/>
          <w:sz w:val="28"/>
          <w:szCs w:val="28"/>
          <w:lang w:eastAsia="uk-UA"/>
        </w:rPr>
        <w:t>7. Засновник при</w:t>
      </w:r>
      <w:r w:rsidR="00204800">
        <w:rPr>
          <w:rFonts w:ascii="Times New Roman" w:eastAsia="Times New Roman" w:hAnsi="Times New Roman" w:cs="Times New Roman"/>
          <w:sz w:val="28"/>
          <w:szCs w:val="28"/>
          <w:lang w:eastAsia="uk-UA"/>
        </w:rPr>
        <w:t>ймає рішення</w:t>
      </w:r>
      <w:r w:rsidRPr="003C46E4">
        <w:rPr>
          <w:rFonts w:ascii="Times New Roman" w:eastAsia="Times New Roman" w:hAnsi="Times New Roman" w:cs="Times New Roman"/>
          <w:sz w:val="28"/>
          <w:szCs w:val="28"/>
          <w:lang w:eastAsia="uk-UA"/>
        </w:rPr>
        <w:t xml:space="preserve"> про утворення опорного закладу освіти та його філій відповідно до законодавства, в якому зазначаються:</w:t>
      </w:r>
    </w:p>
    <w:p w:rsidR="003C46E4" w:rsidRPr="003C46E4" w:rsidRDefault="00204800"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0" w:name="n53"/>
      <w:bookmarkEnd w:id="40"/>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особливості організації освітнього процесу в опорному закладі освіти та його філіях;</w:t>
      </w:r>
    </w:p>
    <w:p w:rsidR="003C46E4" w:rsidRPr="003C46E4" w:rsidRDefault="00204800"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1" w:name="n54"/>
      <w:bookmarkEnd w:id="41"/>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порядок організації підвезення здобувачів освіти і педагогічних працівників до місця навчання, роботи та місця проживання відповідно до розкладу уроків опорного закладу освіти та його філій;</w:t>
      </w:r>
    </w:p>
    <w:p w:rsidR="003C46E4" w:rsidRPr="003C46E4" w:rsidRDefault="00204800" w:rsidP="003C46E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55"/>
      <w:bookmarkEnd w:id="42"/>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питання забезпечення сучасною матеріально-технічною базою опорного закладу освіти та його філій;</w:t>
      </w:r>
    </w:p>
    <w:p w:rsidR="003C46E4" w:rsidRPr="003C46E4" w:rsidRDefault="00204800"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3" w:name="n56"/>
      <w:bookmarkEnd w:id="43"/>
      <w:r>
        <w:rPr>
          <w:rFonts w:ascii="Times New Roman" w:eastAsia="Times New Roman" w:hAnsi="Times New Roman" w:cs="Times New Roman"/>
          <w:sz w:val="28"/>
          <w:szCs w:val="28"/>
          <w:lang w:eastAsia="uk-UA"/>
        </w:rPr>
        <w:lastRenderedPageBreak/>
        <w:t xml:space="preserve">- </w:t>
      </w:r>
      <w:r w:rsidR="003C46E4" w:rsidRPr="003C46E4">
        <w:rPr>
          <w:rFonts w:ascii="Times New Roman" w:eastAsia="Times New Roman" w:hAnsi="Times New Roman" w:cs="Times New Roman"/>
          <w:sz w:val="28"/>
          <w:szCs w:val="28"/>
          <w:lang w:eastAsia="uk-UA"/>
        </w:rPr>
        <w:t>інші питання діяльності опорного закладу освіти та його філій.</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4" w:name="n57"/>
      <w:bookmarkEnd w:id="44"/>
      <w:r w:rsidRPr="003C46E4">
        <w:rPr>
          <w:rFonts w:ascii="Times New Roman" w:eastAsia="Times New Roman" w:hAnsi="Times New Roman" w:cs="Times New Roman"/>
          <w:sz w:val="28"/>
          <w:szCs w:val="28"/>
          <w:lang w:eastAsia="uk-UA"/>
        </w:rPr>
        <w:t>8. Опорний заклад освіти та його філії діють на підставі установчих документів (статуту опорного закладу освіти, положення про філію), що розробляються відповідно до </w:t>
      </w:r>
      <w:hyperlink r:id="rId6" w:tgtFrame="_blank" w:history="1">
        <w:r w:rsidRPr="003C46E4">
          <w:rPr>
            <w:rFonts w:ascii="Times New Roman" w:eastAsia="Times New Roman" w:hAnsi="Times New Roman" w:cs="Times New Roman"/>
            <w:sz w:val="28"/>
            <w:szCs w:val="28"/>
            <w:u w:val="single"/>
            <w:lang w:eastAsia="uk-UA"/>
          </w:rPr>
          <w:t>Цивільного кодексу України</w:t>
        </w:r>
      </w:hyperlink>
      <w:r w:rsidRPr="003C46E4">
        <w:rPr>
          <w:rFonts w:ascii="Times New Roman" w:eastAsia="Times New Roman" w:hAnsi="Times New Roman" w:cs="Times New Roman"/>
          <w:sz w:val="28"/>
          <w:szCs w:val="28"/>
          <w:lang w:eastAsia="uk-UA"/>
        </w:rPr>
        <w:t>, </w:t>
      </w:r>
      <w:hyperlink r:id="rId7" w:tgtFrame="_blank" w:history="1">
        <w:r w:rsidRPr="003C46E4">
          <w:rPr>
            <w:rFonts w:ascii="Times New Roman" w:eastAsia="Times New Roman" w:hAnsi="Times New Roman" w:cs="Times New Roman"/>
            <w:sz w:val="28"/>
            <w:szCs w:val="28"/>
            <w:u w:val="single"/>
            <w:lang w:eastAsia="uk-UA"/>
          </w:rPr>
          <w:t>Господарського кодексу України</w:t>
        </w:r>
      </w:hyperlink>
      <w:r w:rsidRPr="003C46E4">
        <w:rPr>
          <w:rFonts w:ascii="Times New Roman" w:eastAsia="Times New Roman" w:hAnsi="Times New Roman" w:cs="Times New Roman"/>
          <w:sz w:val="28"/>
          <w:szCs w:val="28"/>
          <w:lang w:eastAsia="uk-UA"/>
        </w:rPr>
        <w:t>, Законів України </w:t>
      </w:r>
      <w:hyperlink r:id="rId8" w:tgtFrame="_blank" w:history="1">
        <w:r w:rsidRPr="003C46E4">
          <w:rPr>
            <w:rFonts w:ascii="Times New Roman" w:eastAsia="Times New Roman" w:hAnsi="Times New Roman" w:cs="Times New Roman"/>
            <w:sz w:val="28"/>
            <w:szCs w:val="28"/>
            <w:u w:val="single"/>
            <w:lang w:eastAsia="uk-UA"/>
          </w:rPr>
          <w:t>“Про освіту”</w:t>
        </w:r>
      </w:hyperlink>
      <w:r w:rsidRPr="003C46E4">
        <w:rPr>
          <w:rFonts w:ascii="Times New Roman" w:eastAsia="Times New Roman" w:hAnsi="Times New Roman" w:cs="Times New Roman"/>
          <w:sz w:val="28"/>
          <w:szCs w:val="28"/>
          <w:lang w:eastAsia="uk-UA"/>
        </w:rPr>
        <w:t>, “</w:t>
      </w:r>
      <w:hyperlink r:id="rId9" w:tgtFrame="_blank" w:history="1">
        <w:r w:rsidRPr="003C46E4">
          <w:rPr>
            <w:rFonts w:ascii="Times New Roman" w:eastAsia="Times New Roman" w:hAnsi="Times New Roman" w:cs="Times New Roman"/>
            <w:sz w:val="28"/>
            <w:szCs w:val="28"/>
            <w:u w:val="single"/>
            <w:lang w:eastAsia="uk-UA"/>
          </w:rPr>
          <w:t>Про повну загальну середню освіту</w:t>
        </w:r>
      </w:hyperlink>
      <w:r w:rsidRPr="003C46E4">
        <w:rPr>
          <w:rFonts w:ascii="Times New Roman" w:eastAsia="Times New Roman" w:hAnsi="Times New Roman" w:cs="Times New Roman"/>
          <w:sz w:val="28"/>
          <w:szCs w:val="28"/>
          <w:lang w:eastAsia="uk-UA"/>
        </w:rPr>
        <w:t>”, цього Положення, інших нормативно-правових актів і затверджуються засновником опорного закладу освіти.</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5" w:name="n58"/>
      <w:bookmarkEnd w:id="45"/>
      <w:r w:rsidRPr="003C46E4">
        <w:rPr>
          <w:rFonts w:ascii="Times New Roman" w:eastAsia="Times New Roman" w:hAnsi="Times New Roman" w:cs="Times New Roman"/>
          <w:sz w:val="28"/>
          <w:szCs w:val="28"/>
          <w:lang w:eastAsia="uk-UA"/>
        </w:rPr>
        <w:t>9.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6" w:name="n59"/>
      <w:bookmarkEnd w:id="46"/>
      <w:r w:rsidRPr="003C46E4">
        <w:rPr>
          <w:rFonts w:ascii="Times New Roman" w:eastAsia="Times New Roman" w:hAnsi="Times New Roman" w:cs="Times New Roman"/>
          <w:sz w:val="28"/>
          <w:szCs w:val="28"/>
          <w:lang w:eastAsia="uk-UA"/>
        </w:rPr>
        <w:t>10.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7" w:name="n60"/>
      <w:bookmarkEnd w:id="47"/>
      <w:r w:rsidRPr="003C46E4">
        <w:rPr>
          <w:rFonts w:ascii="Times New Roman" w:eastAsia="Times New Roman" w:hAnsi="Times New Roman" w:cs="Times New Roman"/>
          <w:sz w:val="28"/>
          <w:szCs w:val="28"/>
          <w:lang w:eastAsia="uk-UA"/>
        </w:rPr>
        <w:t>11. Опорний заклад освіти та його філії обирають форми, засоби і методи навчання та виховання відповідно до </w:t>
      </w:r>
      <w:hyperlink r:id="rId10" w:tgtFrame="_blank" w:history="1">
        <w:r w:rsidRPr="003C46E4">
          <w:rPr>
            <w:rFonts w:ascii="Times New Roman" w:eastAsia="Times New Roman" w:hAnsi="Times New Roman" w:cs="Times New Roman"/>
            <w:sz w:val="28"/>
            <w:szCs w:val="28"/>
            <w:u w:val="single"/>
            <w:lang w:eastAsia="uk-UA"/>
          </w:rPr>
          <w:t>Закону України</w:t>
        </w:r>
      </w:hyperlink>
      <w:r w:rsidRPr="003C46E4">
        <w:rPr>
          <w:rFonts w:ascii="Times New Roman" w:eastAsia="Times New Roman" w:hAnsi="Times New Roman" w:cs="Times New Roman"/>
          <w:sz w:val="28"/>
          <w:szCs w:val="28"/>
          <w:lang w:eastAsia="uk-UA"/>
        </w:rPr>
        <w:t> “Про освіту”, інших актів законодавства та своїх установчих документів з урахуванням особливостей організації освітнього процесу.</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8" w:name="n61"/>
      <w:bookmarkEnd w:id="48"/>
      <w:r w:rsidRPr="003C46E4">
        <w:rPr>
          <w:rFonts w:ascii="Times New Roman" w:eastAsia="Times New Roman" w:hAnsi="Times New Roman" w:cs="Times New Roman"/>
          <w:sz w:val="28"/>
          <w:szCs w:val="28"/>
          <w:lang w:eastAsia="uk-UA"/>
        </w:rPr>
        <w:t>Відповідно до наказу директора опорного закладу освіти у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9" w:name="n62"/>
      <w:bookmarkEnd w:id="49"/>
      <w:r w:rsidRPr="003C46E4">
        <w:rPr>
          <w:rFonts w:ascii="Times New Roman" w:eastAsia="Times New Roman" w:hAnsi="Times New Roman" w:cs="Times New Roman"/>
          <w:sz w:val="28"/>
          <w:szCs w:val="28"/>
          <w:lang w:eastAsia="uk-UA"/>
        </w:rPr>
        <w:t>12. Освітній процес в опорному закладі освіти та його філіях організовується відповідно до освітньої програми (освітніх програм) опорного закладу освіти.</w:t>
      </w:r>
      <w:bookmarkStart w:id="50" w:name="n93"/>
      <w:bookmarkEnd w:id="50"/>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1" w:name="n63"/>
      <w:bookmarkEnd w:id="51"/>
      <w:r w:rsidRPr="003C46E4">
        <w:rPr>
          <w:rFonts w:ascii="Times New Roman" w:eastAsia="Times New Roman" w:hAnsi="Times New Roman" w:cs="Times New Roman"/>
          <w:sz w:val="28"/>
          <w:szCs w:val="28"/>
          <w:lang w:eastAsia="uk-UA"/>
        </w:rPr>
        <w:t>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2" w:name="n64"/>
      <w:bookmarkEnd w:id="52"/>
      <w:r w:rsidRPr="003C46E4">
        <w:rPr>
          <w:rFonts w:ascii="Times New Roman" w:eastAsia="Times New Roman" w:hAnsi="Times New Roman" w:cs="Times New Roman"/>
          <w:sz w:val="28"/>
          <w:szCs w:val="28"/>
          <w:lang w:eastAsia="uk-UA"/>
        </w:rPr>
        <w:t>Структура навчального року (тривалість навчальних занять, поділ на чверті, семестри (триместри) і режим роботи опорного закладу освіти та його філій встановлюються директором опорного закладу освіти у межах часу, передбаченого навчальним планом.</w:t>
      </w:r>
    </w:p>
    <w:p w:rsidR="003C46E4" w:rsidRPr="003C46E4" w:rsidRDefault="003C46E4" w:rsidP="00316730">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3" w:name="n65"/>
      <w:bookmarkEnd w:id="53"/>
      <w:r w:rsidRPr="003C46E4">
        <w:rPr>
          <w:rFonts w:ascii="Times New Roman" w:eastAsia="Times New Roman" w:hAnsi="Times New Roman" w:cs="Times New Roman"/>
          <w:sz w:val="28"/>
          <w:szCs w:val="28"/>
          <w:lang w:eastAsia="uk-UA"/>
        </w:rPr>
        <w:t>Розклад уроків опорного закладу освіти та його філій складається відповідно до навчального плану і затверджується директором опорного закладу освіти.</w:t>
      </w:r>
    </w:p>
    <w:p w:rsidR="002210C0" w:rsidRDefault="003C46E4" w:rsidP="00316730">
      <w:pPr>
        <w:shd w:val="clear" w:color="auto" w:fill="FFFFFF"/>
        <w:spacing w:after="0" w:line="240" w:lineRule="auto"/>
        <w:ind w:firstLine="450"/>
        <w:jc w:val="both"/>
        <w:rPr>
          <w:color w:val="333333"/>
          <w:shd w:val="clear" w:color="auto" w:fill="FFFFFF"/>
        </w:rPr>
      </w:pPr>
      <w:bookmarkStart w:id="54" w:name="n66"/>
      <w:bookmarkEnd w:id="54"/>
      <w:r w:rsidRPr="003C46E4">
        <w:rPr>
          <w:rFonts w:ascii="Times New Roman" w:eastAsia="Times New Roman" w:hAnsi="Times New Roman" w:cs="Times New Roman"/>
          <w:sz w:val="28"/>
          <w:szCs w:val="28"/>
          <w:lang w:eastAsia="uk-UA"/>
        </w:rPr>
        <w:t>13. Керівництво опорним закладом освіти здійснюють директор та його заступники. Директор опорного закладу освіти здійснює повноваження, визначені </w:t>
      </w:r>
      <w:hyperlink r:id="rId11" w:tgtFrame="_blank" w:history="1">
        <w:r w:rsidRPr="003C46E4">
          <w:rPr>
            <w:rFonts w:ascii="Times New Roman" w:eastAsia="Times New Roman" w:hAnsi="Times New Roman" w:cs="Times New Roman"/>
            <w:sz w:val="28"/>
            <w:szCs w:val="28"/>
            <w:u w:val="single"/>
            <w:lang w:eastAsia="uk-UA"/>
          </w:rPr>
          <w:t>Законом України</w:t>
        </w:r>
      </w:hyperlink>
      <w:r w:rsidRPr="003C46E4">
        <w:rPr>
          <w:rFonts w:ascii="Times New Roman" w:eastAsia="Times New Roman" w:hAnsi="Times New Roman" w:cs="Times New Roman"/>
          <w:sz w:val="28"/>
          <w:szCs w:val="28"/>
          <w:lang w:eastAsia="uk-UA"/>
        </w:rPr>
        <w:t> “Про освіту”, іншими актами законодавства та статутом опорного закладу освіти.</w:t>
      </w:r>
      <w:r w:rsidR="002210C0" w:rsidRPr="002210C0">
        <w:rPr>
          <w:color w:val="333333"/>
          <w:shd w:val="clear" w:color="auto" w:fill="FFFFFF"/>
        </w:rPr>
        <w:t xml:space="preserve"> </w:t>
      </w:r>
    </w:p>
    <w:p w:rsidR="002210C0" w:rsidRDefault="002210C0" w:rsidP="0068114D">
      <w:pPr>
        <w:shd w:val="clear" w:color="auto" w:fill="FFFFFF"/>
        <w:spacing w:after="0" w:line="240" w:lineRule="auto"/>
        <w:ind w:firstLine="450"/>
        <w:jc w:val="both"/>
        <w:rPr>
          <w:rFonts w:ascii="Times New Roman" w:hAnsi="Times New Roman" w:cs="Times New Roman"/>
          <w:sz w:val="28"/>
          <w:szCs w:val="28"/>
          <w:shd w:val="clear" w:color="auto" w:fill="FFFFFF"/>
        </w:rPr>
      </w:pPr>
      <w:r w:rsidRPr="002210C0">
        <w:rPr>
          <w:rFonts w:ascii="Times New Roman" w:hAnsi="Times New Roman" w:cs="Times New Roman"/>
          <w:sz w:val="28"/>
          <w:szCs w:val="28"/>
          <w:shd w:val="clear" w:color="auto" w:fill="FFFFFF"/>
        </w:rPr>
        <w:t xml:space="preserve">Керівником </w:t>
      </w:r>
      <w:r>
        <w:rPr>
          <w:rFonts w:ascii="Times New Roman" w:hAnsi="Times New Roman" w:cs="Times New Roman"/>
          <w:sz w:val="28"/>
          <w:szCs w:val="28"/>
          <w:shd w:val="clear" w:color="auto" w:fill="FFFFFF"/>
        </w:rPr>
        <w:t xml:space="preserve">опорного закладу </w:t>
      </w:r>
      <w:r w:rsidRPr="002210C0">
        <w:rPr>
          <w:rFonts w:ascii="Times New Roman" w:hAnsi="Times New Roman" w:cs="Times New Roman"/>
          <w:sz w:val="28"/>
          <w:szCs w:val="28"/>
          <w:shd w:val="clear" w:color="auto" w:fill="FFFFFF"/>
        </w:rPr>
        <w:t xml:space="preserve">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w:t>
      </w:r>
      <w:r>
        <w:rPr>
          <w:rFonts w:ascii="Times New Roman" w:hAnsi="Times New Roman" w:cs="Times New Roman"/>
          <w:sz w:val="28"/>
          <w:szCs w:val="28"/>
          <w:shd w:val="clear" w:color="auto" w:fill="FFFFFF"/>
        </w:rPr>
        <w:t>років</w:t>
      </w:r>
      <w:r w:rsidRPr="002210C0">
        <w:rPr>
          <w:rFonts w:ascii="Times New Roman" w:hAnsi="Times New Roman" w:cs="Times New Roman"/>
          <w:sz w:val="28"/>
          <w:szCs w:val="28"/>
          <w:shd w:val="clear" w:color="auto" w:fill="FFFFFF"/>
        </w:rPr>
        <w:t>,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Pr>
          <w:rFonts w:ascii="Times New Roman" w:hAnsi="Times New Roman" w:cs="Times New Roman"/>
          <w:sz w:val="28"/>
          <w:szCs w:val="28"/>
          <w:shd w:val="clear" w:color="auto" w:fill="FFFFFF"/>
        </w:rPr>
        <w:t>курсу.</w:t>
      </w:r>
    </w:p>
    <w:p w:rsidR="002210C0" w:rsidRPr="002210C0" w:rsidRDefault="002210C0" w:rsidP="0068114D">
      <w:pPr>
        <w:pStyle w:val="rvps2"/>
        <w:shd w:val="clear" w:color="auto" w:fill="FFFFFF"/>
        <w:spacing w:before="0" w:beforeAutospacing="0" w:after="0" w:afterAutospacing="0"/>
        <w:ind w:firstLine="450"/>
        <w:jc w:val="both"/>
        <w:rPr>
          <w:sz w:val="28"/>
          <w:szCs w:val="28"/>
          <w:lang w:val="uk-UA" w:eastAsia="uk-UA"/>
        </w:rPr>
      </w:pPr>
      <w:r w:rsidRPr="002210C0">
        <w:rPr>
          <w:sz w:val="28"/>
          <w:szCs w:val="28"/>
          <w:lang w:val="uk-UA" w:eastAsia="uk-UA"/>
        </w:rPr>
        <w:t xml:space="preserve">Не може обіймати посаду керівника </w:t>
      </w:r>
      <w:r w:rsidR="0068114D">
        <w:rPr>
          <w:sz w:val="28"/>
          <w:szCs w:val="28"/>
          <w:lang w:val="uk-UA" w:eastAsia="uk-UA"/>
        </w:rPr>
        <w:t xml:space="preserve">опорного закладу </w:t>
      </w:r>
      <w:r w:rsidRPr="002210C0">
        <w:rPr>
          <w:sz w:val="28"/>
          <w:szCs w:val="28"/>
          <w:lang w:val="uk-UA" w:eastAsia="uk-UA"/>
        </w:rPr>
        <w:t>освіти особа, яка:</w:t>
      </w:r>
    </w:p>
    <w:p w:rsidR="002210C0" w:rsidRP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55" w:name="n544"/>
      <w:bookmarkEnd w:id="55"/>
      <w:r>
        <w:rPr>
          <w:rFonts w:ascii="Times New Roman" w:eastAsia="Times New Roman" w:hAnsi="Times New Roman" w:cs="Times New Roman"/>
          <w:sz w:val="28"/>
          <w:szCs w:val="28"/>
          <w:lang w:eastAsia="uk-UA"/>
        </w:rPr>
        <w:lastRenderedPageBreak/>
        <w:t xml:space="preserve">- </w:t>
      </w:r>
      <w:r w:rsidRPr="002210C0">
        <w:rPr>
          <w:rFonts w:ascii="Times New Roman" w:eastAsia="Times New Roman" w:hAnsi="Times New Roman" w:cs="Times New Roman"/>
          <w:sz w:val="28"/>
          <w:szCs w:val="28"/>
          <w:lang w:eastAsia="uk-UA"/>
        </w:rPr>
        <w:t>є недієздатною або цивільна дієздатність якої обмежена;</w:t>
      </w:r>
    </w:p>
    <w:p w:rsidR="002210C0" w:rsidRP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56" w:name="n545"/>
      <w:bookmarkEnd w:id="56"/>
      <w:r>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має судимість за вчинення злочину;</w:t>
      </w:r>
    </w:p>
    <w:p w:rsidR="002210C0" w:rsidRP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57" w:name="n546"/>
      <w:bookmarkEnd w:id="57"/>
      <w:r>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позбавлена права обіймати відповідну посаду;</w:t>
      </w:r>
    </w:p>
    <w:p w:rsidR="002210C0" w:rsidRP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58" w:name="n547"/>
      <w:bookmarkEnd w:id="58"/>
      <w:r>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за рішенням суду визнана винною у вчиненні корупційного правопорушення;</w:t>
      </w:r>
    </w:p>
    <w:p w:rsidR="002210C0" w:rsidRP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59" w:name="n548"/>
      <w:bookmarkEnd w:id="59"/>
      <w:r>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за рішенням суду визнана винною у вчиненні правопорушення, пов’язаного з корупцією;</w:t>
      </w:r>
    </w:p>
    <w:p w:rsidR="002210C0" w:rsidRDefault="002210C0"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60" w:name="n549"/>
      <w:bookmarkEnd w:id="60"/>
      <w:r>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підпадає під заборону, встановлену </w:t>
      </w:r>
      <w:hyperlink r:id="rId12" w:tgtFrame="_blank" w:history="1">
        <w:r w:rsidRPr="002210C0">
          <w:rPr>
            <w:rFonts w:ascii="Times New Roman" w:eastAsia="Times New Roman" w:hAnsi="Times New Roman" w:cs="Times New Roman"/>
            <w:sz w:val="28"/>
            <w:szCs w:val="28"/>
            <w:u w:val="single"/>
            <w:lang w:eastAsia="uk-UA"/>
          </w:rPr>
          <w:t>Законом України</w:t>
        </w:r>
      </w:hyperlink>
      <w:r w:rsidRPr="002210C0">
        <w:rPr>
          <w:rFonts w:ascii="Times New Roman" w:eastAsia="Times New Roman" w:hAnsi="Times New Roman" w:cs="Times New Roman"/>
          <w:sz w:val="28"/>
          <w:szCs w:val="28"/>
          <w:lang w:eastAsia="uk-UA"/>
        </w:rPr>
        <w:t> "Про очищення влади".</w:t>
      </w:r>
    </w:p>
    <w:p w:rsidR="002210C0" w:rsidRPr="002210C0" w:rsidRDefault="002210C0" w:rsidP="00717B3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2210C0">
        <w:rPr>
          <w:rFonts w:ascii="Times New Roman" w:eastAsia="Times New Roman" w:hAnsi="Times New Roman" w:cs="Times New Roman"/>
          <w:sz w:val="28"/>
          <w:szCs w:val="28"/>
          <w:lang w:eastAsia="uk-UA"/>
        </w:rPr>
        <w:t>Ке</w:t>
      </w:r>
      <w:r w:rsidR="00717B33">
        <w:rPr>
          <w:rFonts w:ascii="Times New Roman" w:eastAsia="Times New Roman" w:hAnsi="Times New Roman" w:cs="Times New Roman"/>
          <w:sz w:val="28"/>
          <w:szCs w:val="28"/>
          <w:lang w:eastAsia="uk-UA"/>
        </w:rPr>
        <w:t>рівник опорного закладу</w:t>
      </w:r>
      <w:r w:rsidRPr="002210C0">
        <w:rPr>
          <w:rFonts w:ascii="Times New Roman" w:eastAsia="Times New Roman" w:hAnsi="Times New Roman" w:cs="Times New Roman"/>
          <w:sz w:val="28"/>
          <w:szCs w:val="28"/>
          <w:lang w:eastAsia="uk-UA"/>
        </w:rPr>
        <w:t xml:space="preserve"> освіти обирається на посаду за результатами конкурсу, що провод</w:t>
      </w:r>
      <w:r w:rsidR="00717B33">
        <w:rPr>
          <w:rFonts w:ascii="Times New Roman" w:eastAsia="Times New Roman" w:hAnsi="Times New Roman" w:cs="Times New Roman"/>
          <w:sz w:val="28"/>
          <w:szCs w:val="28"/>
          <w:lang w:eastAsia="uk-UA"/>
        </w:rPr>
        <w:t xml:space="preserve">иться відповідно до вимог </w:t>
      </w:r>
      <w:r w:rsidRPr="002210C0">
        <w:rPr>
          <w:rFonts w:ascii="Times New Roman" w:eastAsia="Times New Roman" w:hAnsi="Times New Roman" w:cs="Times New Roman"/>
          <w:sz w:val="28"/>
          <w:szCs w:val="28"/>
          <w:lang w:eastAsia="uk-UA"/>
        </w:rPr>
        <w:t>Закону</w:t>
      </w:r>
      <w:r w:rsidR="00717B33">
        <w:rPr>
          <w:rFonts w:ascii="Times New Roman" w:eastAsia="Times New Roman" w:hAnsi="Times New Roman" w:cs="Times New Roman"/>
          <w:sz w:val="28"/>
          <w:szCs w:val="28"/>
          <w:lang w:eastAsia="uk-UA"/>
        </w:rPr>
        <w:t xml:space="preserve"> України «Про повну загальну середню освіту»</w:t>
      </w:r>
      <w:r w:rsidRPr="002210C0">
        <w:rPr>
          <w:rFonts w:ascii="Times New Roman" w:eastAsia="Times New Roman" w:hAnsi="Times New Roman" w:cs="Times New Roman"/>
          <w:sz w:val="28"/>
          <w:szCs w:val="28"/>
          <w:lang w:eastAsia="uk-UA"/>
        </w:rPr>
        <w:t xml:space="preserve"> та положення про конкурс, затвердженого заснов</w:t>
      </w:r>
      <w:r w:rsidR="0068114D">
        <w:rPr>
          <w:rFonts w:ascii="Times New Roman" w:eastAsia="Times New Roman" w:hAnsi="Times New Roman" w:cs="Times New Roman"/>
          <w:sz w:val="28"/>
          <w:szCs w:val="28"/>
          <w:lang w:eastAsia="uk-UA"/>
        </w:rPr>
        <w:t>ником або управлінням освіти, молоді та спорту Чортківської міської ради (далі – уповноважений орган)</w:t>
      </w:r>
      <w:r w:rsidRPr="002210C0">
        <w:rPr>
          <w:rFonts w:ascii="Times New Roman" w:eastAsia="Times New Roman" w:hAnsi="Times New Roman" w:cs="Times New Roman"/>
          <w:sz w:val="28"/>
          <w:szCs w:val="28"/>
          <w:lang w:eastAsia="uk-UA"/>
        </w:rPr>
        <w:t>.</w:t>
      </w:r>
      <w:bookmarkStart w:id="61" w:name="n593"/>
      <w:bookmarkStart w:id="62" w:name="n594"/>
      <w:bookmarkEnd w:id="61"/>
      <w:bookmarkEnd w:id="62"/>
      <w:r w:rsidR="00717B33">
        <w:rPr>
          <w:rFonts w:ascii="Times New Roman" w:eastAsia="Times New Roman" w:hAnsi="Times New Roman" w:cs="Times New Roman"/>
          <w:sz w:val="28"/>
          <w:szCs w:val="28"/>
          <w:lang w:eastAsia="uk-UA"/>
        </w:rPr>
        <w:t xml:space="preserve"> </w:t>
      </w:r>
      <w:r w:rsidRPr="002210C0">
        <w:rPr>
          <w:rFonts w:ascii="Times New Roman" w:eastAsia="Times New Roman" w:hAnsi="Times New Roman" w:cs="Times New Roman"/>
          <w:sz w:val="28"/>
          <w:szCs w:val="28"/>
          <w:lang w:eastAsia="uk-UA"/>
        </w:rPr>
        <w:t>Рішення про проведення конкурсу приймається засновник</w:t>
      </w:r>
      <w:r w:rsidR="00717B33">
        <w:rPr>
          <w:rFonts w:ascii="Times New Roman" w:eastAsia="Times New Roman" w:hAnsi="Times New Roman" w:cs="Times New Roman"/>
          <w:sz w:val="28"/>
          <w:szCs w:val="28"/>
          <w:lang w:eastAsia="uk-UA"/>
        </w:rPr>
        <w:t>ом</w:t>
      </w:r>
      <w:r w:rsidR="0068114D">
        <w:rPr>
          <w:rFonts w:ascii="Times New Roman" w:eastAsia="Times New Roman" w:hAnsi="Times New Roman" w:cs="Times New Roman"/>
          <w:sz w:val="28"/>
          <w:szCs w:val="28"/>
          <w:lang w:eastAsia="uk-UA"/>
        </w:rPr>
        <w:t xml:space="preserve"> або уповноваженим органом</w:t>
      </w:r>
      <w:r w:rsidRPr="002210C0">
        <w:rPr>
          <w:rFonts w:ascii="Times New Roman" w:eastAsia="Times New Roman" w:hAnsi="Times New Roman" w:cs="Times New Roman"/>
          <w:sz w:val="28"/>
          <w:szCs w:val="28"/>
          <w:lang w:eastAsia="uk-UA"/>
        </w:rPr>
        <w:t>:</w:t>
      </w:r>
    </w:p>
    <w:p w:rsidR="002210C0" w:rsidRPr="00717B33" w:rsidRDefault="002210C0" w:rsidP="00717B33">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63" w:name="n595"/>
      <w:bookmarkEnd w:id="63"/>
      <w:r w:rsidRPr="00717B33">
        <w:rPr>
          <w:rFonts w:ascii="Times New Roman" w:eastAsia="Times New Roman" w:hAnsi="Times New Roman" w:cs="Times New Roman"/>
          <w:sz w:val="28"/>
          <w:szCs w:val="28"/>
          <w:lang w:eastAsia="uk-UA"/>
        </w:rPr>
        <w:t>одночасно з прийнят</w:t>
      </w:r>
      <w:r w:rsidR="00717B33">
        <w:rPr>
          <w:rFonts w:ascii="Times New Roman" w:eastAsia="Times New Roman" w:hAnsi="Times New Roman" w:cs="Times New Roman"/>
          <w:sz w:val="28"/>
          <w:szCs w:val="28"/>
          <w:lang w:eastAsia="uk-UA"/>
        </w:rPr>
        <w:t xml:space="preserve">тям рішення про утворення опорного закладу </w:t>
      </w:r>
      <w:r w:rsidRPr="00717B33">
        <w:rPr>
          <w:rFonts w:ascii="Times New Roman" w:eastAsia="Times New Roman" w:hAnsi="Times New Roman" w:cs="Times New Roman"/>
          <w:sz w:val="28"/>
          <w:szCs w:val="28"/>
          <w:lang w:eastAsia="uk-UA"/>
        </w:rPr>
        <w:t>освіти;</w:t>
      </w:r>
    </w:p>
    <w:p w:rsidR="002210C0" w:rsidRPr="00717B33" w:rsidRDefault="002210C0" w:rsidP="00717B33">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64" w:name="n596"/>
      <w:bookmarkEnd w:id="64"/>
      <w:r w:rsidRPr="00717B33">
        <w:rPr>
          <w:rFonts w:ascii="Times New Roman" w:eastAsia="Times New Roman" w:hAnsi="Times New Roman" w:cs="Times New Roman"/>
          <w:sz w:val="28"/>
          <w:szCs w:val="28"/>
          <w:lang w:eastAsia="uk-UA"/>
        </w:rPr>
        <w:t xml:space="preserve">не менше ніж за два місяці до завершення строкового трудового договору, укладеного з керівником </w:t>
      </w:r>
      <w:r w:rsidR="00717B33">
        <w:rPr>
          <w:rFonts w:ascii="Times New Roman" w:eastAsia="Times New Roman" w:hAnsi="Times New Roman" w:cs="Times New Roman"/>
          <w:sz w:val="28"/>
          <w:szCs w:val="28"/>
          <w:lang w:eastAsia="uk-UA"/>
        </w:rPr>
        <w:t>опорного закладу</w:t>
      </w:r>
      <w:r w:rsidRPr="00717B33">
        <w:rPr>
          <w:rFonts w:ascii="Times New Roman" w:eastAsia="Times New Roman" w:hAnsi="Times New Roman" w:cs="Times New Roman"/>
          <w:sz w:val="28"/>
          <w:szCs w:val="28"/>
          <w:lang w:eastAsia="uk-UA"/>
        </w:rPr>
        <w:t xml:space="preserve"> освіти;</w:t>
      </w:r>
    </w:p>
    <w:p w:rsidR="002210C0" w:rsidRDefault="002210C0" w:rsidP="00717B33">
      <w:pPr>
        <w:pStyle w:val="a6"/>
        <w:numPr>
          <w:ilvl w:val="0"/>
          <w:numId w:val="5"/>
        </w:numPr>
        <w:shd w:val="clear" w:color="auto" w:fill="FFFFFF"/>
        <w:spacing w:after="150" w:line="240" w:lineRule="auto"/>
        <w:jc w:val="both"/>
        <w:rPr>
          <w:rFonts w:ascii="Times New Roman" w:eastAsia="Times New Roman" w:hAnsi="Times New Roman" w:cs="Times New Roman"/>
          <w:sz w:val="28"/>
          <w:szCs w:val="28"/>
          <w:lang w:eastAsia="uk-UA"/>
        </w:rPr>
      </w:pPr>
      <w:bookmarkStart w:id="65" w:name="n597"/>
      <w:bookmarkEnd w:id="65"/>
      <w:r w:rsidRPr="00717B33">
        <w:rPr>
          <w:rFonts w:ascii="Times New Roman" w:eastAsia="Times New Roman" w:hAnsi="Times New Roman" w:cs="Times New Roman"/>
          <w:sz w:val="28"/>
          <w:szCs w:val="28"/>
          <w:lang w:eastAsia="uk-UA"/>
        </w:rPr>
        <w:t xml:space="preserve">не пізніше десяти робочих днів з дня дострокового припинення договору, укладеного з керівником відповідного </w:t>
      </w:r>
      <w:r w:rsidR="00717B33">
        <w:rPr>
          <w:rFonts w:ascii="Times New Roman" w:eastAsia="Times New Roman" w:hAnsi="Times New Roman" w:cs="Times New Roman"/>
          <w:sz w:val="28"/>
          <w:szCs w:val="28"/>
          <w:lang w:eastAsia="uk-UA"/>
        </w:rPr>
        <w:t xml:space="preserve">опорного закладу </w:t>
      </w:r>
      <w:r w:rsidRPr="00717B33">
        <w:rPr>
          <w:rFonts w:ascii="Times New Roman" w:eastAsia="Times New Roman" w:hAnsi="Times New Roman" w:cs="Times New Roman"/>
          <w:sz w:val="28"/>
          <w:szCs w:val="28"/>
          <w:lang w:eastAsia="uk-UA"/>
        </w:rPr>
        <w:t>освіти, чи визнання попереднього конкурсу таким, що не відбувся.</w:t>
      </w:r>
    </w:p>
    <w:p w:rsidR="00717B33" w:rsidRPr="00717B33" w:rsidRDefault="0068114D" w:rsidP="0068114D">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17B33">
        <w:rPr>
          <w:rFonts w:ascii="Times New Roman" w:eastAsia="Times New Roman" w:hAnsi="Times New Roman" w:cs="Times New Roman"/>
          <w:sz w:val="28"/>
          <w:szCs w:val="28"/>
          <w:lang w:eastAsia="uk-UA"/>
        </w:rPr>
        <w:t>П</w:t>
      </w:r>
      <w:r w:rsidR="00717B33" w:rsidRPr="00717B33">
        <w:rPr>
          <w:rFonts w:ascii="Times New Roman" w:eastAsia="Times New Roman" w:hAnsi="Times New Roman" w:cs="Times New Roman"/>
          <w:sz w:val="28"/>
          <w:szCs w:val="28"/>
          <w:lang w:eastAsia="uk-UA"/>
        </w:rPr>
        <w:t>ризначає переможця конкурсу на посаду та укладає з</w:t>
      </w:r>
      <w:r w:rsidR="00717B33">
        <w:rPr>
          <w:rFonts w:ascii="Times New Roman" w:eastAsia="Times New Roman" w:hAnsi="Times New Roman" w:cs="Times New Roman"/>
          <w:sz w:val="28"/>
          <w:szCs w:val="28"/>
          <w:lang w:eastAsia="uk-UA"/>
        </w:rPr>
        <w:t xml:space="preserve"> ним строковий трудовий договір керівн</w:t>
      </w:r>
      <w:r>
        <w:rPr>
          <w:rFonts w:ascii="Times New Roman" w:eastAsia="Times New Roman" w:hAnsi="Times New Roman" w:cs="Times New Roman"/>
          <w:sz w:val="28"/>
          <w:szCs w:val="28"/>
          <w:lang w:eastAsia="uk-UA"/>
        </w:rPr>
        <w:t>ик уповноваженого органу.</w:t>
      </w:r>
    </w:p>
    <w:p w:rsidR="00717B33" w:rsidRPr="00717B33" w:rsidRDefault="00717B33"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6" w:name="n660"/>
      <w:bookmarkStart w:id="67" w:name="n661"/>
      <w:bookmarkEnd w:id="66"/>
      <w:bookmarkEnd w:id="67"/>
      <w:r w:rsidRPr="00717B33">
        <w:rPr>
          <w:rFonts w:ascii="Times New Roman" w:eastAsia="Times New Roman" w:hAnsi="Times New Roman" w:cs="Times New Roman"/>
          <w:sz w:val="28"/>
          <w:szCs w:val="28"/>
          <w:lang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717B33" w:rsidRPr="00717B33" w:rsidRDefault="00717B33"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8" w:name="n662"/>
      <w:bookmarkEnd w:id="68"/>
      <w:r w:rsidRPr="00717B33">
        <w:rPr>
          <w:rFonts w:ascii="Times New Roman" w:eastAsia="Times New Roman" w:hAnsi="Times New Roman" w:cs="Times New Roman"/>
          <w:sz w:val="28"/>
          <w:szCs w:val="28"/>
          <w:lang w:eastAsia="uk-UA"/>
        </w:rPr>
        <w:t xml:space="preserve">З особою, яка призначається на посаду керівника </w:t>
      </w:r>
      <w:r>
        <w:rPr>
          <w:rFonts w:ascii="Times New Roman" w:eastAsia="Times New Roman" w:hAnsi="Times New Roman" w:cs="Times New Roman"/>
          <w:sz w:val="28"/>
          <w:szCs w:val="28"/>
          <w:lang w:eastAsia="uk-UA"/>
        </w:rPr>
        <w:t xml:space="preserve">опорного закладу </w:t>
      </w:r>
      <w:r w:rsidRPr="00717B33">
        <w:rPr>
          <w:rFonts w:ascii="Times New Roman" w:eastAsia="Times New Roman" w:hAnsi="Times New Roman" w:cs="Times New Roman"/>
          <w:sz w:val="28"/>
          <w:szCs w:val="28"/>
          <w:lang w:eastAsia="uk-UA"/>
        </w:rPr>
        <w:t>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717B33" w:rsidRPr="00717B33" w:rsidRDefault="00717B33"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9" w:name="n663"/>
      <w:bookmarkEnd w:id="69"/>
      <w:r w:rsidRPr="00717B33">
        <w:rPr>
          <w:rFonts w:ascii="Times New Roman" w:eastAsia="Times New Roman" w:hAnsi="Times New Roman" w:cs="Times New Roman"/>
          <w:sz w:val="28"/>
          <w:szCs w:val="28"/>
          <w:lang w:eastAsia="uk-UA"/>
        </w:rPr>
        <w:t xml:space="preserve">Особа не може бути керівником одного і того ж </w:t>
      </w:r>
      <w:r>
        <w:rPr>
          <w:rFonts w:ascii="Times New Roman" w:eastAsia="Times New Roman" w:hAnsi="Times New Roman" w:cs="Times New Roman"/>
          <w:sz w:val="28"/>
          <w:szCs w:val="28"/>
          <w:lang w:eastAsia="uk-UA"/>
        </w:rPr>
        <w:t xml:space="preserve">опорного закладу </w:t>
      </w:r>
      <w:r w:rsidRPr="00717B33">
        <w:rPr>
          <w:rFonts w:ascii="Times New Roman" w:eastAsia="Times New Roman" w:hAnsi="Times New Roman" w:cs="Times New Roman"/>
          <w:sz w:val="28"/>
          <w:szCs w:val="28"/>
          <w:lang w:eastAsia="uk-UA"/>
        </w:rPr>
        <w:t>освіти більше ніж два строки п</w:t>
      </w:r>
      <w:r>
        <w:rPr>
          <w:rFonts w:ascii="Times New Roman" w:eastAsia="Times New Roman" w:hAnsi="Times New Roman" w:cs="Times New Roman"/>
          <w:sz w:val="28"/>
          <w:szCs w:val="28"/>
          <w:lang w:eastAsia="uk-UA"/>
        </w:rPr>
        <w:t>ідряд</w:t>
      </w:r>
      <w:r w:rsidRPr="00717B33">
        <w:rPr>
          <w:rFonts w:ascii="Times New Roman" w:eastAsia="Times New Roman" w:hAnsi="Times New Roman" w:cs="Times New Roman"/>
          <w:sz w:val="28"/>
          <w:szCs w:val="28"/>
          <w:lang w:eastAsia="uk-UA"/>
        </w:rPr>
        <w:t>.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3C46E4" w:rsidRPr="003C46E4" w:rsidRDefault="00717B33" w:rsidP="0068114D">
      <w:pPr>
        <w:shd w:val="clear" w:color="auto" w:fill="FFFFFF"/>
        <w:spacing w:after="0" w:line="240" w:lineRule="auto"/>
        <w:jc w:val="both"/>
        <w:rPr>
          <w:rFonts w:ascii="Times New Roman" w:eastAsia="Times New Roman" w:hAnsi="Times New Roman" w:cs="Times New Roman"/>
          <w:sz w:val="28"/>
          <w:szCs w:val="28"/>
          <w:lang w:eastAsia="uk-UA"/>
        </w:rPr>
      </w:pPr>
      <w:bookmarkStart w:id="70" w:name="n67"/>
      <w:bookmarkEnd w:id="70"/>
      <w:r>
        <w:rPr>
          <w:rFonts w:ascii="Times New Roman" w:eastAsia="Times New Roman" w:hAnsi="Times New Roman" w:cs="Times New Roman"/>
          <w:sz w:val="28"/>
          <w:szCs w:val="28"/>
          <w:lang w:eastAsia="uk-UA"/>
        </w:rPr>
        <w:t xml:space="preserve">       </w:t>
      </w:r>
      <w:r w:rsidR="003C46E4" w:rsidRPr="003C46E4">
        <w:rPr>
          <w:rFonts w:ascii="Times New Roman" w:eastAsia="Times New Roman" w:hAnsi="Times New Roman" w:cs="Times New Roman"/>
          <w:sz w:val="28"/>
          <w:szCs w:val="28"/>
          <w:lang w:eastAsia="uk-UA"/>
        </w:rPr>
        <w:t>Керівництво філією опорного закладу освіти здійснює завідувач філією та його заступники відповідно до законодавства, статуту опорного закладу освіти та положення про філію.</w:t>
      </w:r>
    </w:p>
    <w:p w:rsidR="003C46E4" w:rsidRPr="003C46E4" w:rsidRDefault="003C46E4"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1" w:name="n68"/>
      <w:bookmarkEnd w:id="71"/>
      <w:r w:rsidRPr="003C46E4">
        <w:rPr>
          <w:rFonts w:ascii="Times New Roman" w:eastAsia="Times New Roman" w:hAnsi="Times New Roman" w:cs="Times New Roman"/>
          <w:sz w:val="28"/>
          <w:szCs w:val="28"/>
          <w:lang w:eastAsia="uk-UA"/>
        </w:rPr>
        <w:t>14. 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3C46E4" w:rsidRPr="003C46E4" w:rsidRDefault="003C46E4" w:rsidP="00316730">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2" w:name="n69"/>
      <w:bookmarkEnd w:id="72"/>
      <w:r w:rsidRPr="003C46E4">
        <w:rPr>
          <w:rFonts w:ascii="Times New Roman" w:eastAsia="Times New Roman" w:hAnsi="Times New Roman" w:cs="Times New Roman"/>
          <w:sz w:val="28"/>
          <w:szCs w:val="28"/>
          <w:lang w:eastAsia="uk-UA"/>
        </w:rPr>
        <w:t>Засновник опорного закладу</w:t>
      </w:r>
      <w:r w:rsidR="0068114D">
        <w:rPr>
          <w:rFonts w:ascii="Times New Roman" w:eastAsia="Times New Roman" w:hAnsi="Times New Roman" w:cs="Times New Roman"/>
          <w:sz w:val="28"/>
          <w:szCs w:val="28"/>
          <w:lang w:eastAsia="uk-UA"/>
        </w:rPr>
        <w:t xml:space="preserve"> або уповноважений орган</w:t>
      </w:r>
      <w:r w:rsidRPr="003C46E4">
        <w:rPr>
          <w:rFonts w:ascii="Times New Roman" w:eastAsia="Times New Roman" w:hAnsi="Times New Roman" w:cs="Times New Roman"/>
          <w:sz w:val="28"/>
          <w:szCs w:val="28"/>
          <w:lang w:eastAsia="uk-UA"/>
        </w:rPr>
        <w:t xml:space="preserve"> забезпечує підвезення здобувачів освіти, педагогічних працівників (у разі потреби) до зазначеного закладу і у </w:t>
      </w:r>
      <w:proofErr w:type="spellStart"/>
      <w:r w:rsidRPr="003C46E4">
        <w:rPr>
          <w:rFonts w:ascii="Times New Roman" w:eastAsia="Times New Roman" w:hAnsi="Times New Roman" w:cs="Times New Roman"/>
          <w:sz w:val="28"/>
          <w:szCs w:val="28"/>
          <w:lang w:eastAsia="uk-UA"/>
        </w:rPr>
        <w:t>зворотньому</w:t>
      </w:r>
      <w:proofErr w:type="spellEnd"/>
      <w:r w:rsidRPr="003C46E4">
        <w:rPr>
          <w:rFonts w:ascii="Times New Roman" w:eastAsia="Times New Roman" w:hAnsi="Times New Roman" w:cs="Times New Roman"/>
          <w:sz w:val="28"/>
          <w:szCs w:val="28"/>
          <w:lang w:eastAsia="uk-UA"/>
        </w:rPr>
        <w:t xml:space="preserve"> напрямку відповідно до законодавства.</w:t>
      </w:r>
      <w:bookmarkStart w:id="73" w:name="n94"/>
      <w:bookmarkEnd w:id="73"/>
    </w:p>
    <w:p w:rsidR="003C46E4" w:rsidRPr="003C46E4" w:rsidRDefault="003C46E4"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4" w:name="n71"/>
      <w:bookmarkEnd w:id="74"/>
      <w:r w:rsidRPr="003C46E4">
        <w:rPr>
          <w:rFonts w:ascii="Times New Roman" w:eastAsia="Times New Roman" w:hAnsi="Times New Roman" w:cs="Times New Roman"/>
          <w:sz w:val="28"/>
          <w:szCs w:val="28"/>
          <w:lang w:eastAsia="uk-UA"/>
        </w:rPr>
        <w:lastRenderedPageBreak/>
        <w:t>15. Опорний заклад освіти та його філії мають штатний розпис, що розробляється і затверджується директором опорного закладу освіти на підставі Типових штатних нормативів закладів загальної середньої освіти, затверджених МОН.</w:t>
      </w:r>
    </w:p>
    <w:p w:rsidR="003C46E4" w:rsidRPr="003C46E4" w:rsidRDefault="003C46E4" w:rsidP="0068114D">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5" w:name="n72"/>
      <w:bookmarkEnd w:id="75"/>
      <w:r w:rsidRPr="003C46E4">
        <w:rPr>
          <w:rFonts w:ascii="Times New Roman" w:eastAsia="Times New Roman" w:hAnsi="Times New Roman" w:cs="Times New Roman"/>
          <w:sz w:val="28"/>
          <w:szCs w:val="28"/>
          <w:lang w:eastAsia="uk-UA"/>
        </w:rPr>
        <w:t>16. Фінансування опорного закладу освіти та його філій здійснюється засновником відповідно до законодавства. Порядок ведення бухгалтерського обліку та діловодства визначається законодавством.</w:t>
      </w:r>
    </w:p>
    <w:p w:rsidR="003C46E4" w:rsidRDefault="003C46E4" w:rsidP="003C46E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6" w:name="n73"/>
      <w:bookmarkEnd w:id="76"/>
      <w:r w:rsidRPr="003C46E4">
        <w:rPr>
          <w:rFonts w:ascii="Times New Roman" w:eastAsia="Times New Roman" w:hAnsi="Times New Roman" w:cs="Times New Roman"/>
          <w:sz w:val="28"/>
          <w:szCs w:val="28"/>
          <w:lang w:eastAsia="uk-UA"/>
        </w:rPr>
        <w:t>17.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rsidR="0068114D" w:rsidRDefault="0068114D" w:rsidP="003C46E4">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3C46E4" w:rsidRPr="003C46E4" w:rsidRDefault="007F3524" w:rsidP="00B15D7D">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B15D7D">
        <w:rPr>
          <w:rFonts w:ascii="Times New Roman" w:hAnsi="Times New Roman" w:cs="Times New Roman"/>
          <w:b/>
          <w:sz w:val="28"/>
          <w:szCs w:val="28"/>
        </w:rPr>
        <w:t>Секретар міської ради                                                       Ярослав ДЗИНДРА</w:t>
      </w:r>
      <w:r w:rsidRPr="00B15D7D">
        <w:rPr>
          <w:rFonts w:ascii="Times New Roman" w:hAnsi="Times New Roman" w:cs="Times New Roman"/>
          <w:sz w:val="28"/>
          <w:szCs w:val="28"/>
        </w:rPr>
        <w:t xml:space="preserve">             </w:t>
      </w:r>
      <w:bookmarkStart w:id="77" w:name="n83"/>
      <w:bookmarkStart w:id="78" w:name="_GoBack"/>
      <w:bookmarkEnd w:id="77"/>
      <w:bookmarkEnd w:id="78"/>
    </w:p>
    <w:p w:rsidR="008E43EA" w:rsidRDefault="008E43EA" w:rsidP="0005318E">
      <w:pPr>
        <w:spacing w:after="0" w:line="240" w:lineRule="auto"/>
        <w:ind w:firstLine="709"/>
        <w:jc w:val="both"/>
        <w:rPr>
          <w:rFonts w:ascii="Times New Roman" w:eastAsia="Times New Roman" w:hAnsi="Times New Roman" w:cs="Times New Roman"/>
          <w:sz w:val="28"/>
          <w:szCs w:val="28"/>
          <w:lang w:eastAsia="ru-RU"/>
        </w:rPr>
      </w:pPr>
      <w:bookmarkStart w:id="79" w:name="n76"/>
      <w:bookmarkEnd w:id="79"/>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68114D" w:rsidRDefault="0068114D" w:rsidP="008E43EA">
      <w:pPr>
        <w:spacing w:after="0" w:line="240" w:lineRule="auto"/>
        <w:ind w:left="5954"/>
        <w:rPr>
          <w:rFonts w:ascii="Times New Roman" w:eastAsia="Times New Roman" w:hAnsi="Times New Roman" w:cs="Times New Roman"/>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r w:rsidRPr="00342F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Default="00C0366D" w:rsidP="00C0366D">
      <w:pPr>
        <w:spacing w:after="0" w:line="240" w:lineRule="auto"/>
        <w:rPr>
          <w:rFonts w:ascii="Times New Roman" w:eastAsia="Times New Roman" w:hAnsi="Times New Roman" w:cs="Times New Roman"/>
          <w:b/>
          <w:sz w:val="28"/>
          <w:szCs w:val="28"/>
          <w:lang w:eastAsia="ru-RU"/>
        </w:rPr>
      </w:pPr>
    </w:p>
    <w:p w:rsidR="00C0366D" w:rsidRPr="00342FD6" w:rsidRDefault="00C0366D" w:rsidP="00C0366D">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                                                                      Додаток </w:t>
      </w:r>
      <w:r w:rsidRPr="00342FD6">
        <w:rPr>
          <w:rFonts w:ascii="Times New Roman" w:eastAsia="Times New Roman" w:hAnsi="Times New Roman" w:cs="Times New Roman"/>
          <w:b/>
          <w:sz w:val="28"/>
          <w:szCs w:val="28"/>
          <w:lang w:eastAsia="ru-RU"/>
        </w:rPr>
        <w:t>до рішення міської ради</w:t>
      </w:r>
    </w:p>
    <w:p w:rsidR="00C0366D" w:rsidRPr="008E43EA" w:rsidRDefault="00C0366D" w:rsidP="00C036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342FD6">
        <w:rPr>
          <w:rFonts w:ascii="Times New Roman" w:eastAsia="Times New Roman" w:hAnsi="Times New Roman" w:cs="Times New Roman"/>
          <w:b/>
          <w:sz w:val="28"/>
          <w:szCs w:val="28"/>
          <w:lang w:eastAsia="ru-RU"/>
        </w:rPr>
        <w:t>від _________  2021 року №____</w:t>
      </w:r>
      <w:r w:rsidRPr="008E43EA">
        <w:rPr>
          <w:rFonts w:ascii="Times New Roman" w:eastAsia="Times New Roman" w:hAnsi="Times New Roman" w:cs="Times New Roman"/>
          <w:sz w:val="28"/>
          <w:szCs w:val="28"/>
          <w:lang w:eastAsia="ru-RU"/>
        </w:rPr>
        <w:t xml:space="preserve"> </w:t>
      </w:r>
    </w:p>
    <w:p w:rsidR="00C0366D" w:rsidRPr="00592FAB" w:rsidRDefault="00C0366D" w:rsidP="00C0366D">
      <w:pPr>
        <w:spacing w:after="0" w:line="240" w:lineRule="auto"/>
        <w:ind w:left="5954"/>
        <w:rPr>
          <w:rFonts w:ascii="Times New Roman" w:eastAsia="Times New Roman" w:hAnsi="Times New Roman" w:cs="Times New Roman"/>
          <w:sz w:val="28"/>
          <w:szCs w:val="28"/>
          <w:lang w:val="ru-RU" w:eastAsia="ru-RU"/>
        </w:rPr>
      </w:pPr>
    </w:p>
    <w:p w:rsidR="008E43EA" w:rsidRPr="004F1F04" w:rsidRDefault="008E43EA" w:rsidP="008E43EA">
      <w:pPr>
        <w:shd w:val="clear" w:color="auto" w:fill="FFFFFF"/>
        <w:spacing w:after="0" w:line="435" w:lineRule="atLeast"/>
        <w:ind w:left="6096"/>
        <w:jc w:val="center"/>
        <w:outlineLvl w:val="2"/>
        <w:rPr>
          <w:rFonts w:ascii="Times New Roman" w:eastAsia="Times New Roman" w:hAnsi="Times New Roman" w:cs="Times New Roman"/>
          <w:sz w:val="24"/>
          <w:szCs w:val="28"/>
        </w:rPr>
      </w:pPr>
    </w:p>
    <w:p w:rsidR="008E43EA" w:rsidRDefault="008E43EA" w:rsidP="008E43EA">
      <w:pPr>
        <w:shd w:val="clear" w:color="auto" w:fill="FFFFFF"/>
        <w:spacing w:after="0" w:line="435" w:lineRule="atLeast"/>
        <w:jc w:val="center"/>
        <w:outlineLvl w:val="2"/>
        <w:rPr>
          <w:rFonts w:ascii="Times New Roman" w:eastAsia="Times New Roman" w:hAnsi="Times New Roman" w:cs="Times New Roman"/>
          <w:sz w:val="28"/>
          <w:szCs w:val="28"/>
        </w:rPr>
      </w:pPr>
    </w:p>
    <w:p w:rsidR="008E43EA" w:rsidRPr="00440316" w:rsidRDefault="008E43EA" w:rsidP="008E43EA">
      <w:pPr>
        <w:shd w:val="clear" w:color="auto" w:fill="FFFFFF"/>
        <w:spacing w:after="0" w:line="435" w:lineRule="atLeast"/>
        <w:jc w:val="center"/>
        <w:outlineLvl w:val="2"/>
        <w:rPr>
          <w:rFonts w:ascii="Times New Roman" w:eastAsia="Times New Roman" w:hAnsi="Times New Roman" w:cs="Times New Roman"/>
          <w:b/>
          <w:sz w:val="32"/>
          <w:szCs w:val="32"/>
        </w:rPr>
      </w:pPr>
      <w:r w:rsidRPr="00440316">
        <w:rPr>
          <w:rFonts w:ascii="Times New Roman" w:eastAsia="Times New Roman" w:hAnsi="Times New Roman" w:cs="Times New Roman"/>
          <w:b/>
          <w:sz w:val="32"/>
          <w:szCs w:val="32"/>
        </w:rPr>
        <w:t>ПОЛОЖЕННЯ</w:t>
      </w:r>
    </w:p>
    <w:p w:rsidR="008E43EA" w:rsidRPr="00440316" w:rsidRDefault="008E43EA" w:rsidP="008E43EA">
      <w:pPr>
        <w:shd w:val="clear" w:color="auto" w:fill="FFFFFF"/>
        <w:spacing w:after="0" w:line="435" w:lineRule="atLeast"/>
        <w:jc w:val="center"/>
        <w:outlineLvl w:val="2"/>
        <w:rPr>
          <w:rFonts w:ascii="Times New Roman" w:eastAsia="Times New Roman" w:hAnsi="Times New Roman" w:cs="Times New Roman"/>
          <w:b/>
          <w:bCs/>
          <w:sz w:val="32"/>
          <w:szCs w:val="32"/>
        </w:rPr>
      </w:pPr>
      <w:r w:rsidRPr="00440316">
        <w:rPr>
          <w:rFonts w:ascii="Times New Roman" w:eastAsia="Times New Roman" w:hAnsi="Times New Roman" w:cs="Times New Roman"/>
          <w:b/>
          <w:sz w:val="32"/>
          <w:szCs w:val="32"/>
        </w:rPr>
        <w:t xml:space="preserve">про філію </w:t>
      </w:r>
      <w:r w:rsidR="00C0366D">
        <w:rPr>
          <w:rFonts w:ascii="Times New Roman" w:eastAsia="Times New Roman" w:hAnsi="Times New Roman" w:cs="Times New Roman"/>
          <w:b/>
          <w:sz w:val="32"/>
          <w:szCs w:val="32"/>
        </w:rPr>
        <w:t xml:space="preserve">опорного </w:t>
      </w:r>
      <w:r w:rsidRPr="00440316">
        <w:rPr>
          <w:rFonts w:ascii="Times New Roman" w:eastAsia="Times New Roman" w:hAnsi="Times New Roman" w:cs="Times New Roman"/>
          <w:b/>
          <w:sz w:val="32"/>
          <w:szCs w:val="32"/>
        </w:rPr>
        <w:t>закладу освіти</w:t>
      </w:r>
      <w:r>
        <w:rPr>
          <w:rFonts w:ascii="Times New Roman" w:eastAsia="Times New Roman" w:hAnsi="Times New Roman" w:cs="Times New Roman"/>
          <w:b/>
          <w:sz w:val="32"/>
          <w:szCs w:val="32"/>
        </w:rPr>
        <w:t xml:space="preserve"> </w:t>
      </w:r>
      <w:r w:rsidR="00C0366D">
        <w:rPr>
          <w:rFonts w:ascii="Times New Roman" w:eastAsia="Times New Roman" w:hAnsi="Times New Roman" w:cs="Times New Roman"/>
          <w:b/>
          <w:bCs/>
          <w:sz w:val="32"/>
          <w:szCs w:val="32"/>
        </w:rPr>
        <w:t xml:space="preserve">Чортківської міської ради </w:t>
      </w:r>
      <w:r w:rsidRPr="00440316">
        <w:rPr>
          <w:rFonts w:ascii="Times New Roman" w:eastAsia="Times New Roman" w:hAnsi="Times New Roman" w:cs="Times New Roman"/>
          <w:b/>
          <w:bCs/>
          <w:sz w:val="32"/>
          <w:szCs w:val="32"/>
        </w:rPr>
        <w:t>Тернопільської області</w:t>
      </w:r>
    </w:p>
    <w:p w:rsidR="008E43EA" w:rsidRPr="00982BF6" w:rsidRDefault="008E43EA" w:rsidP="008E43EA">
      <w:pPr>
        <w:shd w:val="clear" w:color="auto" w:fill="FFFFFF"/>
        <w:spacing w:after="0" w:line="435" w:lineRule="atLeast"/>
        <w:jc w:val="center"/>
        <w:outlineLvl w:val="2"/>
        <w:rPr>
          <w:rFonts w:ascii="Times New Roman" w:eastAsia="Times New Roman" w:hAnsi="Times New Roman" w:cs="Times New Roman"/>
          <w:b/>
          <w:sz w:val="32"/>
          <w:szCs w:val="28"/>
        </w:rPr>
      </w:pPr>
    </w:p>
    <w:p w:rsidR="008E43EA" w:rsidRPr="00C8768A" w:rsidRDefault="008E43EA" w:rsidP="008E43EA">
      <w:pPr>
        <w:shd w:val="clear" w:color="auto" w:fill="FFFFFF"/>
        <w:spacing w:after="0" w:line="435" w:lineRule="atLeast"/>
        <w:ind w:firstLine="851"/>
        <w:jc w:val="center"/>
        <w:outlineLvl w:val="2"/>
        <w:rPr>
          <w:rFonts w:ascii="Times New Roman" w:eastAsia="Times New Roman" w:hAnsi="Times New Roman" w:cs="Times New Roman"/>
          <w:b/>
          <w:sz w:val="28"/>
          <w:szCs w:val="28"/>
        </w:rPr>
      </w:pPr>
      <w:r w:rsidRPr="00C8768A">
        <w:rPr>
          <w:rFonts w:ascii="Times New Roman" w:eastAsia="Times New Roman" w:hAnsi="Times New Roman" w:cs="Times New Roman"/>
          <w:b/>
          <w:sz w:val="28"/>
          <w:szCs w:val="28"/>
        </w:rPr>
        <w:t>I. Загальні положення</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1. Це Положення визначає основні засади функціонування філії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2. Філія закладу освіти (опорного закладу освіти) (далі - філія) - територіально відокремлений структурний підрозділ закладу освіти, що не має статусу юридичної особи і діє на підставі положення, затвердженого засновником відповідного закладу освіти на основі цього Положення.</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Філія забезпечує здобуття початкової та/або базової середньої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Філія може мати у своїй структурі підрозділ, який забезпечує здобуття дошкільної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3. Філія закладу освіти (опорного закладу освіти) у своїй діяльності керується чинним законодавством, у тому числі цим Положенням про філію, затвердженим засновником.</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освітнього округу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5. Найменування філії має відповідати Вимогам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затвердженим </w:t>
      </w:r>
      <w:hyperlink r:id="rId13" w:tgtFrame="_top" w:history="1">
        <w:r w:rsidRPr="00C8768A">
          <w:rPr>
            <w:rFonts w:ascii="Times New Roman" w:eastAsia="Times New Roman" w:hAnsi="Times New Roman" w:cs="Times New Roman"/>
            <w:sz w:val="28"/>
            <w:szCs w:val="28"/>
          </w:rPr>
          <w:t>наказом Міністерства юстиції України від 05 березня 2012 року N 368/5</w:t>
        </w:r>
      </w:hyperlink>
      <w:r w:rsidRPr="00C8768A">
        <w:rPr>
          <w:rFonts w:ascii="Times New Roman" w:eastAsia="Times New Roman" w:hAnsi="Times New Roman" w:cs="Times New Roman"/>
          <w:sz w:val="28"/>
          <w:szCs w:val="28"/>
        </w:rPr>
        <w:t>, зареєстрованим у Міністерстві юстиції України 05 березня 2012 року за N 367/20680.</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6. Створює, змінює тип, ліквідовує та реорганізовує філію закладу освіти (опорного закладу освіти) засновник.</w:t>
      </w:r>
    </w:p>
    <w:p w:rsidR="008E43EA" w:rsidRPr="00C8768A" w:rsidRDefault="008E43EA" w:rsidP="008E43EA">
      <w:pPr>
        <w:shd w:val="clear" w:color="auto" w:fill="FFFFFF"/>
        <w:spacing w:after="0" w:line="435" w:lineRule="atLeast"/>
        <w:ind w:firstLine="851"/>
        <w:jc w:val="center"/>
        <w:outlineLvl w:val="2"/>
        <w:rPr>
          <w:rFonts w:ascii="Times New Roman" w:eastAsia="Times New Roman" w:hAnsi="Times New Roman" w:cs="Times New Roman"/>
          <w:b/>
          <w:sz w:val="28"/>
          <w:szCs w:val="28"/>
        </w:rPr>
      </w:pPr>
      <w:r w:rsidRPr="00C8768A">
        <w:rPr>
          <w:rFonts w:ascii="Times New Roman" w:eastAsia="Times New Roman" w:hAnsi="Times New Roman" w:cs="Times New Roman"/>
          <w:b/>
          <w:sz w:val="28"/>
          <w:szCs w:val="28"/>
        </w:rPr>
        <w:t>II. Організація освітнього процесу</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1. Права та обов'язки учасників освітнього процесу визначаються </w:t>
      </w:r>
      <w:hyperlink r:id="rId14" w:tgtFrame="_top" w:history="1">
        <w:r w:rsidRPr="00C8768A">
          <w:rPr>
            <w:rFonts w:ascii="Times New Roman" w:eastAsia="Times New Roman" w:hAnsi="Times New Roman" w:cs="Times New Roman"/>
            <w:sz w:val="28"/>
            <w:szCs w:val="28"/>
          </w:rPr>
          <w:t>Законами України "Про освіту"</w:t>
        </w:r>
      </w:hyperlink>
      <w:r w:rsidRPr="00C8768A">
        <w:rPr>
          <w:rFonts w:ascii="Times New Roman" w:eastAsia="Times New Roman" w:hAnsi="Times New Roman" w:cs="Times New Roman"/>
          <w:sz w:val="28"/>
          <w:szCs w:val="28"/>
        </w:rPr>
        <w:t>, </w:t>
      </w:r>
      <w:hyperlink r:id="rId15" w:tgtFrame="_top" w:history="1">
        <w:r w:rsidRPr="00C8768A">
          <w:rPr>
            <w:rFonts w:ascii="Times New Roman" w:eastAsia="Times New Roman" w:hAnsi="Times New Roman" w:cs="Times New Roman"/>
            <w:sz w:val="28"/>
            <w:szCs w:val="28"/>
          </w:rPr>
          <w:t xml:space="preserve">"Про </w:t>
        </w:r>
        <w:r w:rsidR="00AB4D58">
          <w:rPr>
            <w:rFonts w:ascii="Times New Roman" w:eastAsia="Times New Roman" w:hAnsi="Times New Roman" w:cs="Times New Roman"/>
            <w:sz w:val="28"/>
            <w:szCs w:val="28"/>
          </w:rPr>
          <w:t xml:space="preserve">повну </w:t>
        </w:r>
        <w:r w:rsidRPr="00C8768A">
          <w:rPr>
            <w:rFonts w:ascii="Times New Roman" w:eastAsia="Times New Roman" w:hAnsi="Times New Roman" w:cs="Times New Roman"/>
            <w:sz w:val="28"/>
            <w:szCs w:val="28"/>
          </w:rPr>
          <w:t>загальну середню освіту"</w:t>
        </w:r>
      </w:hyperlink>
      <w:r w:rsidRPr="00C8768A">
        <w:rPr>
          <w:rFonts w:ascii="Times New Roman" w:eastAsia="Times New Roman" w:hAnsi="Times New Roman" w:cs="Times New Roman"/>
          <w:sz w:val="28"/>
          <w:szCs w:val="28"/>
        </w:rPr>
        <w:t>, іншими нормативно-правовими актами, у тому числі цим Положенням про філію, статутом та правилами внутрішнього розпорядку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lastRenderedPageBreak/>
        <w:t>2. Освітній процес у філії організовується у формах здобуття загальної середньої освіти з урахуванням особливостей освітньої діяльності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3. Освітній процес у філії здійснюється відповідно до освітніх програм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4. Структуру навчального року та режим роботи філії затверджує керівник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5. Учні (вихованці), які здобувають освіту у філії, є учнями (вихованцями) закладу освіти (опорного закладу освіти). Зарахування, переведення та відрахування таких учнів (вихованців) здійснюються згідно з наказом керівника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6. Випускникам філії, яка забезпечує здобуття базової середньої освіти, документ про освіту видається закладом освіти (опорним закладом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w:t>
      </w:r>
      <w:hyperlink r:id="rId16" w:tgtFrame="_top" w:history="1">
        <w:r w:rsidRPr="00C8768A">
          <w:rPr>
            <w:rFonts w:ascii="Times New Roman" w:eastAsia="Times New Roman" w:hAnsi="Times New Roman" w:cs="Times New Roman"/>
            <w:sz w:val="28"/>
            <w:szCs w:val="28"/>
          </w:rPr>
          <w:t>наказом Міністерства освіти і науки України від 05 серпня 2016 року N 944</w:t>
        </w:r>
      </w:hyperlink>
      <w:r w:rsidRPr="00C8768A">
        <w:rPr>
          <w:rFonts w:ascii="Times New Roman" w:eastAsia="Times New Roman" w:hAnsi="Times New Roman" w:cs="Times New Roman"/>
          <w:sz w:val="28"/>
          <w:szCs w:val="28"/>
        </w:rPr>
        <w:t>, зареєстрованого у Міністерстві юстиції України 26 серпня 2016 року за N 1187/29317.</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8. У філії можуть створюватися та діяти групи продовженого дня.</w:t>
      </w:r>
    </w:p>
    <w:p w:rsidR="008E43EA" w:rsidRPr="00C8768A" w:rsidRDefault="008E43EA" w:rsidP="008E43EA">
      <w:pPr>
        <w:shd w:val="clear" w:color="auto" w:fill="FFFFFF"/>
        <w:spacing w:after="0" w:line="435" w:lineRule="atLeast"/>
        <w:ind w:firstLine="851"/>
        <w:jc w:val="center"/>
        <w:outlineLvl w:val="2"/>
        <w:rPr>
          <w:rFonts w:ascii="Times New Roman" w:eastAsia="Times New Roman" w:hAnsi="Times New Roman" w:cs="Times New Roman"/>
          <w:b/>
          <w:sz w:val="28"/>
          <w:szCs w:val="28"/>
        </w:rPr>
      </w:pPr>
      <w:r w:rsidRPr="00C8768A">
        <w:rPr>
          <w:rFonts w:ascii="Times New Roman" w:eastAsia="Times New Roman" w:hAnsi="Times New Roman" w:cs="Times New Roman"/>
          <w:b/>
          <w:sz w:val="28"/>
          <w:szCs w:val="28"/>
        </w:rPr>
        <w:t>III. Управління філією</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1. Штатний розпис філії є складовою штатного розпису закладу освіти (опорного закладу освіти), що розробляється і затверджується керівником закладу освіти (опорного закладу освіти) на підставі Штатних нормативів закладів загальної середньої освіти, затверджених </w:t>
      </w:r>
      <w:hyperlink r:id="rId17" w:tgtFrame="_top" w:history="1">
        <w:r w:rsidRPr="00C8768A">
          <w:rPr>
            <w:rFonts w:ascii="Times New Roman" w:eastAsia="Times New Roman" w:hAnsi="Times New Roman" w:cs="Times New Roman"/>
            <w:sz w:val="28"/>
            <w:szCs w:val="28"/>
          </w:rPr>
          <w:t>наказом Міністерства освіти і науки України від 06 грудня 2010 року N 1205</w:t>
        </w:r>
      </w:hyperlink>
      <w:r w:rsidRPr="00C8768A">
        <w:rPr>
          <w:rFonts w:ascii="Times New Roman" w:eastAsia="Times New Roman" w:hAnsi="Times New Roman" w:cs="Times New Roman"/>
          <w:sz w:val="28"/>
          <w:szCs w:val="28"/>
        </w:rPr>
        <w:t>, зареєстрованих у Міністерстві юстиції України 22 грудня 2010 року за N 1308/18603 (далі -  штатні нормативи).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2. Філію очолює завідувач.</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Якщо відповідно до </w:t>
      </w:r>
      <w:hyperlink r:id="rId18" w:tgtFrame="_top" w:history="1">
        <w:r w:rsidRPr="00C8768A">
          <w:rPr>
            <w:rFonts w:ascii="Times New Roman" w:eastAsia="Times New Roman" w:hAnsi="Times New Roman" w:cs="Times New Roman"/>
            <w:sz w:val="28"/>
            <w:szCs w:val="28"/>
          </w:rPr>
          <w:t xml:space="preserve"> штатних нормативів</w:t>
        </w:r>
      </w:hyperlink>
      <w:r w:rsidRPr="00C8768A">
        <w:rPr>
          <w:rFonts w:ascii="Times New Roman" w:eastAsia="Times New Roman" w:hAnsi="Times New Roman" w:cs="Times New Roman"/>
          <w:sz w:val="28"/>
          <w:szCs w:val="28"/>
        </w:rPr>
        <w:t> посада завідувача філії відсутня, керівник закладу освіти (опорного закладу освіти) виконання обов'язків завідувача філії покладає на одного з учителів.</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3. Завідувач філії, його заступники, педагогічні та інші працівники філії є працівниками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4. Керівник закладу освіти (опорного закладу освіти) визначає обсяг педагогічного навантаження педагогічних працівників, які забезпечують освітній процес у філії.</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Педагогічні працівники закладу освіти (опорного закладу освіти), які здійснюють освітній процес у філії, можуть мати педагогічне навантаження в закладі освіти (опорному закладі освіти) та філії (філіях).</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5. Педагогічні працівники філії є членами педагогічної ради закладу освіти (опорного закладу освіти) та беруть участь у її засіданнях.</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lastRenderedPageBreak/>
        <w:t>6. Методична робота у філії є складовою методичної роботи закладу освіти (опорного закладу освіти).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7. Рішення вищого колегіального органу громадського самоврядування (загальні збори трудового колективу) закладу освіти (опорного закладу освіти) є обов'язковими для виконання філією.</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У філії можуть створюватися органи громадського самоврядування філії.</w:t>
      </w:r>
    </w:p>
    <w:p w:rsidR="008E43EA" w:rsidRPr="00C8768A" w:rsidRDefault="008E43EA" w:rsidP="008E43EA">
      <w:pPr>
        <w:shd w:val="clear" w:color="auto" w:fill="FFFFFF"/>
        <w:spacing w:after="0" w:line="435" w:lineRule="atLeast"/>
        <w:ind w:firstLine="851"/>
        <w:jc w:val="center"/>
        <w:outlineLvl w:val="2"/>
        <w:rPr>
          <w:rFonts w:ascii="Times New Roman" w:eastAsia="Times New Roman" w:hAnsi="Times New Roman" w:cs="Times New Roman"/>
          <w:b/>
          <w:sz w:val="28"/>
          <w:szCs w:val="28"/>
        </w:rPr>
      </w:pPr>
      <w:r w:rsidRPr="00C8768A">
        <w:rPr>
          <w:rFonts w:ascii="Times New Roman" w:eastAsia="Times New Roman" w:hAnsi="Times New Roman" w:cs="Times New Roman"/>
          <w:b/>
          <w:sz w:val="28"/>
          <w:szCs w:val="28"/>
        </w:rPr>
        <w:t>IV. Фінансування та матеріально-технічна база філії</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1. Порядок фінансування та матеріально-технічного забезпечення філії визначається </w:t>
      </w:r>
      <w:hyperlink r:id="rId19" w:tgtFrame="_top" w:history="1">
        <w:r w:rsidRPr="00C8768A">
          <w:rPr>
            <w:rFonts w:ascii="Times New Roman" w:eastAsia="Times New Roman" w:hAnsi="Times New Roman" w:cs="Times New Roman"/>
            <w:sz w:val="28"/>
            <w:szCs w:val="28"/>
          </w:rPr>
          <w:t>Законами України "Про освіту"</w:t>
        </w:r>
      </w:hyperlink>
      <w:r w:rsidRPr="00C8768A">
        <w:rPr>
          <w:rFonts w:ascii="Times New Roman" w:eastAsia="Times New Roman" w:hAnsi="Times New Roman" w:cs="Times New Roman"/>
          <w:sz w:val="28"/>
          <w:szCs w:val="28"/>
        </w:rPr>
        <w:t>, </w:t>
      </w:r>
      <w:hyperlink r:id="rId20" w:tgtFrame="_top" w:history="1">
        <w:r w:rsidRPr="00C8768A">
          <w:rPr>
            <w:rFonts w:ascii="Times New Roman" w:eastAsia="Times New Roman" w:hAnsi="Times New Roman" w:cs="Times New Roman"/>
            <w:sz w:val="28"/>
            <w:szCs w:val="28"/>
          </w:rPr>
          <w:t>"Про дошкільну освіту"</w:t>
        </w:r>
      </w:hyperlink>
      <w:r w:rsidRPr="00C8768A">
        <w:rPr>
          <w:rFonts w:ascii="Times New Roman" w:eastAsia="Times New Roman" w:hAnsi="Times New Roman" w:cs="Times New Roman"/>
          <w:sz w:val="28"/>
          <w:szCs w:val="28"/>
        </w:rPr>
        <w:t>, </w:t>
      </w:r>
      <w:hyperlink r:id="rId21" w:tgtFrame="_top" w:history="1">
        <w:r w:rsidRPr="00C8768A">
          <w:rPr>
            <w:rFonts w:ascii="Times New Roman" w:eastAsia="Times New Roman" w:hAnsi="Times New Roman" w:cs="Times New Roman"/>
            <w:sz w:val="28"/>
            <w:szCs w:val="28"/>
          </w:rPr>
          <w:t>"Про загальну середню освіту"</w:t>
        </w:r>
      </w:hyperlink>
      <w:r w:rsidRPr="00C8768A">
        <w:rPr>
          <w:rFonts w:ascii="Times New Roman" w:eastAsia="Times New Roman" w:hAnsi="Times New Roman" w:cs="Times New Roman"/>
          <w:sz w:val="28"/>
          <w:szCs w:val="28"/>
        </w:rPr>
        <w:t> та іншими нормативно-правовими актами України.</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2. Фінансування філії здійснюється відповідно до єдиного кошторису закладу освіти (опорного закладу освіти) його засновником або уповноваженим ним органом.</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3. Філія може залучати додаткові джерела фінансування, не заборонені законодавством.</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4. Філія може забезпечувати надання платних освітніх та інших послуг, перелік яких визначає педагогічна рада закладу освіти (опорного закладу освіти) відповідно до Переліку платних послуг, які можуть надаватися освітніми закладами, іншими установами та закладами системи освіти, що належать до державної та комунальної форми власності, затвердженого </w:t>
      </w:r>
      <w:hyperlink r:id="rId22" w:tgtFrame="_top" w:history="1">
        <w:r w:rsidRPr="00C8768A">
          <w:rPr>
            <w:rFonts w:ascii="Times New Roman" w:eastAsia="Times New Roman" w:hAnsi="Times New Roman" w:cs="Times New Roman"/>
            <w:sz w:val="28"/>
            <w:szCs w:val="28"/>
          </w:rPr>
          <w:t>постановою Кабінету Міністрів України від 27 серпня 2010 року N 796</w:t>
        </w:r>
      </w:hyperlink>
      <w:r w:rsidRPr="00C8768A">
        <w:rPr>
          <w:rFonts w:ascii="Times New Roman" w:eastAsia="Times New Roman" w:hAnsi="Times New Roman" w:cs="Times New Roman"/>
          <w:sz w:val="28"/>
          <w:szCs w:val="28"/>
        </w:rPr>
        <w:t>.</w:t>
      </w:r>
    </w:p>
    <w:p w:rsidR="008E43EA" w:rsidRPr="00C8768A" w:rsidRDefault="008E43EA"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C8768A">
        <w:rPr>
          <w:rFonts w:ascii="Times New Roman" w:eastAsia="Times New Roman" w:hAnsi="Times New Roman" w:cs="Times New Roman"/>
          <w:sz w:val="28"/>
          <w:szCs w:val="28"/>
        </w:rPr>
        <w:t>5. Майно закладу освіти (опорного закладу освіти) перебуває у користуванні філії на правах повного господарського відання або оперативного управління.</w:t>
      </w:r>
    </w:p>
    <w:p w:rsidR="00AB4D58" w:rsidRDefault="008E43EA" w:rsidP="008E43EA">
      <w:pPr>
        <w:shd w:val="clear" w:color="auto" w:fill="FFFFFF"/>
        <w:spacing w:after="0" w:line="360" w:lineRule="atLeast"/>
        <w:ind w:firstLine="851"/>
        <w:jc w:val="both"/>
        <w:rPr>
          <w:b/>
          <w:sz w:val="28"/>
          <w:szCs w:val="28"/>
        </w:rPr>
      </w:pPr>
      <w:r w:rsidRPr="00C8768A">
        <w:rPr>
          <w:rFonts w:ascii="Times New Roman" w:eastAsia="Times New Roman" w:hAnsi="Times New Roman" w:cs="Times New Roman"/>
          <w:sz w:val="28"/>
          <w:szCs w:val="28"/>
        </w:rPr>
        <w:t>6. Заклад освіти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r w:rsidR="00AB4D58" w:rsidRPr="00AB4D58">
        <w:rPr>
          <w:b/>
          <w:sz w:val="28"/>
          <w:szCs w:val="28"/>
        </w:rPr>
        <w:t xml:space="preserve"> </w:t>
      </w:r>
    </w:p>
    <w:p w:rsidR="00AB4D58" w:rsidRDefault="00AB4D58" w:rsidP="008E43EA">
      <w:pPr>
        <w:shd w:val="clear" w:color="auto" w:fill="FFFFFF"/>
        <w:spacing w:after="0" w:line="360" w:lineRule="atLeast"/>
        <w:ind w:firstLine="851"/>
        <w:jc w:val="both"/>
        <w:rPr>
          <w:b/>
          <w:sz w:val="28"/>
          <w:szCs w:val="28"/>
        </w:rPr>
      </w:pPr>
    </w:p>
    <w:p w:rsidR="00AB4D58" w:rsidRDefault="00AB4D58" w:rsidP="008E43EA">
      <w:pPr>
        <w:shd w:val="clear" w:color="auto" w:fill="FFFFFF"/>
        <w:spacing w:after="0" w:line="360" w:lineRule="atLeast"/>
        <w:ind w:firstLine="851"/>
        <w:jc w:val="both"/>
        <w:rPr>
          <w:rFonts w:ascii="Times New Roman" w:hAnsi="Times New Roman" w:cs="Times New Roman"/>
          <w:b/>
          <w:sz w:val="28"/>
          <w:szCs w:val="28"/>
        </w:rPr>
      </w:pPr>
    </w:p>
    <w:p w:rsidR="00AB4D58" w:rsidRDefault="00AB4D58" w:rsidP="008E43EA">
      <w:pPr>
        <w:shd w:val="clear" w:color="auto" w:fill="FFFFFF"/>
        <w:spacing w:after="0" w:line="360" w:lineRule="atLeast"/>
        <w:ind w:firstLine="851"/>
        <w:jc w:val="both"/>
        <w:rPr>
          <w:rFonts w:ascii="Times New Roman" w:hAnsi="Times New Roman" w:cs="Times New Roman"/>
          <w:b/>
          <w:sz w:val="28"/>
          <w:szCs w:val="28"/>
        </w:rPr>
      </w:pPr>
    </w:p>
    <w:p w:rsidR="00AB4D58" w:rsidRDefault="00AB4D58" w:rsidP="008E43EA">
      <w:pPr>
        <w:shd w:val="clear" w:color="auto" w:fill="FFFFFF"/>
        <w:spacing w:after="0" w:line="360" w:lineRule="atLeast"/>
        <w:ind w:firstLine="851"/>
        <w:jc w:val="both"/>
        <w:rPr>
          <w:rFonts w:ascii="Times New Roman" w:hAnsi="Times New Roman" w:cs="Times New Roman"/>
          <w:b/>
          <w:sz w:val="28"/>
          <w:szCs w:val="28"/>
        </w:rPr>
      </w:pPr>
    </w:p>
    <w:p w:rsidR="008E43EA" w:rsidRPr="00AB4D58" w:rsidRDefault="00AB4D58" w:rsidP="008E43EA">
      <w:pPr>
        <w:shd w:val="clear" w:color="auto" w:fill="FFFFFF"/>
        <w:spacing w:after="0" w:line="360" w:lineRule="atLeast"/>
        <w:ind w:firstLine="851"/>
        <w:jc w:val="both"/>
        <w:rPr>
          <w:rFonts w:ascii="Times New Roman" w:eastAsia="Times New Roman" w:hAnsi="Times New Roman" w:cs="Times New Roman"/>
          <w:sz w:val="28"/>
          <w:szCs w:val="28"/>
        </w:rPr>
      </w:pPr>
      <w:r w:rsidRPr="00AB4D58">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AB4D58">
        <w:rPr>
          <w:rFonts w:ascii="Times New Roman" w:hAnsi="Times New Roman" w:cs="Times New Roman"/>
          <w:b/>
          <w:sz w:val="28"/>
          <w:szCs w:val="28"/>
        </w:rPr>
        <w:t>Ярослав ДЗИНДРА</w:t>
      </w:r>
      <w:r w:rsidRPr="00AB4D58">
        <w:rPr>
          <w:rFonts w:ascii="Times New Roman" w:hAnsi="Times New Roman" w:cs="Times New Roman"/>
          <w:sz w:val="28"/>
          <w:szCs w:val="28"/>
        </w:rPr>
        <w:t xml:space="preserve">       </w:t>
      </w:r>
    </w:p>
    <w:p w:rsidR="008E43EA" w:rsidRPr="00C314F1" w:rsidRDefault="008E43EA" w:rsidP="00C314F1">
      <w:pPr>
        <w:spacing w:after="0" w:line="240" w:lineRule="auto"/>
        <w:jc w:val="both"/>
        <w:rPr>
          <w:rFonts w:ascii="Times New Roman" w:eastAsia="Times New Roman" w:hAnsi="Times New Roman" w:cs="Times New Roman"/>
          <w:b/>
          <w:sz w:val="28"/>
          <w:szCs w:val="28"/>
          <w:lang w:eastAsia="ru-RU"/>
        </w:rPr>
      </w:pPr>
    </w:p>
    <w:p w:rsidR="00C314F1" w:rsidRPr="00C314F1" w:rsidRDefault="00C314F1">
      <w:pPr>
        <w:spacing w:after="0" w:line="240" w:lineRule="auto"/>
        <w:jc w:val="both"/>
        <w:rPr>
          <w:rFonts w:ascii="Times New Roman" w:eastAsia="Times New Roman" w:hAnsi="Times New Roman" w:cs="Times New Roman"/>
          <w:b/>
          <w:sz w:val="28"/>
          <w:szCs w:val="28"/>
          <w:lang w:eastAsia="ru-RU"/>
        </w:rPr>
      </w:pPr>
    </w:p>
    <w:sectPr w:rsidR="00C314F1" w:rsidRPr="00C314F1" w:rsidSect="00F2562A">
      <w:pgSz w:w="11906" w:h="16838"/>
      <w:pgMar w:top="113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A20"/>
    <w:multiLevelType w:val="hybridMultilevel"/>
    <w:tmpl w:val="4EDA6724"/>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 w15:restartNumberingAfterBreak="0">
    <w:nsid w:val="10EF522A"/>
    <w:multiLevelType w:val="hybridMultilevel"/>
    <w:tmpl w:val="B32E67AC"/>
    <w:lvl w:ilvl="0" w:tplc="EEAA9384">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1E182E01"/>
    <w:multiLevelType w:val="hybridMultilevel"/>
    <w:tmpl w:val="46CEC45E"/>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15:restartNumberingAfterBreak="0">
    <w:nsid w:val="38AF58EA"/>
    <w:multiLevelType w:val="hybridMultilevel"/>
    <w:tmpl w:val="A37C5658"/>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4859512D"/>
    <w:multiLevelType w:val="hybridMultilevel"/>
    <w:tmpl w:val="07C4434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2E"/>
    <w:rsid w:val="0001569F"/>
    <w:rsid w:val="00017B72"/>
    <w:rsid w:val="000369A6"/>
    <w:rsid w:val="000405D0"/>
    <w:rsid w:val="0005318E"/>
    <w:rsid w:val="000A23BF"/>
    <w:rsid w:val="000D2640"/>
    <w:rsid w:val="001B3A9E"/>
    <w:rsid w:val="00204800"/>
    <w:rsid w:val="002210C0"/>
    <w:rsid w:val="00223571"/>
    <w:rsid w:val="0022543F"/>
    <w:rsid w:val="00242A8A"/>
    <w:rsid w:val="00245461"/>
    <w:rsid w:val="002B4AAA"/>
    <w:rsid w:val="002C01E6"/>
    <w:rsid w:val="002C207A"/>
    <w:rsid w:val="002D1927"/>
    <w:rsid w:val="00316730"/>
    <w:rsid w:val="00342FD6"/>
    <w:rsid w:val="003C46E4"/>
    <w:rsid w:val="003C6375"/>
    <w:rsid w:val="00440005"/>
    <w:rsid w:val="00456204"/>
    <w:rsid w:val="00456AD5"/>
    <w:rsid w:val="004946A0"/>
    <w:rsid w:val="00567BC7"/>
    <w:rsid w:val="00592FAB"/>
    <w:rsid w:val="005A1418"/>
    <w:rsid w:val="005C24F0"/>
    <w:rsid w:val="005D5E04"/>
    <w:rsid w:val="006458D8"/>
    <w:rsid w:val="0068114D"/>
    <w:rsid w:val="006975D4"/>
    <w:rsid w:val="00716F3F"/>
    <w:rsid w:val="00717B33"/>
    <w:rsid w:val="00770E4F"/>
    <w:rsid w:val="007753BB"/>
    <w:rsid w:val="007C59E7"/>
    <w:rsid w:val="007F3524"/>
    <w:rsid w:val="00822BC9"/>
    <w:rsid w:val="00855BE0"/>
    <w:rsid w:val="008C2D27"/>
    <w:rsid w:val="008C42CA"/>
    <w:rsid w:val="008D7436"/>
    <w:rsid w:val="008E43EA"/>
    <w:rsid w:val="009178A4"/>
    <w:rsid w:val="00991DB1"/>
    <w:rsid w:val="009A01CD"/>
    <w:rsid w:val="009A35FC"/>
    <w:rsid w:val="009C29FD"/>
    <w:rsid w:val="00A007CA"/>
    <w:rsid w:val="00A07211"/>
    <w:rsid w:val="00A308DB"/>
    <w:rsid w:val="00A63AF3"/>
    <w:rsid w:val="00A74BEA"/>
    <w:rsid w:val="00A75399"/>
    <w:rsid w:val="00A9779E"/>
    <w:rsid w:val="00AA1923"/>
    <w:rsid w:val="00AB4D58"/>
    <w:rsid w:val="00AB7FD4"/>
    <w:rsid w:val="00B15D7D"/>
    <w:rsid w:val="00C0366D"/>
    <w:rsid w:val="00C314F1"/>
    <w:rsid w:val="00CC662E"/>
    <w:rsid w:val="00CF572F"/>
    <w:rsid w:val="00D52F4B"/>
    <w:rsid w:val="00DE0D01"/>
    <w:rsid w:val="00E71CEC"/>
    <w:rsid w:val="00E7542C"/>
    <w:rsid w:val="00E90F61"/>
    <w:rsid w:val="00EE75B6"/>
    <w:rsid w:val="00F00967"/>
    <w:rsid w:val="00F2562A"/>
    <w:rsid w:val="00F65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227A"/>
  <w15:docId w15:val="{BBF96243-29BE-46B1-9DA6-FCDA0768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FD"/>
    <w:rPr>
      <w:lang w:val="uk-UA"/>
    </w:rPr>
  </w:style>
  <w:style w:type="paragraph" w:styleId="2">
    <w:name w:val="heading 2"/>
    <w:basedOn w:val="a"/>
    <w:next w:val="a"/>
    <w:link w:val="20"/>
    <w:uiPriority w:val="9"/>
    <w:semiHidden/>
    <w:unhideWhenUsed/>
    <w:qFormat/>
    <w:rsid w:val="00440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005"/>
    <w:rPr>
      <w:color w:val="0563C1" w:themeColor="hyperlink"/>
      <w:u w:val="single"/>
    </w:rPr>
  </w:style>
  <w:style w:type="character" w:customStyle="1" w:styleId="20">
    <w:name w:val="Заголовок 2 Знак"/>
    <w:basedOn w:val="a0"/>
    <w:link w:val="2"/>
    <w:uiPriority w:val="9"/>
    <w:semiHidden/>
    <w:rsid w:val="00440005"/>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716F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F3F"/>
    <w:rPr>
      <w:rFonts w:ascii="Tahoma" w:hAnsi="Tahoma" w:cs="Tahoma"/>
      <w:sz w:val="16"/>
      <w:szCs w:val="16"/>
    </w:rPr>
  </w:style>
  <w:style w:type="character" w:customStyle="1" w:styleId="s1">
    <w:name w:val="s1"/>
    <w:basedOn w:val="a0"/>
    <w:rsid w:val="00716F3F"/>
  </w:style>
  <w:style w:type="paragraph" w:customStyle="1" w:styleId="1">
    <w:name w:val="Без интервала1"/>
    <w:rsid w:val="00E71CEC"/>
    <w:pPr>
      <w:widowControl w:val="0"/>
      <w:spacing w:after="0" w:line="240" w:lineRule="auto"/>
    </w:pPr>
    <w:rPr>
      <w:rFonts w:ascii="Courier New" w:eastAsia="Times New Roman" w:hAnsi="Courier New" w:cs="Courier New"/>
      <w:color w:val="000000"/>
      <w:sz w:val="24"/>
      <w:szCs w:val="24"/>
      <w:lang w:val="uk-UA" w:eastAsia="uk-UA"/>
    </w:rPr>
  </w:style>
  <w:style w:type="paragraph" w:customStyle="1" w:styleId="rvps6">
    <w:name w:val="rvps6"/>
    <w:basedOn w:val="a"/>
    <w:rsid w:val="008E43E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8E43EA"/>
  </w:style>
  <w:style w:type="paragraph" w:customStyle="1" w:styleId="rvps2">
    <w:name w:val="rvps2"/>
    <w:basedOn w:val="a"/>
    <w:rsid w:val="008E43E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01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6846">
      <w:bodyDiv w:val="1"/>
      <w:marLeft w:val="0"/>
      <w:marRight w:val="0"/>
      <w:marTop w:val="0"/>
      <w:marBottom w:val="0"/>
      <w:divBdr>
        <w:top w:val="none" w:sz="0" w:space="0" w:color="auto"/>
        <w:left w:val="none" w:sz="0" w:space="0" w:color="auto"/>
        <w:bottom w:val="none" w:sz="0" w:space="0" w:color="auto"/>
        <w:right w:val="none" w:sz="0" w:space="0" w:color="auto"/>
      </w:divBdr>
    </w:div>
    <w:div w:id="277834226">
      <w:bodyDiv w:val="1"/>
      <w:marLeft w:val="0"/>
      <w:marRight w:val="0"/>
      <w:marTop w:val="0"/>
      <w:marBottom w:val="0"/>
      <w:divBdr>
        <w:top w:val="none" w:sz="0" w:space="0" w:color="auto"/>
        <w:left w:val="none" w:sz="0" w:space="0" w:color="auto"/>
        <w:bottom w:val="none" w:sz="0" w:space="0" w:color="auto"/>
        <w:right w:val="none" w:sz="0" w:space="0" w:color="auto"/>
      </w:divBdr>
    </w:div>
    <w:div w:id="773087243">
      <w:bodyDiv w:val="1"/>
      <w:marLeft w:val="0"/>
      <w:marRight w:val="0"/>
      <w:marTop w:val="0"/>
      <w:marBottom w:val="0"/>
      <w:divBdr>
        <w:top w:val="none" w:sz="0" w:space="0" w:color="auto"/>
        <w:left w:val="none" w:sz="0" w:space="0" w:color="auto"/>
        <w:bottom w:val="none" w:sz="0" w:space="0" w:color="auto"/>
        <w:right w:val="none" w:sz="0" w:space="0" w:color="auto"/>
      </w:divBdr>
    </w:div>
    <w:div w:id="1269241800">
      <w:bodyDiv w:val="1"/>
      <w:marLeft w:val="0"/>
      <w:marRight w:val="0"/>
      <w:marTop w:val="0"/>
      <w:marBottom w:val="0"/>
      <w:divBdr>
        <w:top w:val="none" w:sz="0" w:space="0" w:color="auto"/>
        <w:left w:val="none" w:sz="0" w:space="0" w:color="auto"/>
        <w:bottom w:val="none" w:sz="0" w:space="0" w:color="auto"/>
        <w:right w:val="none" w:sz="0" w:space="0" w:color="auto"/>
      </w:divBdr>
      <w:divsChild>
        <w:div w:id="649480055">
          <w:marLeft w:val="0"/>
          <w:marRight w:val="0"/>
          <w:marTop w:val="0"/>
          <w:marBottom w:val="150"/>
          <w:divBdr>
            <w:top w:val="none" w:sz="0" w:space="0" w:color="auto"/>
            <w:left w:val="none" w:sz="0" w:space="0" w:color="auto"/>
            <w:bottom w:val="none" w:sz="0" w:space="0" w:color="auto"/>
            <w:right w:val="none" w:sz="0" w:space="0" w:color="auto"/>
          </w:divBdr>
        </w:div>
      </w:divsChild>
    </w:div>
    <w:div w:id="1426262847">
      <w:bodyDiv w:val="1"/>
      <w:marLeft w:val="0"/>
      <w:marRight w:val="0"/>
      <w:marTop w:val="0"/>
      <w:marBottom w:val="0"/>
      <w:divBdr>
        <w:top w:val="none" w:sz="0" w:space="0" w:color="auto"/>
        <w:left w:val="none" w:sz="0" w:space="0" w:color="auto"/>
        <w:bottom w:val="none" w:sz="0" w:space="0" w:color="auto"/>
        <w:right w:val="none" w:sz="0" w:space="0" w:color="auto"/>
      </w:divBdr>
    </w:div>
    <w:div w:id="15279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earch.ligazakon.ua/l_doc2.nsf/link1/RE20680.html" TargetMode="External"/><Relationship Id="rId18" Type="http://schemas.openxmlformats.org/officeDocument/2006/relationships/hyperlink" Target="http://search.ligazakon.ua/l_doc2.nsf/link1/RE18603.html" TargetMode="External"/><Relationship Id="rId3" Type="http://schemas.openxmlformats.org/officeDocument/2006/relationships/styles" Target="styles.xml"/><Relationship Id="rId21" Type="http://schemas.openxmlformats.org/officeDocument/2006/relationships/hyperlink" Target="http://search.ligazakon.ua/l_doc2.nsf/link1/T990651.html" TargetMode="External"/><Relationship Id="rId7" Type="http://schemas.openxmlformats.org/officeDocument/2006/relationships/hyperlink" Target="https://zakon.rada.gov.ua/laws/show/436-15" TargetMode="External"/><Relationship Id="rId12" Type="http://schemas.openxmlformats.org/officeDocument/2006/relationships/hyperlink" Target="https://zakon.rada.gov.ua/laws/show/1682-18" TargetMode="External"/><Relationship Id="rId17" Type="http://schemas.openxmlformats.org/officeDocument/2006/relationships/hyperlink" Target="http://search.ligazakon.ua/l_doc2.nsf/link1/RE18603.html" TargetMode="External"/><Relationship Id="rId2" Type="http://schemas.openxmlformats.org/officeDocument/2006/relationships/numbering" Target="numbering.xml"/><Relationship Id="rId16" Type="http://schemas.openxmlformats.org/officeDocument/2006/relationships/hyperlink" Target="http://search.ligazakon.ua/l_doc2.nsf/link1/RE29317.html" TargetMode="External"/><Relationship Id="rId20" Type="http://schemas.openxmlformats.org/officeDocument/2006/relationships/hyperlink" Target="http://search.ligazakon.ua/l_doc2.nsf/link1/T012628.html" TargetMode="Externa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214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990651.html" TargetMode="External"/><Relationship Id="rId23" Type="http://schemas.openxmlformats.org/officeDocument/2006/relationships/fontTable" Target="fontTable.xml"/><Relationship Id="rId10" Type="http://schemas.openxmlformats.org/officeDocument/2006/relationships/hyperlink" Target="https://zakon.rada.gov.ua/laws/show/2145-19" TargetMode="External"/><Relationship Id="rId19"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KP1007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CB9C-87E6-428B-8FC7-F396F50B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Choli</cp:lastModifiedBy>
  <cp:revision>2</cp:revision>
  <cp:lastPrinted>2018-05-21T09:03:00Z</cp:lastPrinted>
  <dcterms:created xsi:type="dcterms:W3CDTF">2021-09-10T05:59:00Z</dcterms:created>
  <dcterms:modified xsi:type="dcterms:W3CDTF">2021-09-10T05:59:00Z</dcterms:modified>
</cp:coreProperties>
</file>