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EF" w:rsidRDefault="00CD3F6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D1EEF" w:rsidRDefault="00CD3F69">
      <w:pPr>
        <w:pStyle w:val="normal0"/>
        <w:pBdr>
          <w:top w:val="nil"/>
          <w:left w:val="nil"/>
          <w:bottom w:val="nil"/>
          <w:right w:val="nil"/>
          <w:between w:val="nil"/>
        </w:pBdr>
        <w:ind w:right="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4D1EEF" w:rsidRDefault="00CD3F6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4D1EEF" w:rsidRDefault="00CD3F6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 (</w:t>
      </w:r>
      <w:proofErr w:type="spellStart"/>
      <w:r>
        <w:rPr>
          <w:b/>
          <w:color w:val="000000"/>
          <w:sz w:val="28"/>
          <w:szCs w:val="28"/>
        </w:rPr>
        <w:t>проєкт</w:t>
      </w:r>
      <w:proofErr w:type="spellEnd"/>
      <w:r>
        <w:rPr>
          <w:b/>
          <w:color w:val="000000"/>
          <w:sz w:val="28"/>
          <w:szCs w:val="28"/>
        </w:rPr>
        <w:t xml:space="preserve"> )</w:t>
      </w:r>
    </w:p>
    <w:p w:rsidR="002402A5" w:rsidRDefault="002402A5" w:rsidP="002402A5">
      <w:pPr>
        <w:pStyle w:val="LO-normal"/>
        <w:ind w:left="1" w:hanging="3"/>
        <w:rPr>
          <w:color w:val="000000"/>
          <w:sz w:val="28"/>
        </w:rPr>
      </w:pPr>
      <w:r>
        <w:rPr>
          <w:b/>
          <w:color w:val="000000"/>
          <w:sz w:val="28"/>
        </w:rPr>
        <w:t xml:space="preserve">2021 року  № </w:t>
      </w:r>
    </w:p>
    <w:p w:rsidR="004D1EEF" w:rsidRDefault="004D1E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D1EEF" w:rsidRDefault="00CD3F6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Про внесення змін в рішення виконавчого комітету міської ради</w:t>
      </w:r>
      <w:r w:rsidR="002402A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від 21 квітня 2021 року №</w:t>
      </w:r>
      <w:r w:rsidR="002402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227 «Про продовження терміну дії дозволів на розміщення зовнішньої </w:t>
      </w:r>
      <w:r>
        <w:rPr>
          <w:b/>
          <w:sz w:val="28"/>
          <w:szCs w:val="28"/>
        </w:rPr>
        <w:t xml:space="preserve">реклами - </w:t>
      </w:r>
      <w:proofErr w:type="spellStart"/>
      <w:r>
        <w:rPr>
          <w:b/>
          <w:sz w:val="28"/>
          <w:szCs w:val="28"/>
        </w:rPr>
        <w:t>білборд</w:t>
      </w:r>
      <w:proofErr w:type="spellEnd"/>
      <w:r>
        <w:rPr>
          <w:b/>
          <w:sz w:val="28"/>
          <w:szCs w:val="28"/>
        </w:rPr>
        <w:t xml:space="preserve"> (3 шт.) в м. Чортків</w:t>
      </w:r>
      <w:r w:rsidR="002402A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по вул. </w:t>
      </w:r>
      <w:proofErr w:type="spellStart"/>
      <w:r>
        <w:rPr>
          <w:b/>
          <w:sz w:val="28"/>
          <w:szCs w:val="28"/>
        </w:rPr>
        <w:t>Копичинецька</w:t>
      </w:r>
      <w:proofErr w:type="spellEnd"/>
      <w:r>
        <w:rPr>
          <w:b/>
          <w:sz w:val="28"/>
          <w:szCs w:val="28"/>
        </w:rPr>
        <w:t xml:space="preserve"> (2</w:t>
      </w:r>
      <w:r w:rsidR="002402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шт.) та вул. Незалежності (1 шт.) рекламному агентству «</w:t>
      </w:r>
      <w:proofErr w:type="spellStart"/>
      <w:r>
        <w:rPr>
          <w:b/>
          <w:sz w:val="28"/>
          <w:szCs w:val="28"/>
        </w:rPr>
        <w:t>Star</w:t>
      </w:r>
      <w:proofErr w:type="spellEnd"/>
      <w:r>
        <w:rPr>
          <w:b/>
          <w:sz w:val="28"/>
          <w:szCs w:val="28"/>
        </w:rPr>
        <w:t>»</w:t>
      </w:r>
    </w:p>
    <w:p w:rsidR="004D1EEF" w:rsidRDefault="004D1E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D1EEF" w:rsidRDefault="00CD3F69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ідповідно до рішення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 від 19.02.2016  № 110 «Про затвердження Положення про порядок розміщення реклами на</w:t>
      </w:r>
      <w:r>
        <w:rPr>
          <w:color w:val="000000"/>
          <w:sz w:val="28"/>
          <w:szCs w:val="28"/>
        </w:rPr>
        <w:t xml:space="preserve"> території міста Чорткова та Порядку визначення розміру плати за право тимчасового користування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місцями (для розміщення рекламних засобів) на території міста Чорткова» з внесеними змінами, керуючись пп. 13 п. «а» ст. 30 Закону України «Про міс</w:t>
      </w:r>
      <w:r>
        <w:rPr>
          <w:color w:val="000000"/>
          <w:sz w:val="28"/>
          <w:szCs w:val="28"/>
        </w:rPr>
        <w:t>цеве самоврядування в Україні, виконавчий комітет міської ради</w:t>
      </w:r>
    </w:p>
    <w:p w:rsidR="004D1EEF" w:rsidRDefault="004D1E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D1EEF" w:rsidRDefault="00CD3F6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 w:rsidR="004D1EEF" w:rsidRDefault="004D1E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D1EEF" w:rsidRDefault="00CD3F6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Внести зміни до рішення виконавчого комітету міської ради від 21 квітня 2021 року №</w:t>
      </w:r>
      <w:r w:rsidR="00240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227 «Про продовження терміну дії дозволів на розміщення зовнішньої реклами - </w:t>
      </w:r>
      <w:proofErr w:type="spellStart"/>
      <w:r>
        <w:rPr>
          <w:sz w:val="28"/>
          <w:szCs w:val="28"/>
        </w:rPr>
        <w:t>білборд</w:t>
      </w:r>
      <w:proofErr w:type="spellEnd"/>
      <w:r>
        <w:rPr>
          <w:sz w:val="28"/>
          <w:szCs w:val="28"/>
        </w:rPr>
        <w:t xml:space="preserve"> (3 шт.) в </w:t>
      </w:r>
      <w:r>
        <w:rPr>
          <w:sz w:val="28"/>
          <w:szCs w:val="28"/>
        </w:rPr>
        <w:t xml:space="preserve">м. Чортків по вул. </w:t>
      </w:r>
      <w:proofErr w:type="spellStart"/>
      <w:r>
        <w:rPr>
          <w:sz w:val="28"/>
          <w:szCs w:val="28"/>
        </w:rPr>
        <w:t>Копичинецька</w:t>
      </w:r>
      <w:proofErr w:type="spellEnd"/>
      <w:r>
        <w:rPr>
          <w:sz w:val="28"/>
          <w:szCs w:val="28"/>
        </w:rPr>
        <w:t xml:space="preserve"> (2</w:t>
      </w:r>
      <w:r w:rsidR="002402A5">
        <w:rPr>
          <w:sz w:val="28"/>
          <w:szCs w:val="28"/>
        </w:rPr>
        <w:t xml:space="preserve"> </w:t>
      </w:r>
      <w:r>
        <w:rPr>
          <w:sz w:val="28"/>
          <w:szCs w:val="28"/>
        </w:rPr>
        <w:t>шт.) та вул. Незалежності (1 шт.) рекламному агентству «</w:t>
      </w:r>
      <w:proofErr w:type="spellStart"/>
      <w:r>
        <w:rPr>
          <w:sz w:val="28"/>
          <w:szCs w:val="28"/>
        </w:rPr>
        <w:t>Star</w:t>
      </w:r>
      <w:proofErr w:type="spellEnd"/>
      <w:r>
        <w:rPr>
          <w:sz w:val="28"/>
          <w:szCs w:val="28"/>
        </w:rPr>
        <w:t xml:space="preserve">»,  вилучивши п. 2 та замінивши назву власника рекламних засобів на </w:t>
      </w:r>
      <w:r>
        <w:rPr>
          <w:sz w:val="28"/>
          <w:szCs w:val="28"/>
        </w:rPr>
        <w:t xml:space="preserve">«РА  «СТАР» у формі ТОВ»  у назві рішення, п.1. Усі інші пункти залишити без змін. </w:t>
      </w:r>
    </w:p>
    <w:p w:rsidR="004D1EEF" w:rsidRDefault="004D1E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4D1EEF" w:rsidRDefault="00CD3F6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2. Перео</w:t>
      </w:r>
      <w:r>
        <w:rPr>
          <w:sz w:val="28"/>
          <w:szCs w:val="28"/>
        </w:rPr>
        <w:t xml:space="preserve">формити договір із РА </w:t>
      </w:r>
      <w:r>
        <w:rPr>
          <w:sz w:val="28"/>
          <w:szCs w:val="28"/>
        </w:rPr>
        <w:t>«СТАР» у формі ТОВ на право тимчасового користування місцями (для розміщення рекламних засобів), які перебувають у комунальній власності територіальної громади міста Чорткова.</w:t>
      </w:r>
    </w:p>
    <w:p w:rsidR="004D1EEF" w:rsidRDefault="004D1E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402A5" w:rsidRDefault="00CD3F69" w:rsidP="002402A5">
      <w:pPr>
        <w:pStyle w:val="LO-normal"/>
        <w:ind w:left="1" w:hanging="3"/>
        <w:jc w:val="both"/>
        <w:rPr>
          <w:color w:val="000000"/>
          <w:sz w:val="28"/>
        </w:rPr>
      </w:pPr>
      <w:r>
        <w:rPr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2402A5">
        <w:rPr>
          <w:color w:val="000000"/>
          <w:sz w:val="28"/>
        </w:rPr>
        <w:t xml:space="preserve">Контроль за виконанням даного рішення покласти на начальника відділу архітектури та містобудівного кадастру управління комунального господарства, архітектури та капітального будівництва міської ради Василя </w:t>
      </w:r>
      <w:proofErr w:type="spellStart"/>
      <w:r w:rsidR="002402A5">
        <w:rPr>
          <w:color w:val="000000"/>
          <w:sz w:val="28"/>
        </w:rPr>
        <w:t>Грещука</w:t>
      </w:r>
      <w:proofErr w:type="spellEnd"/>
      <w:r w:rsidR="002402A5">
        <w:rPr>
          <w:color w:val="000000"/>
          <w:sz w:val="28"/>
        </w:rPr>
        <w:t>.</w:t>
      </w:r>
    </w:p>
    <w:p w:rsidR="004D1EEF" w:rsidRDefault="004D1EEF" w:rsidP="002402A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4D1EEF" w:rsidRDefault="004D1EE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sz w:val="28"/>
          <w:szCs w:val="28"/>
        </w:rPr>
      </w:pPr>
    </w:p>
    <w:p w:rsidR="002402A5" w:rsidRDefault="002402A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sz w:val="28"/>
          <w:szCs w:val="28"/>
        </w:rPr>
      </w:pPr>
    </w:p>
    <w:p w:rsidR="002402A5" w:rsidRDefault="002402A5" w:rsidP="002402A5">
      <w:pPr>
        <w:pStyle w:val="a7"/>
        <w:tabs>
          <w:tab w:val="center" w:pos="4822"/>
        </w:tabs>
        <w:ind w:left="1" w:hanging="3"/>
        <w:jc w:val="both"/>
        <w:rPr>
          <w:b/>
          <w:color w:val="000000"/>
          <w:szCs w:val="28"/>
        </w:rPr>
      </w:pPr>
      <w:r w:rsidRPr="00071879">
        <w:rPr>
          <w:b/>
          <w:color w:val="000000"/>
          <w:szCs w:val="28"/>
        </w:rPr>
        <w:t xml:space="preserve">Міський голова                                                    </w:t>
      </w:r>
      <w:r w:rsidRPr="00071879">
        <w:rPr>
          <w:b/>
          <w:color w:val="000000"/>
          <w:szCs w:val="28"/>
        </w:rPr>
        <w:tab/>
        <w:t xml:space="preserve">         Володимир ШМАТЬКО</w:t>
      </w:r>
    </w:p>
    <w:p w:rsidR="002402A5" w:rsidRDefault="002402A5" w:rsidP="002402A5">
      <w:pPr>
        <w:pStyle w:val="a7"/>
        <w:tabs>
          <w:tab w:val="center" w:pos="4822"/>
        </w:tabs>
        <w:ind w:left="1" w:hanging="3"/>
        <w:jc w:val="both"/>
        <w:rPr>
          <w:b/>
          <w:color w:val="000000"/>
          <w:szCs w:val="28"/>
        </w:rPr>
      </w:pPr>
    </w:p>
    <w:p w:rsidR="002402A5" w:rsidRPr="00071879" w:rsidRDefault="002402A5" w:rsidP="002402A5">
      <w:pPr>
        <w:ind w:left="0" w:hanging="2"/>
        <w:rPr>
          <w:color w:val="000000"/>
          <w:sz w:val="20"/>
        </w:rPr>
      </w:pPr>
      <w:r w:rsidRPr="00071879">
        <w:rPr>
          <w:color w:val="000000"/>
          <w:sz w:val="20"/>
        </w:rPr>
        <w:lastRenderedPageBreak/>
        <w:t xml:space="preserve">                       Н.М. </w:t>
      </w:r>
      <w:proofErr w:type="spellStart"/>
      <w:r w:rsidRPr="00071879">
        <w:rPr>
          <w:color w:val="000000"/>
          <w:sz w:val="20"/>
        </w:rPr>
        <w:t>Заяць</w:t>
      </w:r>
      <w:proofErr w:type="spellEnd"/>
      <w:r w:rsidRPr="00071879">
        <w:rPr>
          <w:color w:val="000000"/>
          <w:sz w:val="20"/>
        </w:rPr>
        <w:t xml:space="preserve"> </w:t>
      </w:r>
    </w:p>
    <w:p w:rsidR="002402A5" w:rsidRPr="00071879" w:rsidRDefault="002402A5" w:rsidP="002402A5">
      <w:pPr>
        <w:ind w:left="0" w:hanging="2"/>
        <w:rPr>
          <w:color w:val="000000"/>
          <w:sz w:val="20"/>
        </w:rPr>
      </w:pPr>
      <w:r w:rsidRPr="00071879">
        <w:rPr>
          <w:color w:val="000000"/>
          <w:sz w:val="20"/>
        </w:rPr>
        <w:t xml:space="preserve">                        </w:t>
      </w:r>
    </w:p>
    <w:p w:rsidR="002402A5" w:rsidRPr="00071879" w:rsidRDefault="002402A5" w:rsidP="002402A5">
      <w:pPr>
        <w:ind w:left="0" w:hanging="2"/>
        <w:rPr>
          <w:color w:val="000000"/>
          <w:sz w:val="20"/>
        </w:rPr>
      </w:pPr>
      <w:r w:rsidRPr="00071879">
        <w:rPr>
          <w:color w:val="000000"/>
          <w:sz w:val="20"/>
        </w:rPr>
        <w:t xml:space="preserve">                       В.М. Юрчишин</w:t>
      </w:r>
    </w:p>
    <w:p w:rsidR="002402A5" w:rsidRPr="00071879" w:rsidRDefault="002402A5" w:rsidP="002402A5">
      <w:pPr>
        <w:ind w:left="0" w:hanging="2"/>
        <w:rPr>
          <w:color w:val="000000"/>
          <w:sz w:val="20"/>
        </w:rPr>
      </w:pPr>
    </w:p>
    <w:p w:rsidR="002402A5" w:rsidRPr="00071879" w:rsidRDefault="002402A5" w:rsidP="002402A5">
      <w:pPr>
        <w:ind w:left="0" w:hanging="2"/>
        <w:rPr>
          <w:color w:val="000000"/>
          <w:sz w:val="20"/>
        </w:rPr>
      </w:pPr>
      <w:r w:rsidRPr="00071879">
        <w:rPr>
          <w:color w:val="000000"/>
          <w:sz w:val="20"/>
        </w:rPr>
        <w:t xml:space="preserve">                       В.С. </w:t>
      </w:r>
      <w:proofErr w:type="spellStart"/>
      <w:r w:rsidRPr="00071879">
        <w:rPr>
          <w:color w:val="000000"/>
          <w:sz w:val="20"/>
        </w:rPr>
        <w:t>Грещук</w:t>
      </w:r>
      <w:proofErr w:type="spellEnd"/>
      <w:r w:rsidRPr="00071879">
        <w:rPr>
          <w:color w:val="000000"/>
          <w:sz w:val="20"/>
        </w:rPr>
        <w:t xml:space="preserve"> </w:t>
      </w:r>
    </w:p>
    <w:p w:rsidR="002402A5" w:rsidRPr="00071879" w:rsidRDefault="002402A5" w:rsidP="002402A5">
      <w:pPr>
        <w:ind w:left="0" w:hanging="2"/>
        <w:rPr>
          <w:color w:val="000000"/>
          <w:sz w:val="20"/>
        </w:rPr>
      </w:pPr>
    </w:p>
    <w:p w:rsidR="002402A5" w:rsidRPr="00071879" w:rsidRDefault="002402A5" w:rsidP="002402A5">
      <w:pPr>
        <w:ind w:left="0" w:hanging="2"/>
        <w:rPr>
          <w:color w:val="000000"/>
          <w:sz w:val="20"/>
        </w:rPr>
      </w:pPr>
      <w:r w:rsidRPr="00071879">
        <w:rPr>
          <w:color w:val="000000"/>
          <w:sz w:val="20"/>
        </w:rPr>
        <w:t xml:space="preserve">                       Н.Є. </w:t>
      </w:r>
      <w:proofErr w:type="spellStart"/>
      <w:r w:rsidRPr="00071879">
        <w:rPr>
          <w:color w:val="000000"/>
          <w:sz w:val="20"/>
        </w:rPr>
        <w:t>Кирилів</w:t>
      </w:r>
      <w:proofErr w:type="spellEnd"/>
      <w:r w:rsidRPr="00071879">
        <w:rPr>
          <w:color w:val="000000"/>
          <w:sz w:val="20"/>
        </w:rPr>
        <w:t xml:space="preserve"> </w:t>
      </w:r>
    </w:p>
    <w:p w:rsidR="004D1EEF" w:rsidRDefault="004D1EEF" w:rsidP="002402A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</w:rPr>
      </w:pPr>
    </w:p>
    <w:sectPr w:rsidR="004D1EEF" w:rsidSect="004D1EEF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4D1EEF"/>
    <w:rsid w:val="002402A5"/>
    <w:rsid w:val="004D1EEF"/>
    <w:rsid w:val="00CD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1EE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4D1EE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4D1EE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4D1EE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4D1EE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4D1EE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4D1EE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1EEF"/>
  </w:style>
  <w:style w:type="table" w:customStyle="1" w:styleId="TableNormal">
    <w:name w:val="Table Normal"/>
    <w:rsid w:val="004D1E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4D1EE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4D1EEF"/>
  </w:style>
  <w:style w:type="table" w:customStyle="1" w:styleId="TableNormal0">
    <w:name w:val="Table Normal"/>
    <w:rsid w:val="004D1E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4D1EEF"/>
  </w:style>
  <w:style w:type="table" w:customStyle="1" w:styleId="TableNormal1">
    <w:name w:val="Table Normal"/>
    <w:rsid w:val="004D1E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4D1EEF"/>
  </w:style>
  <w:style w:type="table" w:customStyle="1" w:styleId="TableNormal2">
    <w:name w:val="Table Normal"/>
    <w:rsid w:val="004D1E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4D1EEF"/>
  </w:style>
  <w:style w:type="table" w:customStyle="1" w:styleId="TableNormal3">
    <w:name w:val="Table Normal"/>
    <w:rsid w:val="004D1E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4D1EE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4D1EE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4D1EEF"/>
    <w:rPr>
      <w:rFonts w:ascii="Tahoma" w:hAnsi="Tahoma" w:cs="Tahoma"/>
      <w:sz w:val="16"/>
      <w:szCs w:val="16"/>
    </w:rPr>
  </w:style>
  <w:style w:type="character" w:styleId="a6">
    <w:name w:val="Hyperlink"/>
    <w:rsid w:val="004D1EE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4D1EEF"/>
    <w:rPr>
      <w:sz w:val="28"/>
      <w:lang w:val="uk-UA"/>
    </w:rPr>
  </w:style>
  <w:style w:type="paragraph" w:styleId="20">
    <w:name w:val="Body Text 2"/>
    <w:basedOn w:val="a"/>
    <w:rsid w:val="004D1EE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4D1EE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4D1EE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4D1EEF"/>
    <w:pPr>
      <w:ind w:left="708"/>
    </w:pPr>
  </w:style>
  <w:style w:type="paragraph" w:styleId="ab">
    <w:name w:val="Subtitle"/>
    <w:basedOn w:val="normal0"/>
    <w:next w:val="normal0"/>
    <w:rsid w:val="004D1E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2402A5"/>
    <w:rPr>
      <w:rFonts w:eastAsia="NSimSun" w:cs="Arial"/>
      <w:sz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o/vn8/bfj/NPnMUOQsDO6en5qw==">AMUW2mX8RR/7HOIwivYV9QZAb+VC+iq9pDjxMJBjVaDkBt36NupbnN3CP/x17xJMZc6RbjIIon982fUJJVNGh8/GLKIGk6y4KYcRO0QqoOrO45x+16Saaks=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1335</Words>
  <Characters>761</Characters>
  <Application>Microsoft Office Word</Application>
  <DocSecurity>0</DocSecurity>
  <Lines>6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</cp:lastModifiedBy>
  <cp:revision>25</cp:revision>
  <dcterms:created xsi:type="dcterms:W3CDTF">2021-01-26T07:55:00Z</dcterms:created>
  <dcterms:modified xsi:type="dcterms:W3CDTF">2021-11-11T15:08:00Z</dcterms:modified>
</cp:coreProperties>
</file>