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5C" w:rsidRDefault="009C1D5C" w:rsidP="000624BF">
      <w:pPr>
        <w:pStyle w:val="docdata"/>
        <w:spacing w:before="0" w:beforeAutospacing="0" w:after="0" w:afterAutospacing="0"/>
        <w:ind w:firstLine="851"/>
        <w:jc w:val="both"/>
        <w:rPr>
          <w:color w:val="000000"/>
          <w:sz w:val="26"/>
          <w:szCs w:val="26"/>
        </w:rPr>
      </w:pPr>
    </w:p>
    <w:p w:rsidR="009C1D5C" w:rsidRPr="00605983" w:rsidRDefault="009C1D5C" w:rsidP="00F90ECD">
      <w:pPr>
        <w:tabs>
          <w:tab w:val="left" w:pos="1260"/>
          <w:tab w:val="left" w:pos="1620"/>
        </w:tab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605983">
        <w:rPr>
          <w:rFonts w:ascii="Times New Roman" w:hAnsi="Times New Roman" w:cs="Times New Roman"/>
          <w:b/>
          <w:bCs/>
          <w:sz w:val="28"/>
          <w:szCs w:val="28"/>
        </w:rPr>
        <w:t xml:space="preserve">Додаток </w:t>
      </w:r>
    </w:p>
    <w:p w:rsidR="009C1D5C" w:rsidRPr="00605983" w:rsidRDefault="009C1D5C" w:rsidP="00F90ECD">
      <w:pPr>
        <w:tabs>
          <w:tab w:val="left" w:pos="1260"/>
          <w:tab w:val="left" w:pos="1620"/>
        </w:tabs>
        <w:spacing w:after="0" w:line="240" w:lineRule="auto"/>
        <w:jc w:val="center"/>
        <w:outlineLvl w:val="0"/>
        <w:rPr>
          <w:rFonts w:ascii="Times New Roman" w:hAnsi="Times New Roman" w:cs="Times New Roman"/>
          <w:b/>
          <w:bCs/>
          <w:sz w:val="28"/>
          <w:szCs w:val="28"/>
        </w:rPr>
      </w:pPr>
      <w:r w:rsidRPr="00605983">
        <w:rPr>
          <w:rFonts w:ascii="Times New Roman" w:hAnsi="Times New Roman" w:cs="Times New Roman"/>
          <w:b/>
          <w:bCs/>
          <w:sz w:val="28"/>
          <w:szCs w:val="28"/>
        </w:rPr>
        <w:t xml:space="preserve">                                                                       до рішення міської ради</w:t>
      </w:r>
    </w:p>
    <w:p w:rsidR="009C1D5C" w:rsidRPr="00605983" w:rsidRDefault="009C1D5C" w:rsidP="00F90ECD">
      <w:pPr>
        <w:tabs>
          <w:tab w:val="left" w:pos="1260"/>
          <w:tab w:val="left" w:pos="1620"/>
        </w:tabs>
        <w:spacing w:after="0" w:line="240" w:lineRule="auto"/>
        <w:jc w:val="center"/>
        <w:outlineLvl w:val="0"/>
        <w:rPr>
          <w:rFonts w:ascii="Times New Roman" w:hAnsi="Times New Roman" w:cs="Times New Roman"/>
          <w:b/>
          <w:bCs/>
          <w:sz w:val="28"/>
          <w:szCs w:val="28"/>
        </w:rPr>
      </w:pPr>
      <w:r w:rsidRPr="00605983">
        <w:rPr>
          <w:rFonts w:ascii="Times New Roman" w:hAnsi="Times New Roman" w:cs="Times New Roman"/>
          <w:b/>
          <w:bCs/>
          <w:sz w:val="28"/>
          <w:szCs w:val="28"/>
        </w:rPr>
        <w:t xml:space="preserve">                                                                                  від 29 жовтня 2021 року № 739</w:t>
      </w:r>
    </w:p>
    <w:p w:rsidR="009C1D5C" w:rsidRPr="00605983" w:rsidRDefault="009C1D5C" w:rsidP="0044160F">
      <w:pPr>
        <w:pStyle w:val="NormalWeb"/>
        <w:shd w:val="clear" w:color="auto" w:fill="FFFFFF"/>
        <w:spacing w:before="0" w:beforeAutospacing="0" w:after="360" w:afterAutospacing="0"/>
        <w:jc w:val="right"/>
        <w:rPr>
          <w:rStyle w:val="Strong"/>
          <w:rFonts w:ascii="Times New Roman" w:hAnsi="Times New Roman" w:cs="Times New Roman"/>
          <w:sz w:val="28"/>
          <w:szCs w:val="28"/>
          <w:lang w:val="ru-RU"/>
        </w:rPr>
      </w:pPr>
    </w:p>
    <w:p w:rsidR="009C1D5C" w:rsidRPr="00605983" w:rsidRDefault="009C1D5C" w:rsidP="00F90ECD">
      <w:pPr>
        <w:pStyle w:val="NormalWeb"/>
        <w:shd w:val="clear" w:color="auto" w:fill="FFFFFF"/>
        <w:spacing w:before="0" w:beforeAutospacing="0" w:after="360" w:afterAutospacing="0"/>
        <w:jc w:val="center"/>
        <w:rPr>
          <w:rFonts w:ascii="Times New Roman" w:hAnsi="Times New Roman" w:cs="Times New Roman"/>
          <w:sz w:val="28"/>
          <w:szCs w:val="28"/>
        </w:rPr>
      </w:pPr>
      <w:r w:rsidRPr="00605983">
        <w:rPr>
          <w:rStyle w:val="Strong"/>
          <w:rFonts w:ascii="Times New Roman" w:hAnsi="Times New Roman" w:cs="Times New Roman"/>
          <w:sz w:val="28"/>
          <w:szCs w:val="28"/>
        </w:rPr>
        <w:t xml:space="preserve">                                                                  Президенту України</w:t>
      </w:r>
      <w:r w:rsidRPr="00605983">
        <w:rPr>
          <w:rFonts w:ascii="Times New Roman" w:hAnsi="Times New Roman" w:cs="Times New Roman"/>
          <w:b/>
          <w:bCs/>
          <w:sz w:val="28"/>
          <w:szCs w:val="28"/>
        </w:rPr>
        <w:br/>
        <w:t xml:space="preserve">                                                                         </w:t>
      </w:r>
      <w:r w:rsidRPr="00605983">
        <w:rPr>
          <w:rStyle w:val="Strong"/>
          <w:rFonts w:ascii="Times New Roman" w:hAnsi="Times New Roman" w:cs="Times New Roman"/>
          <w:sz w:val="28"/>
          <w:szCs w:val="28"/>
        </w:rPr>
        <w:t>Верховній Раді України</w:t>
      </w:r>
      <w:r w:rsidRPr="00605983">
        <w:rPr>
          <w:rFonts w:ascii="Times New Roman" w:hAnsi="Times New Roman" w:cs="Times New Roman"/>
          <w:b/>
          <w:bCs/>
          <w:sz w:val="28"/>
          <w:szCs w:val="28"/>
        </w:rPr>
        <w:br/>
        <w:t xml:space="preserve">                                                                               </w:t>
      </w:r>
      <w:r w:rsidRPr="00605983">
        <w:rPr>
          <w:rStyle w:val="Strong"/>
          <w:rFonts w:ascii="Times New Roman" w:hAnsi="Times New Roman" w:cs="Times New Roman"/>
          <w:sz w:val="28"/>
          <w:szCs w:val="28"/>
        </w:rPr>
        <w:t>Кабінету Міністрів України</w:t>
      </w:r>
    </w:p>
    <w:p w:rsidR="009C1D5C" w:rsidRPr="00605983" w:rsidRDefault="009C1D5C" w:rsidP="0044160F">
      <w:pPr>
        <w:pStyle w:val="NormalWeb"/>
        <w:shd w:val="clear" w:color="auto" w:fill="FFFFFF"/>
        <w:spacing w:before="0" w:beforeAutospacing="0" w:after="360" w:afterAutospacing="0"/>
        <w:jc w:val="center"/>
        <w:rPr>
          <w:rStyle w:val="Strong"/>
          <w:rFonts w:ascii="Times New Roman" w:hAnsi="Times New Roman" w:cs="Times New Roman"/>
          <w:sz w:val="28"/>
          <w:szCs w:val="28"/>
        </w:rPr>
      </w:pPr>
      <w:r w:rsidRPr="00605983">
        <w:rPr>
          <w:rStyle w:val="Strong"/>
          <w:rFonts w:ascii="Times New Roman" w:hAnsi="Times New Roman" w:cs="Times New Roman"/>
          <w:sz w:val="28"/>
          <w:szCs w:val="28"/>
        </w:rPr>
        <w:t>ЗВЕРНЕННЯ</w:t>
      </w:r>
    </w:p>
    <w:p w:rsidR="009C1D5C" w:rsidRPr="00605983" w:rsidRDefault="009C1D5C" w:rsidP="0044160F">
      <w:pPr>
        <w:pStyle w:val="NormalWeb"/>
        <w:shd w:val="clear" w:color="auto" w:fill="FFFFFF"/>
        <w:spacing w:before="0" w:beforeAutospacing="0" w:after="360" w:afterAutospacing="0"/>
        <w:jc w:val="center"/>
        <w:rPr>
          <w:rFonts w:ascii="Times New Roman" w:hAnsi="Times New Roman" w:cs="Times New Roman"/>
          <w:sz w:val="28"/>
          <w:szCs w:val="28"/>
        </w:rPr>
      </w:pPr>
      <w:r w:rsidRPr="00605983">
        <w:rPr>
          <w:rFonts w:ascii="Times New Roman" w:hAnsi="Times New Roman" w:cs="Times New Roman"/>
          <w:b/>
          <w:bCs/>
          <w:sz w:val="28"/>
          <w:szCs w:val="28"/>
        </w:rPr>
        <w:t>депутатів Чортківської міської ради до Президента України, Верховної Ради України, Кабінету Міністрів України</w:t>
      </w:r>
      <w:r w:rsidRPr="00605983">
        <w:rPr>
          <w:rFonts w:ascii="Times New Roman" w:hAnsi="Times New Roman" w:cs="Times New Roman"/>
          <w:sz w:val="28"/>
          <w:szCs w:val="28"/>
        </w:rPr>
        <w:t xml:space="preserve"> </w:t>
      </w:r>
      <w:r w:rsidRPr="00605983">
        <w:rPr>
          <w:rFonts w:ascii="Times New Roman" w:hAnsi="Times New Roman" w:cs="Times New Roman"/>
          <w:b/>
          <w:bCs/>
          <w:sz w:val="28"/>
          <w:szCs w:val="28"/>
        </w:rPr>
        <w:t xml:space="preserve">щодо законопроєкту № 6062       </w:t>
      </w:r>
    </w:p>
    <w:p w:rsidR="009C1D5C" w:rsidRPr="00605983" w:rsidRDefault="009C1D5C" w:rsidP="0044160F">
      <w:pPr>
        <w:pStyle w:val="docdata"/>
        <w:spacing w:before="0" w:beforeAutospacing="0" w:after="0" w:afterAutospacing="0"/>
        <w:ind w:firstLine="851"/>
        <w:jc w:val="both"/>
        <w:rPr>
          <w:rFonts w:ascii="Times New Roman" w:hAnsi="Times New Roman" w:cs="Times New Roman"/>
          <w:color w:val="000000"/>
          <w:sz w:val="28"/>
          <w:szCs w:val="28"/>
        </w:rPr>
      </w:pPr>
      <w:r w:rsidRPr="00605983">
        <w:rPr>
          <w:rFonts w:ascii="Times New Roman" w:hAnsi="Times New Roman" w:cs="Times New Roman"/>
          <w:sz w:val="28"/>
          <w:szCs w:val="28"/>
        </w:rPr>
        <w:t>Ми, депутати Чортківської міської ради звертаємося до Президента України, Верховної Ради України, Кабінету Міністрів України з вимогою не допустити прийняття</w:t>
      </w:r>
      <w:r w:rsidRPr="00605983">
        <w:rPr>
          <w:rFonts w:ascii="Times New Roman" w:hAnsi="Times New Roman" w:cs="Times New Roman"/>
          <w:color w:val="000000"/>
          <w:sz w:val="28"/>
          <w:szCs w:val="28"/>
        </w:rPr>
        <w:t xml:space="preserve"> урядового проєкту Закону України «Про внесення змін до Бюджетного кодексу України» </w:t>
      </w:r>
      <w:hyperlink r:id="rId6" w:history="1">
        <w:r w:rsidRPr="00605983">
          <w:rPr>
            <w:rStyle w:val="Hyperlink"/>
            <w:rFonts w:ascii="Times New Roman" w:hAnsi="Times New Roman" w:cs="Times New Roman"/>
            <w:color w:val="000000"/>
            <w:sz w:val="28"/>
            <w:szCs w:val="28"/>
          </w:rPr>
          <w:t>№ 6062</w:t>
        </w:r>
      </w:hyperlink>
      <w:r w:rsidRPr="00605983">
        <w:rPr>
          <w:rFonts w:ascii="Times New Roman" w:hAnsi="Times New Roman" w:cs="Times New Roman"/>
          <w:color w:val="000000"/>
          <w:sz w:val="28"/>
          <w:szCs w:val="28"/>
        </w:rPr>
        <w:t xml:space="preserve"> від 15.09.2021року.  </w:t>
      </w:r>
    </w:p>
    <w:p w:rsidR="009C1D5C" w:rsidRPr="00605983" w:rsidRDefault="009C1D5C" w:rsidP="000624BF">
      <w:pPr>
        <w:pStyle w:val="docdata"/>
        <w:spacing w:before="0" w:beforeAutospacing="0" w:after="0" w:afterAutospacing="0"/>
        <w:ind w:firstLine="851"/>
        <w:jc w:val="both"/>
        <w:rPr>
          <w:rFonts w:ascii="Times New Roman" w:hAnsi="Times New Roman" w:cs="Times New Roman"/>
          <w:color w:val="000000"/>
          <w:sz w:val="28"/>
          <w:szCs w:val="28"/>
        </w:rPr>
      </w:pPr>
      <w:r w:rsidRPr="00605983">
        <w:rPr>
          <w:rFonts w:ascii="Times New Roman" w:hAnsi="Times New Roman" w:cs="Times New Roman"/>
          <w:color w:val="000000"/>
          <w:sz w:val="28"/>
          <w:szCs w:val="28"/>
        </w:rPr>
        <w:t>Цей законопроєкт, це спроба поховати фінансову децентралізацію і інфраструктурні проекти на місцевому рівні, це спроба нової  централізації.</w:t>
      </w:r>
    </w:p>
    <w:p w:rsidR="009C1D5C" w:rsidRPr="00605983" w:rsidRDefault="009C1D5C" w:rsidP="00C523EA">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 Законопроєкт містить у собі ряд положень, наслідками яких є загрози додаткового навантаження на органи місцевого самоврядування в частині фінансування делегованих повноважень, погіршення фінансової основи ОМС та розбалансування місцевих бюджетів, втручання держави у самостійність місцевого самоврядування та обмеження самостійності в управлінні виконавчих органів місцевих рад та бюджетних установ комунальної власності, а саме:</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b/>
          <w:bCs/>
          <w:color w:val="000000"/>
          <w:sz w:val="28"/>
          <w:szCs w:val="28"/>
        </w:rPr>
        <w:t xml:space="preserve">1) ліквідацію бюджету розвитку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Бюджет розвитку – це складова спеціального фонду місцевого бюджету. Органи місцевого самоврядування (ОМС) з бюджету розвитку здійснюють видатки на соціально-економічний розвиток, виконання інвестиційних програм, будівництво, капітальний ремонт та реконструкцію об’єктів соціально-культурної сфери та житлово-комунального господарства тощо. Наслідками таких змін стане позбавлення ОМС окремих доходів (плати за розміщення тимчасово вільних коштів), скорочення капітальних видатків місцевих бюджетів, загроза додаткового навантаження на ОМС в частині фінансування делегованих повноважень (зокрема, у сфері освіти, охорони здоров’я та соціального захисту), позбавлення права ОМС на обслуговування коштів місцевих бюджетів в банках, встановлення нерівних умов для учасників бюджетного процесу в частині фінансової автономії.  Ліквідація бюджету розвитку означатиме, що замість капітальних, інфраструктурних видатків на місцевому рівні ми побачимо, як за ці цільові кошти бюджетів розвитку буде лататися «поточка» місцевих бюджетів, через недофінансування їх з Державного бюджету.</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b/>
          <w:bCs/>
          <w:color w:val="000000"/>
          <w:sz w:val="28"/>
          <w:szCs w:val="28"/>
        </w:rPr>
        <w:t xml:space="preserve">2) вилучення у місцевих бюджетів на користь держбюджету залишків освітньої субвенції (зміни до статті 103-2)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Залишки освітньої субвенції є мотивацією до оптимізації мережі закладів освіти.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За рахунок економії бюджетних коштів внаслідок проведення оптимізації ОМС спрямовують залишки освітньої субвенції на реконструкцію закладів загальної середньої освіти, покращення матеріально-технічного оснащення класів (облаштування класів фізики, хімії; STEM обладнання), закупівлю шкільних автобусів, заходи протипожежної безпеки та ін.</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b/>
          <w:bCs/>
          <w:color w:val="000000"/>
          <w:sz w:val="28"/>
          <w:szCs w:val="28"/>
        </w:rPr>
        <w:t xml:space="preserve">3) надання Мінфіну та місцевим держадміністраціям права ініціювати зупинку рішення про місцевий бюджет </w:t>
      </w:r>
      <w:r w:rsidRPr="00605983">
        <w:rPr>
          <w:rFonts w:ascii="Times New Roman" w:hAnsi="Times New Roman" w:cs="Times New Roman"/>
          <w:color w:val="000000"/>
          <w:sz w:val="28"/>
          <w:szCs w:val="28"/>
        </w:rPr>
        <w:t xml:space="preserve">до закінчення судового розгляду справи </w:t>
      </w:r>
      <w:r w:rsidRPr="00605983">
        <w:rPr>
          <w:rFonts w:ascii="Times New Roman" w:hAnsi="Times New Roman" w:cs="Times New Roman"/>
          <w:b/>
          <w:bCs/>
          <w:color w:val="000000"/>
          <w:sz w:val="28"/>
          <w:szCs w:val="28"/>
        </w:rPr>
        <w:t xml:space="preserve">(зміни до ст.122)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Такі зміни є прямим втручання держави у самостійність місцевого самоврядування (порушення ст.142, 145 Конституції України, ст.4, 61 Закону України «Про місцеве самоврядування в Україні», ст.7, 71 БКУ), що можуть привести до зупинки рішення про місцевий бюджет з незалежних від ОМС причин, блокування роботи виконавчих органів місцевої ради і, як наслідок, неможливості надання жителям громади гарантованих державою послуг.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color w:val="000000"/>
          <w:sz w:val="28"/>
          <w:szCs w:val="28"/>
        </w:rPr>
      </w:pPr>
      <w:r w:rsidRPr="00605983">
        <w:rPr>
          <w:rFonts w:ascii="Times New Roman" w:hAnsi="Times New Roman" w:cs="Times New Roman"/>
          <w:b/>
          <w:bCs/>
          <w:color w:val="000000"/>
          <w:sz w:val="28"/>
          <w:szCs w:val="28"/>
        </w:rPr>
        <w:t xml:space="preserve">4) загрози погашення середньострокових позик за рахунок коштів місцевих бюджетів (зміни до п.21 Прикінцевих та перехідні положень) </w:t>
      </w:r>
      <w:r w:rsidRPr="00605983">
        <w:rPr>
          <w:rFonts w:ascii="Times New Roman" w:hAnsi="Times New Roman" w:cs="Times New Roman"/>
          <w:color w:val="000000"/>
          <w:sz w:val="28"/>
          <w:szCs w:val="28"/>
        </w:rPr>
        <w:t>Законопроект передбачає надати повноваження Кабміну визначати порядок погашення середньострокових позик органами місцевого самоврядування, яка виникла через неправильне планування державними органами видатків з делегованих повноважень. Сьогодні передбачено законодавче врегулювання погашення цієї заборгованості.</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 Орган місцевого самоврядування був змушений для виправлення прорахунків Мінфіну запозичувати кошти для забезпечення бюджетної сфери (освіти, охорони здоров’я, соціального захисту тощо) . Наслідками таких змін стане</w:t>
      </w:r>
      <w:r w:rsidRPr="00605983">
        <w:rPr>
          <w:rFonts w:ascii="Times New Roman" w:hAnsi="Times New Roman" w:cs="Times New Roman"/>
          <w:i/>
          <w:iCs/>
          <w:color w:val="000000"/>
          <w:sz w:val="28"/>
          <w:szCs w:val="28"/>
        </w:rPr>
        <w:t> </w:t>
      </w:r>
      <w:r w:rsidRPr="00605983">
        <w:rPr>
          <w:rFonts w:ascii="Times New Roman" w:hAnsi="Times New Roman" w:cs="Times New Roman"/>
          <w:color w:val="000000"/>
          <w:sz w:val="28"/>
          <w:szCs w:val="28"/>
        </w:rPr>
        <w:t xml:space="preserve">втрата міським бюджетом коштів, погіршення фінансової основи та розбалансування місцевих бюджетів.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b/>
          <w:bCs/>
          <w:color w:val="000000"/>
          <w:sz w:val="28"/>
          <w:szCs w:val="28"/>
        </w:rPr>
        <w:t xml:space="preserve">5) зарахування до держбюджету доходів від викупу земельних ділянок комунальної власності (зміни до Прикінцевих та перехідні положень) </w:t>
      </w:r>
    </w:p>
    <w:p w:rsidR="009C1D5C" w:rsidRPr="00605983" w:rsidRDefault="009C1D5C" w:rsidP="009A17F6">
      <w:pPr>
        <w:pStyle w:val="docdata"/>
        <w:spacing w:before="0" w:beforeAutospacing="0" w:after="0" w:afterAutospacing="0"/>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        Законопроєктом № 6062 пропонується також доповнити Земельний кодекс (Розділ VI «Прикінцеві та перехідні положення»)  п.53, яким «установити, що у 2022 році надходження від викупу земельних ділянок державної та комунальної власності, передбачених пунктом 6</w:t>
      </w:r>
      <w:r w:rsidRPr="00605983">
        <w:rPr>
          <w:rFonts w:ascii="Times New Roman" w:hAnsi="Times New Roman" w:cs="Times New Roman"/>
          <w:color w:val="000000"/>
          <w:sz w:val="28"/>
          <w:szCs w:val="28"/>
          <w:vertAlign w:val="superscript"/>
        </w:rPr>
        <w:t>1</w:t>
      </w:r>
      <w:r w:rsidRPr="00605983">
        <w:rPr>
          <w:rFonts w:ascii="Times New Roman" w:hAnsi="Times New Roman" w:cs="Times New Roman"/>
          <w:color w:val="000000"/>
          <w:sz w:val="28"/>
          <w:szCs w:val="28"/>
        </w:rPr>
        <w:t xml:space="preserve"> Перехідних положень Земельного кодексу України, зараховуються: 70 відсотків до спеціального фонду державного бюджету та спрямовуються на розвиток та поліпшення екологічного стану зрошуваних та осушених систем за рішенням Кабінету Міністрів України (у разі потреби з відкриттям нових бюджетних програм), погодженим з Комітетом Верховної Ради України з питань бюджету; 30 відсотків до бюджету розвитку місцевих бюджетів». Це грубе порушення засад місцевого самоврядування: чому кошти від продажу земель комунальної власності на 70% мають зараховуватися до Держбюджету?</w:t>
      </w:r>
    </w:p>
    <w:p w:rsidR="009C1D5C" w:rsidRPr="00605983" w:rsidRDefault="009C1D5C" w:rsidP="009A17F6">
      <w:pPr>
        <w:pStyle w:val="NormalWeb"/>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sz w:val="28"/>
          <w:szCs w:val="28"/>
        </w:rPr>
        <w:t> </w:t>
      </w:r>
      <w:r w:rsidRPr="00605983">
        <w:rPr>
          <w:rFonts w:ascii="Times New Roman" w:hAnsi="Times New Roman" w:cs="Times New Roman"/>
          <w:b/>
          <w:bCs/>
          <w:color w:val="000000"/>
          <w:sz w:val="28"/>
          <w:szCs w:val="28"/>
        </w:rPr>
        <w:t>6) ускладнення процедур проведення внутрішнього аудиту (зміни до ст.26)</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Розпорядники бюджетних коштів в особі їх керівників організовують внутрішній контроль і внутрішній аудит. Розпорядниками бюджетних коштів є, зокрема, виконавчі органи сільських, селищних, міських рад, бюджетні установи: школи, садочки, лікарні тощо. </w:t>
      </w:r>
    </w:p>
    <w:p w:rsidR="009C1D5C" w:rsidRPr="00605983" w:rsidRDefault="009C1D5C" w:rsidP="000624BF">
      <w:pPr>
        <w:pStyle w:val="NormalWeb"/>
        <w:spacing w:before="0" w:beforeAutospacing="0" w:after="0" w:afterAutospacing="0"/>
        <w:ind w:firstLine="708"/>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Законопроєкт № 6062 пропонує запровадити сертифікацію працівників підрозділів внутрішнього аудиту та надати Мінфіну повноваження здійснювати координацію діяльності підрозділів внутрішнього аудиту, що призведе до ускладнення процедур проведення внутрішнього аудиту, обмежить самостійність в управлінні виконавчих органів місцевих рад та бюджетних установ комунальної власності. </w:t>
      </w:r>
    </w:p>
    <w:p w:rsidR="009C1D5C" w:rsidRPr="00605983" w:rsidRDefault="009C1D5C" w:rsidP="000624BF">
      <w:pPr>
        <w:pStyle w:val="NormalWeb"/>
        <w:spacing w:before="0" w:beforeAutospacing="0" w:after="0" w:afterAutospacing="0"/>
        <w:ind w:firstLine="851"/>
        <w:jc w:val="both"/>
        <w:rPr>
          <w:rFonts w:ascii="Times New Roman" w:hAnsi="Times New Roman" w:cs="Times New Roman"/>
          <w:sz w:val="28"/>
          <w:szCs w:val="28"/>
        </w:rPr>
      </w:pPr>
      <w:r w:rsidRPr="00605983">
        <w:rPr>
          <w:rFonts w:ascii="Times New Roman" w:hAnsi="Times New Roman" w:cs="Times New Roman"/>
          <w:color w:val="000000"/>
          <w:sz w:val="28"/>
          <w:szCs w:val="28"/>
        </w:rPr>
        <w:t> </w:t>
      </w:r>
    </w:p>
    <w:p w:rsidR="009C1D5C" w:rsidRPr="00605983" w:rsidRDefault="009C1D5C" w:rsidP="00E54CF6">
      <w:pPr>
        <w:pStyle w:val="NormalWeb"/>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Враховуючи вищенаведене, ми депутати Чортківської міської ради вимагаємо: </w:t>
      </w:r>
    </w:p>
    <w:p w:rsidR="009C1D5C" w:rsidRPr="00605983" w:rsidRDefault="009C1D5C" w:rsidP="00E54CF6">
      <w:pPr>
        <w:pStyle w:val="NormalWeb"/>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sz w:val="28"/>
          <w:szCs w:val="28"/>
        </w:rPr>
        <w:t> </w:t>
      </w:r>
    </w:p>
    <w:p w:rsidR="009C1D5C" w:rsidRPr="00605983" w:rsidRDefault="009C1D5C" w:rsidP="00E54CF6">
      <w:pPr>
        <w:pStyle w:val="NormalWeb"/>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b/>
          <w:bCs/>
          <w:i/>
          <w:iCs/>
          <w:color w:val="000000"/>
          <w:sz w:val="28"/>
          <w:szCs w:val="28"/>
        </w:rPr>
        <w:t xml:space="preserve">Від Кабінету Міністрів України: </w:t>
      </w:r>
    </w:p>
    <w:p w:rsidR="009C1D5C" w:rsidRPr="00605983" w:rsidRDefault="009C1D5C" w:rsidP="00E54CF6">
      <w:pPr>
        <w:pStyle w:val="NormalWeb"/>
        <w:widowControl w:val="0"/>
        <w:tabs>
          <w:tab w:val="left" w:pos="567"/>
          <w:tab w:val="left" w:pos="1134"/>
        </w:tabs>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відкликати проєкт Закону України «Про внесення змін до Бюджетного кодексу України» (реєстр. №6062) на доопрацювання з метою виключення з цього проекту дискримінаційних норм по відношенню до місцевого самоврядування. </w:t>
      </w:r>
    </w:p>
    <w:p w:rsidR="009C1D5C" w:rsidRPr="00605983" w:rsidRDefault="009C1D5C" w:rsidP="00E54CF6">
      <w:pPr>
        <w:pStyle w:val="NormalWeb"/>
        <w:widowControl w:val="0"/>
        <w:tabs>
          <w:tab w:val="left" w:pos="567"/>
          <w:tab w:val="left" w:pos="1134"/>
        </w:tabs>
        <w:spacing w:before="0" w:beforeAutospacing="0" w:after="0" w:afterAutospacing="0"/>
        <w:ind w:left="1212"/>
        <w:jc w:val="both"/>
        <w:rPr>
          <w:rFonts w:ascii="Times New Roman" w:hAnsi="Times New Roman" w:cs="Times New Roman"/>
          <w:sz w:val="28"/>
          <w:szCs w:val="28"/>
        </w:rPr>
      </w:pPr>
      <w:r w:rsidRPr="00605983">
        <w:rPr>
          <w:rFonts w:ascii="Times New Roman" w:hAnsi="Times New Roman" w:cs="Times New Roman"/>
          <w:color w:val="000000"/>
          <w:sz w:val="28"/>
          <w:szCs w:val="28"/>
        </w:rPr>
        <w:t> </w:t>
      </w:r>
    </w:p>
    <w:p w:rsidR="009C1D5C" w:rsidRPr="00605983" w:rsidRDefault="009C1D5C" w:rsidP="00E54CF6">
      <w:pPr>
        <w:pStyle w:val="NormalWeb"/>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b/>
          <w:bCs/>
          <w:i/>
          <w:iCs/>
          <w:color w:val="000000"/>
          <w:sz w:val="28"/>
          <w:szCs w:val="28"/>
        </w:rPr>
        <w:t xml:space="preserve">Від  депутатів  Верховної Ради України: </w:t>
      </w:r>
    </w:p>
    <w:p w:rsidR="009C1D5C" w:rsidRPr="00605983" w:rsidRDefault="009C1D5C" w:rsidP="009A17F6">
      <w:pPr>
        <w:pStyle w:val="NormalWeb"/>
        <w:spacing w:before="0" w:beforeAutospacing="0" w:after="0" w:afterAutospacing="0"/>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      дослухатися до місцевого самоврядування та врахувати інтереси територіальних громад і не підтримувати прийняття законопроєкту № 6062. </w:t>
      </w:r>
    </w:p>
    <w:p w:rsidR="009C1D5C" w:rsidRPr="00605983" w:rsidRDefault="009C1D5C" w:rsidP="009A17F6">
      <w:pPr>
        <w:pStyle w:val="NormalWeb"/>
        <w:spacing w:before="0" w:beforeAutospacing="0" w:after="0" w:afterAutospacing="0"/>
        <w:jc w:val="both"/>
        <w:rPr>
          <w:rFonts w:ascii="Times New Roman" w:hAnsi="Times New Roman" w:cs="Times New Roman"/>
          <w:b/>
          <w:bCs/>
          <w:i/>
          <w:iCs/>
          <w:color w:val="000000"/>
          <w:sz w:val="28"/>
          <w:szCs w:val="28"/>
        </w:rPr>
      </w:pPr>
    </w:p>
    <w:p w:rsidR="009C1D5C" w:rsidRPr="00605983" w:rsidRDefault="009C1D5C" w:rsidP="009A17F6">
      <w:pPr>
        <w:pStyle w:val="NormalWeb"/>
        <w:spacing w:before="0" w:beforeAutospacing="0" w:after="0" w:afterAutospacing="0"/>
        <w:jc w:val="both"/>
        <w:rPr>
          <w:rFonts w:ascii="Times New Roman" w:hAnsi="Times New Roman" w:cs="Times New Roman"/>
          <w:sz w:val="28"/>
          <w:szCs w:val="28"/>
        </w:rPr>
      </w:pPr>
      <w:r w:rsidRPr="00605983">
        <w:rPr>
          <w:rFonts w:ascii="Times New Roman" w:hAnsi="Times New Roman" w:cs="Times New Roman"/>
          <w:b/>
          <w:bCs/>
          <w:i/>
          <w:iCs/>
          <w:color w:val="000000"/>
          <w:sz w:val="28"/>
          <w:szCs w:val="28"/>
        </w:rPr>
        <w:t xml:space="preserve">       Від Президента України: </w:t>
      </w:r>
    </w:p>
    <w:p w:rsidR="009C1D5C" w:rsidRPr="00605983" w:rsidRDefault="009C1D5C" w:rsidP="009A17F6">
      <w:pPr>
        <w:pStyle w:val="NormalWeb"/>
        <w:widowControl w:val="0"/>
        <w:tabs>
          <w:tab w:val="left" w:pos="567"/>
          <w:tab w:val="left" w:pos="1134"/>
        </w:tabs>
        <w:spacing w:before="0" w:beforeAutospacing="0" w:after="0" w:afterAutospacing="0"/>
        <w:ind w:firstLine="426"/>
        <w:jc w:val="both"/>
        <w:rPr>
          <w:rFonts w:ascii="Times New Roman" w:hAnsi="Times New Roman" w:cs="Times New Roman"/>
          <w:sz w:val="28"/>
          <w:szCs w:val="28"/>
        </w:rPr>
      </w:pPr>
      <w:r w:rsidRPr="00605983">
        <w:rPr>
          <w:rFonts w:ascii="Times New Roman" w:hAnsi="Times New Roman" w:cs="Times New Roman"/>
          <w:color w:val="000000"/>
          <w:sz w:val="28"/>
          <w:szCs w:val="28"/>
        </w:rPr>
        <w:t xml:space="preserve"> У разі прийняття проєкту Закону України «Про внесення змін до Бюджетного кодексу України» (реєстр. № 6062) скористатись правом вето.  </w:t>
      </w:r>
    </w:p>
    <w:p w:rsidR="009C1D5C" w:rsidRPr="00605983" w:rsidRDefault="009C1D5C" w:rsidP="009A17F6">
      <w:pPr>
        <w:pStyle w:val="NormalWeb"/>
        <w:spacing w:before="0" w:beforeAutospacing="0" w:after="0" w:afterAutospacing="0"/>
        <w:jc w:val="both"/>
        <w:rPr>
          <w:rFonts w:ascii="Times New Roman" w:hAnsi="Times New Roman" w:cs="Times New Roman"/>
          <w:b/>
          <w:bCs/>
          <w:color w:val="000000"/>
          <w:sz w:val="28"/>
          <w:szCs w:val="28"/>
          <w:shd w:val="clear" w:color="auto" w:fill="FFFFFF"/>
        </w:rPr>
      </w:pPr>
      <w:r w:rsidRPr="00605983">
        <w:rPr>
          <w:rFonts w:ascii="Times New Roman" w:hAnsi="Times New Roman" w:cs="Times New Roman"/>
          <w:b/>
          <w:bCs/>
          <w:color w:val="000000"/>
          <w:sz w:val="28"/>
          <w:szCs w:val="28"/>
          <w:shd w:val="clear" w:color="auto" w:fill="FFFFFF"/>
        </w:rPr>
        <w:t xml:space="preserve">                                                                                    </w:t>
      </w:r>
    </w:p>
    <w:p w:rsidR="009C1D5C" w:rsidRPr="00605983" w:rsidRDefault="009C1D5C" w:rsidP="009A17F6">
      <w:pPr>
        <w:pStyle w:val="NormalWeb"/>
        <w:spacing w:before="0" w:beforeAutospacing="0" w:after="0" w:afterAutospacing="0"/>
        <w:jc w:val="both"/>
        <w:rPr>
          <w:rFonts w:ascii="Times New Roman" w:hAnsi="Times New Roman" w:cs="Times New Roman"/>
          <w:b/>
          <w:bCs/>
          <w:color w:val="000000"/>
          <w:sz w:val="28"/>
          <w:szCs w:val="28"/>
          <w:shd w:val="clear" w:color="auto" w:fill="FFFFFF"/>
        </w:rPr>
      </w:pPr>
    </w:p>
    <w:p w:rsidR="009C1D5C" w:rsidRPr="00605983" w:rsidRDefault="009C1D5C" w:rsidP="009A17F6">
      <w:pPr>
        <w:pStyle w:val="NormalWeb"/>
        <w:spacing w:before="0" w:beforeAutospacing="0" w:after="0" w:afterAutospacing="0"/>
        <w:jc w:val="both"/>
        <w:rPr>
          <w:rFonts w:ascii="Times New Roman" w:hAnsi="Times New Roman" w:cs="Times New Roman"/>
          <w:sz w:val="28"/>
          <w:szCs w:val="28"/>
        </w:rPr>
      </w:pPr>
      <w:r w:rsidRPr="00605983">
        <w:rPr>
          <w:rFonts w:ascii="Times New Roman" w:hAnsi="Times New Roman" w:cs="Times New Roman"/>
          <w:b/>
          <w:bCs/>
          <w:color w:val="000000"/>
          <w:sz w:val="28"/>
          <w:szCs w:val="28"/>
          <w:shd w:val="clear" w:color="auto" w:fill="FFFFFF"/>
        </w:rPr>
        <w:t xml:space="preserve">                                                           Прийнято на пленарному засіданні 29 сесії </w:t>
      </w:r>
    </w:p>
    <w:p w:rsidR="009C1D5C" w:rsidRPr="00605983" w:rsidRDefault="009C1D5C" w:rsidP="00C64B45">
      <w:pPr>
        <w:pStyle w:val="NormalWeb"/>
        <w:spacing w:before="0" w:beforeAutospacing="0" w:after="0" w:afterAutospacing="0"/>
        <w:ind w:left="4140" w:hanging="4140"/>
        <w:jc w:val="both"/>
        <w:rPr>
          <w:rFonts w:ascii="Times New Roman" w:hAnsi="Times New Roman" w:cs="Times New Roman"/>
          <w:sz w:val="28"/>
          <w:szCs w:val="28"/>
        </w:rPr>
      </w:pPr>
      <w:r w:rsidRPr="00605983">
        <w:rPr>
          <w:rFonts w:ascii="Times New Roman" w:hAnsi="Times New Roman" w:cs="Times New Roman"/>
          <w:b/>
          <w:bCs/>
          <w:color w:val="000000"/>
          <w:sz w:val="28"/>
          <w:szCs w:val="28"/>
          <w:shd w:val="clear" w:color="auto" w:fill="FFFFFF"/>
        </w:rPr>
        <w:t xml:space="preserve">                                                           Чортківської міської ради</w:t>
      </w:r>
      <w:r w:rsidRPr="00605983">
        <w:rPr>
          <w:rFonts w:ascii="Times New Roman" w:hAnsi="Times New Roman" w:cs="Times New Roman"/>
          <w:sz w:val="28"/>
          <w:szCs w:val="28"/>
        </w:rPr>
        <w:t xml:space="preserve"> </w:t>
      </w:r>
      <w:r w:rsidRPr="00605983">
        <w:rPr>
          <w:rFonts w:ascii="Times New Roman" w:hAnsi="Times New Roman" w:cs="Times New Roman"/>
          <w:b/>
          <w:bCs/>
          <w:color w:val="000000"/>
          <w:sz w:val="28"/>
          <w:szCs w:val="28"/>
          <w:shd w:val="clear" w:color="auto" w:fill="FFFFFF"/>
          <w:lang w:val="en-US"/>
        </w:rPr>
        <w:t>V</w:t>
      </w:r>
      <w:r w:rsidRPr="00605983">
        <w:rPr>
          <w:rFonts w:ascii="Times New Roman" w:hAnsi="Times New Roman" w:cs="Times New Roman"/>
          <w:b/>
          <w:bCs/>
          <w:color w:val="000000"/>
          <w:sz w:val="28"/>
          <w:szCs w:val="28"/>
          <w:shd w:val="clear" w:color="auto" w:fill="FFFFFF"/>
        </w:rPr>
        <w:t>ІІІ скликання                                     29 жовтня 2021 року</w:t>
      </w:r>
    </w:p>
    <w:p w:rsidR="009C1D5C" w:rsidRPr="00605983" w:rsidRDefault="009C1D5C" w:rsidP="00E54CF6">
      <w:pPr>
        <w:pStyle w:val="NormalWeb"/>
        <w:spacing w:before="0" w:beforeAutospacing="0" w:after="0" w:afterAutospacing="0"/>
        <w:ind w:firstLine="426"/>
        <w:jc w:val="both"/>
        <w:rPr>
          <w:rFonts w:ascii="Times New Roman" w:hAnsi="Times New Roman" w:cs="Times New Roman"/>
          <w:b/>
          <w:bCs/>
          <w:i/>
          <w:iCs/>
          <w:color w:val="000000"/>
          <w:sz w:val="28"/>
          <w:szCs w:val="28"/>
        </w:rPr>
      </w:pPr>
    </w:p>
    <w:p w:rsidR="009C1D5C" w:rsidRPr="00605983" w:rsidRDefault="009C1D5C" w:rsidP="00E54CF6">
      <w:pPr>
        <w:pStyle w:val="NormalWeb"/>
        <w:spacing w:before="0" w:beforeAutospacing="0" w:after="0" w:afterAutospacing="0"/>
        <w:ind w:firstLine="426"/>
        <w:jc w:val="both"/>
        <w:rPr>
          <w:rFonts w:ascii="Times New Roman" w:hAnsi="Times New Roman" w:cs="Times New Roman"/>
          <w:b/>
          <w:bCs/>
          <w:i/>
          <w:iCs/>
          <w:color w:val="000000"/>
          <w:sz w:val="28"/>
          <w:szCs w:val="28"/>
        </w:rPr>
      </w:pPr>
    </w:p>
    <w:p w:rsidR="009C1D5C" w:rsidRPr="00605983" w:rsidRDefault="009C1D5C" w:rsidP="00E54CF6">
      <w:pPr>
        <w:pStyle w:val="NormalWeb"/>
        <w:spacing w:before="0" w:beforeAutospacing="0" w:after="0" w:afterAutospacing="0"/>
        <w:ind w:firstLine="426"/>
        <w:jc w:val="both"/>
        <w:rPr>
          <w:rFonts w:ascii="Times New Roman" w:hAnsi="Times New Roman" w:cs="Times New Roman"/>
          <w:b/>
          <w:bCs/>
          <w:i/>
          <w:iCs/>
          <w:color w:val="000000"/>
          <w:sz w:val="28"/>
          <w:szCs w:val="28"/>
        </w:rPr>
      </w:pPr>
    </w:p>
    <w:p w:rsidR="009C1D5C" w:rsidRPr="00605983" w:rsidRDefault="009C1D5C" w:rsidP="00E54CF6">
      <w:pPr>
        <w:pStyle w:val="NormalWeb"/>
        <w:spacing w:before="0" w:beforeAutospacing="0" w:after="0" w:afterAutospacing="0"/>
        <w:ind w:firstLine="426"/>
        <w:jc w:val="both"/>
        <w:rPr>
          <w:rFonts w:ascii="Times New Roman" w:hAnsi="Times New Roman" w:cs="Times New Roman"/>
          <w:b/>
          <w:bCs/>
          <w:i/>
          <w:iCs/>
          <w:color w:val="000000"/>
          <w:sz w:val="28"/>
          <w:szCs w:val="28"/>
        </w:rPr>
      </w:pPr>
    </w:p>
    <w:p w:rsidR="009C1D5C" w:rsidRPr="00605983" w:rsidRDefault="009C1D5C" w:rsidP="00E54CF6">
      <w:pPr>
        <w:pStyle w:val="NormalWeb"/>
        <w:spacing w:before="0" w:beforeAutospacing="0" w:after="0" w:afterAutospacing="0"/>
        <w:ind w:firstLine="426"/>
        <w:jc w:val="both"/>
        <w:rPr>
          <w:rFonts w:ascii="Times New Roman" w:hAnsi="Times New Roman" w:cs="Times New Roman"/>
          <w:b/>
          <w:bCs/>
          <w:i/>
          <w:iCs/>
          <w:color w:val="000000"/>
          <w:sz w:val="28"/>
          <w:szCs w:val="28"/>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E54CF6">
      <w:pPr>
        <w:pStyle w:val="NormalWeb"/>
        <w:spacing w:before="0" w:beforeAutospacing="0" w:after="0" w:afterAutospacing="0"/>
        <w:ind w:firstLine="426"/>
        <w:jc w:val="both"/>
        <w:rPr>
          <w:b/>
          <w:bCs/>
          <w:i/>
          <w:iCs/>
          <w:color w:val="000000"/>
          <w:sz w:val="26"/>
          <w:szCs w:val="26"/>
        </w:rPr>
      </w:pPr>
    </w:p>
    <w:p w:rsidR="009C1D5C" w:rsidRDefault="009C1D5C" w:rsidP="00C64B45">
      <w:pPr>
        <w:pStyle w:val="NormalWeb"/>
        <w:spacing w:before="0" w:beforeAutospacing="0" w:after="0" w:afterAutospacing="0"/>
        <w:jc w:val="both"/>
        <w:rPr>
          <w:b/>
          <w:bCs/>
          <w:i/>
          <w:iCs/>
          <w:color w:val="000000"/>
          <w:sz w:val="26"/>
          <w:szCs w:val="26"/>
        </w:rPr>
      </w:pPr>
    </w:p>
    <w:sectPr w:rsidR="009C1D5C" w:rsidSect="00C64B45">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5C" w:rsidRDefault="009C1D5C">
      <w:r>
        <w:separator/>
      </w:r>
    </w:p>
  </w:endnote>
  <w:endnote w:type="continuationSeparator" w:id="1">
    <w:p w:rsidR="009C1D5C" w:rsidRDefault="009C1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5C" w:rsidRDefault="009C1D5C">
      <w:r>
        <w:separator/>
      </w:r>
    </w:p>
  </w:footnote>
  <w:footnote w:type="continuationSeparator" w:id="1">
    <w:p w:rsidR="009C1D5C" w:rsidRDefault="009C1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5C" w:rsidRDefault="009C1D5C" w:rsidP="007B4E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1D5C" w:rsidRDefault="009C1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4BF"/>
    <w:rsid w:val="0004191D"/>
    <w:rsid w:val="000624BF"/>
    <w:rsid w:val="0022397D"/>
    <w:rsid w:val="00394C4F"/>
    <w:rsid w:val="0044160F"/>
    <w:rsid w:val="004742A1"/>
    <w:rsid w:val="00501B73"/>
    <w:rsid w:val="0055313F"/>
    <w:rsid w:val="00605983"/>
    <w:rsid w:val="00691E80"/>
    <w:rsid w:val="007B4E7D"/>
    <w:rsid w:val="00867F57"/>
    <w:rsid w:val="0090112C"/>
    <w:rsid w:val="00937433"/>
    <w:rsid w:val="00963DB7"/>
    <w:rsid w:val="009A17F6"/>
    <w:rsid w:val="009C1D5C"/>
    <w:rsid w:val="00A42CE9"/>
    <w:rsid w:val="00A7327A"/>
    <w:rsid w:val="00C0000F"/>
    <w:rsid w:val="00C523EA"/>
    <w:rsid w:val="00C543F6"/>
    <w:rsid w:val="00C64B45"/>
    <w:rsid w:val="00C66A6D"/>
    <w:rsid w:val="00DA7089"/>
    <w:rsid w:val="00E54CF6"/>
    <w:rsid w:val="00F90E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41753,baiaagaaboqcaaaduz8aaavfnwaaaaaaaaaaaaaaaaaaaaaaaaaaaaaaaaaaaaaaaaaaaaaaaaaaaaaaaaaaaaaaaaaaaaaaaaaaaaaaaaaaaaaaaaaaaaaaaaaaaaaaaaaaaaaaaaaaaaaaaaaaaaaaaaaaaaaaaaaaaaaaaaaaaaaaaaaaaaaaaaaaaaaaaaaaaaaaaaaaaaaaaaaaaaaaaaaaaaaaaaaaaa"/>
    <w:basedOn w:val="Normal"/>
    <w:uiPriority w:val="99"/>
    <w:rsid w:val="000624BF"/>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0624BF"/>
    <w:rPr>
      <w:color w:val="0000FF"/>
      <w:u w:val="single"/>
    </w:rPr>
  </w:style>
  <w:style w:type="paragraph" w:styleId="NormalWeb">
    <w:name w:val="Normal (Web)"/>
    <w:basedOn w:val="Normal"/>
    <w:uiPriority w:val="99"/>
    <w:semiHidden/>
    <w:rsid w:val="000624BF"/>
    <w:pPr>
      <w:spacing w:before="100" w:beforeAutospacing="1" w:after="100" w:afterAutospacing="1" w:line="240" w:lineRule="auto"/>
    </w:pPr>
    <w:rPr>
      <w:sz w:val="24"/>
      <w:szCs w:val="24"/>
    </w:rPr>
  </w:style>
  <w:style w:type="character" w:styleId="Strong">
    <w:name w:val="Strong"/>
    <w:basedOn w:val="DefaultParagraphFont"/>
    <w:uiPriority w:val="99"/>
    <w:qFormat/>
    <w:rsid w:val="0044160F"/>
    <w:rPr>
      <w:b/>
      <w:bCs/>
    </w:rPr>
  </w:style>
  <w:style w:type="paragraph" w:styleId="Header">
    <w:name w:val="header"/>
    <w:basedOn w:val="Normal"/>
    <w:link w:val="HeaderChar"/>
    <w:uiPriority w:val="99"/>
    <w:rsid w:val="00C64B45"/>
    <w:pPr>
      <w:tabs>
        <w:tab w:val="center" w:pos="4819"/>
        <w:tab w:val="right" w:pos="9639"/>
      </w:tabs>
    </w:pPr>
  </w:style>
  <w:style w:type="character" w:customStyle="1" w:styleId="HeaderChar">
    <w:name w:val="Header Char"/>
    <w:basedOn w:val="DefaultParagraphFont"/>
    <w:link w:val="Header"/>
    <w:uiPriority w:val="99"/>
    <w:semiHidden/>
    <w:locked/>
  </w:style>
  <w:style w:type="character" w:styleId="PageNumber">
    <w:name w:val="page number"/>
    <w:basedOn w:val="DefaultParagraphFont"/>
    <w:uiPriority w:val="99"/>
    <w:rsid w:val="00C64B45"/>
  </w:style>
</w:styles>
</file>

<file path=word/webSettings.xml><?xml version="1.0" encoding="utf-8"?>
<w:webSettings xmlns:r="http://schemas.openxmlformats.org/officeDocument/2006/relationships" xmlns:w="http://schemas.openxmlformats.org/wordprocessingml/2006/main">
  <w:divs>
    <w:div w:id="1874925521">
      <w:marLeft w:val="0"/>
      <w:marRight w:val="0"/>
      <w:marTop w:val="0"/>
      <w:marBottom w:val="0"/>
      <w:divBdr>
        <w:top w:val="none" w:sz="0" w:space="0" w:color="auto"/>
        <w:left w:val="none" w:sz="0" w:space="0" w:color="auto"/>
        <w:bottom w:val="none" w:sz="0" w:space="0" w:color="auto"/>
        <w:right w:val="none" w:sz="0" w:space="0" w:color="auto"/>
      </w:divBdr>
    </w:div>
    <w:div w:id="1874925522">
      <w:marLeft w:val="0"/>
      <w:marRight w:val="0"/>
      <w:marTop w:val="0"/>
      <w:marBottom w:val="0"/>
      <w:divBdr>
        <w:top w:val="none" w:sz="0" w:space="0" w:color="auto"/>
        <w:left w:val="none" w:sz="0" w:space="0" w:color="auto"/>
        <w:bottom w:val="none" w:sz="0" w:space="0" w:color="auto"/>
        <w:right w:val="none" w:sz="0" w:space="0" w:color="auto"/>
      </w:divBdr>
    </w:div>
    <w:div w:id="1874925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1.c1.rada.gov.ua/pls/zweb2/webproc4_1?id=&amp;pf3511=7277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4655</Words>
  <Characters>2654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4</cp:revision>
  <dcterms:created xsi:type="dcterms:W3CDTF">2021-11-03T10:23:00Z</dcterms:created>
  <dcterms:modified xsi:type="dcterms:W3CDTF">2021-11-03T12:12:00Z</dcterms:modified>
</cp:coreProperties>
</file>