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F" w:rsidRPr="0084201F" w:rsidRDefault="00275F5F" w:rsidP="005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049" style="position:absolute;left:0;text-align:left;margin-left:207pt;margin-top:-18pt;width:47.85pt;height:66pt;z-index:251658240;visibility:visible" filled="t" fillcolor="aqua">
            <v:imagedata r:id="rId4" o:title="" blacklevel="3932f"/>
            <w10:wrap type="topAndBottom"/>
          </v:shape>
        </w:pict>
      </w:r>
    </w:p>
    <w:p w:rsidR="00275F5F" w:rsidRPr="0084201F" w:rsidRDefault="00275F5F" w:rsidP="00523866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420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ЧОРТКІВСЬКА  МІСЬКА  РАДА</w:t>
      </w:r>
    </w:p>
    <w:p w:rsidR="00275F5F" w:rsidRPr="0084201F" w:rsidRDefault="00275F5F" w:rsidP="0052386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20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ДВАДЦЯТЬ ДЕВ</w:t>
      </w:r>
      <w:r w:rsidRPr="001A6EB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ЯТА СЕСІЯ </w:t>
      </w:r>
      <w:r w:rsidRPr="008420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ВОСЬМОГО СКЛИКАННЯ</w:t>
      </w:r>
    </w:p>
    <w:p w:rsidR="00275F5F" w:rsidRPr="0084201F" w:rsidRDefault="00275F5F" w:rsidP="0052386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eastAsia="ru-RU"/>
        </w:rPr>
      </w:pPr>
      <w:r w:rsidRPr="0084201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5F5F" w:rsidRPr="0084201F" w:rsidRDefault="00275F5F" w:rsidP="0052386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20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75F5F" w:rsidRPr="0084201F" w:rsidRDefault="00275F5F" w:rsidP="00523866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F5F" w:rsidRPr="0084201F" w:rsidRDefault="00275F5F" w:rsidP="00523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29 жовтня </w:t>
      </w:r>
      <w:r w:rsidRPr="008420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 року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№ 680</w:t>
      </w:r>
    </w:p>
    <w:p w:rsidR="00275F5F" w:rsidRPr="0084201F" w:rsidRDefault="00275F5F" w:rsidP="00523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 Чортків</w:t>
      </w:r>
    </w:p>
    <w:p w:rsidR="00275F5F" w:rsidRPr="0084201F" w:rsidRDefault="00275F5F" w:rsidP="0052386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56" w:lineRule="auto"/>
        <w:ind w:right="-75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75F5F" w:rsidRDefault="00275F5F" w:rsidP="005238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затвердження Порядку</w:t>
      </w:r>
    </w:p>
    <w:p w:rsidR="00275F5F" w:rsidRDefault="00275F5F" w:rsidP="005238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запобігання та врегулювання</w:t>
      </w:r>
    </w:p>
    <w:p w:rsidR="00275F5F" w:rsidRDefault="00275F5F" w:rsidP="005238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конфлікту інтересів в </w:t>
      </w:r>
    </w:p>
    <w:p w:rsidR="00275F5F" w:rsidRDefault="00275F5F" w:rsidP="005238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Чортківській міській раді</w:t>
      </w:r>
    </w:p>
    <w:p w:rsidR="00275F5F" w:rsidRPr="0084201F" w:rsidRDefault="00275F5F" w:rsidP="005238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75F5F" w:rsidRDefault="00275F5F" w:rsidP="00523866">
      <w:pPr>
        <w:keepNext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Відповідно до ст. 28, 29, 30, 31, 32, 33, 34</w:t>
      </w:r>
      <w:r w:rsidRPr="001838CD">
        <w:rPr>
          <w:rFonts w:ascii="Times New Roman" w:hAnsi="Times New Roman" w:cs="Times New Roman"/>
          <w:sz w:val="28"/>
          <w:szCs w:val="28"/>
          <w:lang w:eastAsia="ru-RU"/>
        </w:rPr>
        <w:t>,35</w:t>
      </w:r>
      <w:r w:rsidRPr="001838C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36 Закону України «Про запобігання корупції» на підставі ст. </w:t>
      </w:r>
      <w:r w:rsidRPr="00F41F5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F41F5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Закону Укр</w:t>
      </w:r>
      <w:r w:rsidRPr="00F41F5E">
        <w:rPr>
          <w:rFonts w:ascii="Times New Roman" w:hAnsi="Times New Roman" w:cs="Times New Roman"/>
          <w:sz w:val="28"/>
          <w:szCs w:val="28"/>
          <w:lang w:eastAsia="ru-RU"/>
        </w:rPr>
        <w:t>аїни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 службу в органах місцевого самоврядування», керуючись ст. </w:t>
      </w:r>
      <w:r w:rsidRPr="001A733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A733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, 7</w:t>
      </w:r>
      <w:r w:rsidRPr="0084201F">
        <w:rPr>
          <w:rFonts w:ascii="Times New Roman" w:hAnsi="Times New Roman" w:cs="Times New Roman"/>
          <w:sz w:val="28"/>
          <w:szCs w:val="28"/>
          <w:lang w:eastAsia="ru-RU"/>
        </w:rPr>
        <w:t>3 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eastAsia="ru-RU"/>
        </w:rPr>
        <w:t>, з метою вдосконалення механізму запобігання та врегулювання конфлікту інтересів міська рада</w:t>
      </w:r>
    </w:p>
    <w:p w:rsidR="00275F5F" w:rsidRPr="0084201F" w:rsidRDefault="00275F5F" w:rsidP="00523866">
      <w:pPr>
        <w:keepNext/>
        <w:autoSpaceDE w:val="0"/>
        <w:autoSpaceDN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F5F" w:rsidRDefault="00275F5F" w:rsidP="00523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20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275F5F" w:rsidRPr="001A6EB3" w:rsidRDefault="00275F5F" w:rsidP="00523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F5F" w:rsidRPr="002D4875" w:rsidRDefault="00275F5F" w:rsidP="0052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7C5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4875">
        <w:rPr>
          <w:rFonts w:ascii="Times New Roman" w:hAnsi="Times New Roman" w:cs="Times New Roman"/>
          <w:sz w:val="28"/>
          <w:szCs w:val="28"/>
          <w:lang w:eastAsia="ru-RU"/>
        </w:rPr>
        <w:t>Затвердити Порядок запобігання та врегулювання конфлікту інтересів у Чортківській міській раді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275F5F" w:rsidRPr="00303827" w:rsidRDefault="00275F5F" w:rsidP="0052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</w:t>
      </w:r>
      <w:r w:rsidRPr="002D4875">
        <w:rPr>
          <w:rFonts w:ascii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hAnsi="Times New Roman" w:cs="Times New Roman"/>
          <w:sz w:val="28"/>
          <w:szCs w:val="28"/>
          <w:lang w:eastAsia="ru-RU"/>
        </w:rPr>
        <w:t>івникам структурних підрозділів міської ради, комунальних підприємств, установ та організацій</w:t>
      </w:r>
      <w:r w:rsidRPr="002D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своїй діяльності керуватись розробленим та затвердженим</w:t>
      </w:r>
      <w:r w:rsidRPr="002D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D4875">
        <w:rPr>
          <w:rFonts w:ascii="Times New Roman" w:hAnsi="Times New Roman" w:cs="Times New Roman"/>
          <w:sz w:val="28"/>
          <w:szCs w:val="28"/>
          <w:lang w:eastAsia="ru-RU"/>
        </w:rPr>
        <w:t xml:space="preserve"> запобігання та врегулювання конфлікту інтересів</w:t>
      </w:r>
      <w:r w:rsidRPr="00303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875">
        <w:rPr>
          <w:rFonts w:ascii="Times New Roman" w:hAnsi="Times New Roman" w:cs="Times New Roman"/>
          <w:sz w:val="28"/>
          <w:szCs w:val="28"/>
          <w:lang w:eastAsia="ru-RU"/>
        </w:rPr>
        <w:t>у Чортківській міській раді.</w:t>
      </w:r>
    </w:p>
    <w:p w:rsidR="00275F5F" w:rsidRDefault="00275F5F" w:rsidP="00523866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Визнати таким, що втратило чинність рішення міської ради від            19 лютого 2016 року № 104 «Про затвердження Порядку запобігання та врегулювання конфлікту інтересів в Чортківській міській раді та її виконавчих органах».</w:t>
      </w:r>
    </w:p>
    <w:p w:rsidR="00275F5F" w:rsidRPr="0084201F" w:rsidRDefault="00275F5F" w:rsidP="00523866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84201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цього </w:t>
      </w:r>
      <w:r w:rsidRPr="0084201F">
        <w:rPr>
          <w:rFonts w:ascii="Times New Roman" w:hAnsi="Times New Roman" w:cs="Times New Roman"/>
          <w:sz w:val="28"/>
          <w:szCs w:val="28"/>
          <w:lang w:eastAsia="ru-RU"/>
        </w:rPr>
        <w:t>рішення доручити постійній комісії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питань депутатської етики та дотримання законності</w:t>
      </w:r>
      <w:r w:rsidRPr="008420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F5F" w:rsidRPr="0084201F" w:rsidRDefault="00275F5F" w:rsidP="005238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F5F" w:rsidRPr="0084201F" w:rsidRDefault="00275F5F" w:rsidP="00523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eastAsia="ru-RU"/>
        </w:rPr>
      </w:pPr>
    </w:p>
    <w:p w:rsidR="00275F5F" w:rsidRDefault="00275F5F" w:rsidP="005E2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0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8420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Володимир ШМАТЬКО</w:t>
      </w:r>
    </w:p>
    <w:p w:rsidR="00275F5F" w:rsidRPr="005E2A14" w:rsidRDefault="00275F5F" w:rsidP="005E2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F5F" w:rsidRPr="00523866" w:rsidRDefault="00275F5F" w:rsidP="0052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275F5F" w:rsidRPr="00523866" w:rsidSect="000D0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66"/>
    <w:rsid w:val="000833DB"/>
    <w:rsid w:val="000D02D6"/>
    <w:rsid w:val="001838CD"/>
    <w:rsid w:val="001A6EB3"/>
    <w:rsid w:val="001A7330"/>
    <w:rsid w:val="00275F5F"/>
    <w:rsid w:val="002D4875"/>
    <w:rsid w:val="00303827"/>
    <w:rsid w:val="004369D7"/>
    <w:rsid w:val="00523866"/>
    <w:rsid w:val="005446B3"/>
    <w:rsid w:val="005E2A14"/>
    <w:rsid w:val="00717C53"/>
    <w:rsid w:val="0084201F"/>
    <w:rsid w:val="008C4474"/>
    <w:rsid w:val="0097770A"/>
    <w:rsid w:val="009B51E8"/>
    <w:rsid w:val="00A7059A"/>
    <w:rsid w:val="00B04F8D"/>
    <w:rsid w:val="00C21921"/>
    <w:rsid w:val="00C72C4D"/>
    <w:rsid w:val="00CC7614"/>
    <w:rsid w:val="00D6431C"/>
    <w:rsid w:val="00ED6324"/>
    <w:rsid w:val="00F4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950</Words>
  <Characters>542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2021-11-01T07:58:00Z</dcterms:created>
  <dcterms:modified xsi:type="dcterms:W3CDTF">2021-11-02T09:50:00Z</dcterms:modified>
</cp:coreProperties>
</file>