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2B" w:rsidRPr="00EB48B8" w:rsidRDefault="00EF3C2B" w:rsidP="00EF3C2B">
      <w:pPr>
        <w:rPr>
          <w:sz w:val="28"/>
          <w:szCs w:val="28"/>
          <w:lang w:val="uk-UA"/>
        </w:rPr>
      </w:pPr>
      <w:r w:rsidRPr="00EB48B8">
        <w:rPr>
          <w:sz w:val="28"/>
          <w:szCs w:val="28"/>
          <w:lang w:val="uk-UA"/>
        </w:rPr>
        <w:t>Проєкт</w:t>
      </w:r>
    </w:p>
    <w:p w:rsidR="00EF3C2B" w:rsidRPr="00C96B21" w:rsidRDefault="00EF3C2B" w:rsidP="00EF3C2B">
      <w:pPr>
        <w:pStyle w:val="Standard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EF3C2B" w:rsidRPr="00C96B21" w:rsidRDefault="00EF3C2B" w:rsidP="00EF3C2B">
      <w:pPr>
        <w:pStyle w:val="Standard"/>
        <w:ind w:left="5387"/>
        <w:jc w:val="right"/>
        <w:rPr>
          <w:sz w:val="28"/>
          <w:szCs w:val="28"/>
        </w:rPr>
      </w:pPr>
    </w:p>
    <w:p w:rsidR="00EF3C2B" w:rsidRDefault="00EF3C2B" w:rsidP="00EF3C2B">
      <w:pPr>
        <w:pStyle w:val="Standard"/>
        <w:ind w:left="5387"/>
        <w:jc w:val="both"/>
        <w:rPr>
          <w:sz w:val="28"/>
          <w:szCs w:val="28"/>
        </w:rPr>
      </w:pPr>
      <w:r w:rsidRPr="00C96B21">
        <w:rPr>
          <w:sz w:val="28"/>
          <w:szCs w:val="28"/>
        </w:rPr>
        <w:t>Р</w:t>
      </w:r>
      <w:r>
        <w:rPr>
          <w:sz w:val="28"/>
          <w:szCs w:val="28"/>
        </w:rPr>
        <w:t>ішенням Чортківської міської ради</w:t>
      </w:r>
    </w:p>
    <w:p w:rsidR="00EF3C2B" w:rsidRPr="00C96B21" w:rsidRDefault="00EF3C2B" w:rsidP="00EF3C2B">
      <w:pPr>
        <w:pStyle w:val="Standard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 № ___________</w:t>
      </w:r>
    </w:p>
    <w:p w:rsidR="00EF3C2B" w:rsidRPr="00EB48B8" w:rsidRDefault="00EF3C2B" w:rsidP="00EF3C2B">
      <w:pPr>
        <w:ind w:left="5320"/>
        <w:rPr>
          <w:sz w:val="28"/>
          <w:szCs w:val="28"/>
        </w:rPr>
      </w:pPr>
    </w:p>
    <w:p w:rsidR="00EF3C2B" w:rsidRPr="00EB48B8" w:rsidRDefault="00EF3C2B" w:rsidP="00EF3C2B">
      <w:pPr>
        <w:jc w:val="center"/>
        <w:rPr>
          <w:b/>
          <w:sz w:val="28"/>
          <w:szCs w:val="28"/>
          <w:lang w:val="uk-UA"/>
        </w:rPr>
      </w:pPr>
    </w:p>
    <w:p w:rsidR="00EF3C2B" w:rsidRPr="00EB48B8" w:rsidRDefault="00EF3C2B" w:rsidP="00EF3C2B">
      <w:pPr>
        <w:jc w:val="center"/>
        <w:rPr>
          <w:b/>
          <w:sz w:val="28"/>
          <w:szCs w:val="28"/>
          <w:lang w:val="uk-UA"/>
        </w:rPr>
      </w:pPr>
      <w:r w:rsidRPr="00EB48B8">
        <w:rPr>
          <w:b/>
          <w:sz w:val="28"/>
          <w:szCs w:val="28"/>
          <w:lang w:val="uk-UA"/>
        </w:rPr>
        <w:t xml:space="preserve">ПРОГРАМА </w:t>
      </w:r>
    </w:p>
    <w:p w:rsidR="00EF3C2B" w:rsidRPr="00EB48B8" w:rsidRDefault="00EF3C2B" w:rsidP="00EF3C2B">
      <w:pPr>
        <w:jc w:val="center"/>
        <w:rPr>
          <w:b/>
          <w:sz w:val="28"/>
          <w:szCs w:val="28"/>
          <w:lang w:val="uk-UA"/>
        </w:rPr>
      </w:pPr>
      <w:r w:rsidRPr="00EB48B8">
        <w:rPr>
          <w:b/>
          <w:sz w:val="28"/>
          <w:szCs w:val="28"/>
          <w:lang w:val="uk-UA"/>
        </w:rPr>
        <w:t xml:space="preserve">,,Молодь </w:t>
      </w:r>
      <w:r>
        <w:rPr>
          <w:b/>
          <w:sz w:val="28"/>
          <w:szCs w:val="28"/>
          <w:lang w:val="uk-UA"/>
        </w:rPr>
        <w:t>Чортківської міської територіальної громади</w:t>
      </w:r>
      <w:r w:rsidRPr="00EB48B8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 xml:space="preserve"> на 2022</w:t>
      </w:r>
      <w:r w:rsidRPr="00EB48B8">
        <w:rPr>
          <w:b/>
          <w:sz w:val="28"/>
          <w:szCs w:val="28"/>
          <w:lang w:val="uk-UA"/>
        </w:rPr>
        <w:t>-2025 роки</w:t>
      </w:r>
    </w:p>
    <w:p w:rsidR="00EF3C2B" w:rsidRPr="00EB48B8" w:rsidRDefault="00EF3C2B" w:rsidP="00EF3C2B">
      <w:pPr>
        <w:jc w:val="center"/>
        <w:rPr>
          <w:b/>
          <w:color w:val="000000"/>
          <w:sz w:val="28"/>
          <w:szCs w:val="28"/>
          <w:lang w:val="uk-UA"/>
        </w:rPr>
      </w:pPr>
    </w:p>
    <w:p w:rsidR="00EF3C2B" w:rsidRPr="00EB48B8" w:rsidRDefault="00EF3C2B" w:rsidP="00EF3C2B">
      <w:pPr>
        <w:jc w:val="center"/>
        <w:rPr>
          <w:b/>
          <w:color w:val="000000"/>
          <w:sz w:val="28"/>
          <w:szCs w:val="28"/>
          <w:lang w:val="uk-UA"/>
        </w:rPr>
      </w:pPr>
      <w:r w:rsidRPr="00EB48B8">
        <w:rPr>
          <w:b/>
          <w:color w:val="000000"/>
          <w:sz w:val="28"/>
          <w:szCs w:val="28"/>
          <w:lang w:val="uk-UA"/>
        </w:rPr>
        <w:t xml:space="preserve">1. </w:t>
      </w:r>
      <w:r>
        <w:rPr>
          <w:b/>
          <w:color w:val="000000"/>
          <w:sz w:val="28"/>
          <w:szCs w:val="28"/>
          <w:lang w:val="uk-UA"/>
        </w:rPr>
        <w:t>Паспорт П</w:t>
      </w:r>
      <w:r w:rsidRPr="00EB48B8">
        <w:rPr>
          <w:b/>
          <w:color w:val="000000"/>
          <w:sz w:val="28"/>
          <w:szCs w:val="28"/>
          <w:lang w:val="uk-UA"/>
        </w:rPr>
        <w:t xml:space="preserve">рограми </w:t>
      </w:r>
    </w:p>
    <w:p w:rsidR="00EF3C2B" w:rsidRPr="00EB48B8" w:rsidRDefault="00EF3C2B" w:rsidP="00EF3C2B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10"/>
        <w:gridCol w:w="5609"/>
      </w:tblGrid>
      <w:tr w:rsidR="00EF3C2B" w:rsidRPr="00EB48B8" w:rsidTr="00BA35E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EF3C2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</w:p>
        </w:tc>
      </w:tr>
      <w:tr w:rsidR="00EF3C2B" w:rsidRPr="00EB48B8" w:rsidTr="00BA35E8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</w:p>
        </w:tc>
      </w:tr>
      <w:tr w:rsidR="00EF3C2B" w:rsidRPr="00EB48B8" w:rsidTr="00BA35E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</w:p>
        </w:tc>
      </w:tr>
      <w:tr w:rsidR="00EF3C2B" w:rsidRPr="00EB48B8" w:rsidTr="00BA35E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color w:val="000000"/>
                <w:sz w:val="28"/>
                <w:szCs w:val="28"/>
                <w:lang w:val="uk-UA"/>
              </w:rPr>
            </w:pPr>
            <w:r w:rsidRPr="00EB48B8"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Default="00EF3C2B" w:rsidP="00BA35E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Управління освіти, 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молоді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та спорту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Чортківської міської ради</w:t>
            </w:r>
            <w:r w:rsidR="0000077E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00077E" w:rsidRDefault="0000077E" w:rsidP="00BA35E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культури та мистецтв Чортківської  міської ради;</w:t>
            </w:r>
          </w:p>
          <w:p w:rsidR="0000077E" w:rsidRPr="00EB48B8" w:rsidRDefault="0000077E" w:rsidP="00BA35E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Чортківська молодіжна міська рада.</w:t>
            </w:r>
          </w:p>
        </w:tc>
      </w:tr>
      <w:tr w:rsidR="00EF3C2B" w:rsidRPr="00EB48B8" w:rsidTr="00BA35E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sz w:val="28"/>
                <w:szCs w:val="28"/>
                <w:lang w:val="uk-UA"/>
              </w:rPr>
            </w:pPr>
            <w:r w:rsidRPr="00EB48B8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EB48B8">
              <w:rPr>
                <w:bCs/>
                <w:iCs/>
                <w:sz w:val="28"/>
                <w:szCs w:val="28"/>
                <w:lang w:val="uk-UA" w:bidi="uk-UA"/>
              </w:rPr>
              <w:t>-</w:t>
            </w:r>
            <w:r w:rsidRPr="00EB48B8">
              <w:rPr>
                <w:sz w:val="28"/>
                <w:szCs w:val="28"/>
                <w:lang w:val="uk-UA"/>
              </w:rPr>
              <w:t xml:space="preserve">2025 роки </w:t>
            </w:r>
          </w:p>
        </w:tc>
      </w:tr>
      <w:tr w:rsidR="00EF3C2B" w:rsidRPr="00EB48B8" w:rsidTr="00BA35E8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EB48B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rPr>
                <w:sz w:val="28"/>
                <w:szCs w:val="28"/>
                <w:lang w:val="uk-UA"/>
              </w:rPr>
            </w:pPr>
            <w:r w:rsidRPr="00EB48B8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B" w:rsidRPr="00EB48B8" w:rsidRDefault="00EF3C2B" w:rsidP="00BA35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  <w:p w:rsidR="00EF3C2B" w:rsidRPr="00EB48B8" w:rsidRDefault="00EF3C2B" w:rsidP="00BA35E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A37FC" w:rsidRPr="00EB48B8" w:rsidTr="00BA35E8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FC" w:rsidRDefault="000A37FC" w:rsidP="00BA35E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FC" w:rsidRPr="00EB48B8" w:rsidRDefault="000A37FC" w:rsidP="00BA35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коштів, передбачених програмою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7FC" w:rsidRDefault="000A37FC" w:rsidP="00BA35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700 000 гривень</w:t>
            </w:r>
            <w:bookmarkStart w:id="0" w:name="_GoBack"/>
            <w:bookmarkEnd w:id="0"/>
          </w:p>
        </w:tc>
      </w:tr>
    </w:tbl>
    <w:p w:rsidR="00EF3C2B" w:rsidRPr="00EB48B8" w:rsidRDefault="00EF3C2B" w:rsidP="00EF3C2B">
      <w:pPr>
        <w:rPr>
          <w:b/>
          <w:sz w:val="28"/>
          <w:szCs w:val="28"/>
          <w:lang w:val="uk-UA"/>
        </w:rPr>
      </w:pPr>
    </w:p>
    <w:p w:rsidR="00EF3C2B" w:rsidRPr="00EB48B8" w:rsidRDefault="00EF3C2B" w:rsidP="00EF3C2B">
      <w:pPr>
        <w:ind w:firstLine="709"/>
        <w:jc w:val="both"/>
        <w:rPr>
          <w:b/>
          <w:sz w:val="28"/>
          <w:szCs w:val="28"/>
          <w:lang w:val="uk-UA"/>
        </w:rPr>
      </w:pPr>
      <w:r w:rsidRPr="00EB48B8">
        <w:rPr>
          <w:b/>
          <w:sz w:val="28"/>
          <w:szCs w:val="28"/>
          <w:lang w:val="uk-UA"/>
        </w:rPr>
        <w:t xml:space="preserve">ІІ. Визначення проблеми, </w:t>
      </w:r>
      <w:r>
        <w:rPr>
          <w:b/>
          <w:sz w:val="28"/>
          <w:szCs w:val="28"/>
          <w:lang w:val="uk-UA"/>
        </w:rPr>
        <w:t>на розв’язання якої спрямована П</w:t>
      </w:r>
      <w:r w:rsidRPr="00EB48B8">
        <w:rPr>
          <w:b/>
          <w:sz w:val="28"/>
          <w:szCs w:val="28"/>
          <w:lang w:val="uk-UA"/>
        </w:rPr>
        <w:t>рограма</w:t>
      </w:r>
    </w:p>
    <w:p w:rsidR="00EF3C2B" w:rsidRDefault="00EF3C2B" w:rsidP="00EF3C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val="uk-UA" w:eastAsia="uk-UA"/>
        </w:rPr>
      </w:pPr>
    </w:p>
    <w:p w:rsidR="00EF3C2B" w:rsidRPr="00EB48B8" w:rsidRDefault="00EF3C2B" w:rsidP="00EF3C2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П</w:t>
      </w:r>
      <w:r w:rsidRPr="00EB48B8">
        <w:rPr>
          <w:sz w:val="28"/>
          <w:szCs w:val="28"/>
          <w:lang w:val="uk-UA" w:eastAsia="uk-UA"/>
        </w:rPr>
        <w:t xml:space="preserve">онад 30 відсотків населення </w:t>
      </w:r>
      <w:r w:rsidR="00BA35E8">
        <w:rPr>
          <w:sz w:val="28"/>
          <w:szCs w:val="28"/>
          <w:lang w:val="uk-UA" w:eastAsia="uk-UA"/>
        </w:rPr>
        <w:t xml:space="preserve">громади </w:t>
      </w:r>
      <w:r>
        <w:rPr>
          <w:sz w:val="28"/>
          <w:szCs w:val="28"/>
          <w:lang w:val="uk-UA" w:eastAsia="uk-UA"/>
        </w:rPr>
        <w:t xml:space="preserve"> </w:t>
      </w:r>
      <w:r w:rsidRPr="00EB48B8">
        <w:rPr>
          <w:sz w:val="28"/>
          <w:szCs w:val="28"/>
          <w:lang w:val="uk-UA" w:eastAsia="uk-UA"/>
        </w:rPr>
        <w:t xml:space="preserve">становлять молоді громадяни віком від 14 до 35 років. Молодь є активною складовою сучасного суспільства. </w:t>
      </w:r>
      <w:r w:rsidRPr="00EB48B8">
        <w:rPr>
          <w:sz w:val="28"/>
          <w:szCs w:val="28"/>
          <w:lang w:eastAsia="uk-UA"/>
        </w:rPr>
        <w:t xml:space="preserve">В </w:t>
      </w:r>
      <w:r w:rsidR="00BA35E8">
        <w:rPr>
          <w:sz w:val="28"/>
          <w:szCs w:val="28"/>
          <w:lang w:val="uk-UA" w:eastAsia="uk-UA"/>
        </w:rPr>
        <w:t>громаді</w:t>
      </w:r>
      <w:r w:rsidRPr="00EB48B8">
        <w:rPr>
          <w:sz w:val="28"/>
          <w:szCs w:val="28"/>
          <w:lang w:eastAsia="uk-UA"/>
        </w:rPr>
        <w:t xml:space="preserve"> існує позитивний досвід вирішення актуальних питань молоді. Водночас існує багато викликів, пов’язаних з необхідн</w:t>
      </w:r>
      <w:r>
        <w:rPr>
          <w:sz w:val="28"/>
          <w:szCs w:val="28"/>
          <w:lang w:val="uk-UA" w:eastAsia="uk-UA"/>
        </w:rPr>
        <w:t>істю</w:t>
      </w:r>
      <w:r w:rsidRPr="00EB48B8">
        <w:rPr>
          <w:sz w:val="28"/>
          <w:szCs w:val="28"/>
          <w:lang w:eastAsia="uk-UA"/>
        </w:rPr>
        <w:t xml:space="preserve"> самореалізації та розвитку потенціалу молоді, її участі та інтеграції у суспільне життя, що розвиватиме їх національну свідомість на основі суспільно-державних цінностей та відповідального громадянства, надаватиме молоді можливості для успішної реалізації і соціалізації, підвищить рівень їх громадянських компетентностей, спроможності бути самостійними, життєстійкими, активними, патріотичними і відповідальними учасниками суспільного життя. </w:t>
      </w:r>
    </w:p>
    <w:p w:rsidR="00EF3C2B" w:rsidRPr="00EB48B8" w:rsidRDefault="00EF3C2B" w:rsidP="00EF3C2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Н</w:t>
      </w:r>
      <w:r w:rsidRPr="00EB48B8">
        <w:rPr>
          <w:color w:val="000000"/>
          <w:sz w:val="28"/>
          <w:szCs w:val="28"/>
          <w:lang w:val="uk-UA"/>
        </w:rPr>
        <w:t>еобхідно здійснити перехід до відкритої моделі державної політики у молодіжній сфері, в якій молодь зможе брати активну участь у прийнятті рішень, що впливають на її подальше життя.</w:t>
      </w:r>
    </w:p>
    <w:p w:rsidR="00EF3C2B" w:rsidRPr="00556543" w:rsidRDefault="00EF3C2B" w:rsidP="00EF3C2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556543">
        <w:rPr>
          <w:sz w:val="28"/>
          <w:szCs w:val="28"/>
          <w:lang w:val="uk-UA"/>
        </w:rPr>
        <w:t>Водночас</w:t>
      </w:r>
      <w:r w:rsidR="00AD1C5B">
        <w:rPr>
          <w:sz w:val="28"/>
          <w:szCs w:val="28"/>
          <w:lang w:val="uk-UA"/>
        </w:rPr>
        <w:t xml:space="preserve"> існує цілий ряд</w:t>
      </w:r>
      <w:r w:rsidRPr="00556543">
        <w:rPr>
          <w:sz w:val="28"/>
          <w:szCs w:val="28"/>
          <w:lang w:val="uk-UA"/>
        </w:rPr>
        <w:t xml:space="preserve"> </w:t>
      </w:r>
      <w:r w:rsidR="00AD1C5B">
        <w:rPr>
          <w:sz w:val="28"/>
          <w:szCs w:val="28"/>
          <w:lang w:val="uk-UA"/>
        </w:rPr>
        <w:t>проблем</w:t>
      </w:r>
      <w:r w:rsidR="00BA35E8">
        <w:rPr>
          <w:sz w:val="28"/>
          <w:szCs w:val="28"/>
          <w:lang w:val="uk-UA"/>
        </w:rPr>
        <w:t xml:space="preserve"> </w:t>
      </w:r>
      <w:r w:rsidRPr="00556543">
        <w:rPr>
          <w:sz w:val="28"/>
          <w:szCs w:val="28"/>
          <w:lang w:val="uk-UA"/>
        </w:rPr>
        <w:t>: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1" w:name="n17"/>
      <w:bookmarkEnd w:id="1"/>
      <w:r w:rsidRPr="00AD1C5B">
        <w:rPr>
          <w:sz w:val="28"/>
          <w:szCs w:val="28"/>
          <w:lang w:val="uk-UA"/>
        </w:rPr>
        <w:t>низький рівень участі молоді у суспільному житті, в діяльності інститутів громадянського суспільства, у тому числі молодіжних та дитячих громадських організацій, а також органах учнівського та студентського самоврядування, програмах сфери волонтерської діяльності та у процесах ухвалення рішень, що стосуються вирішення питань молоді;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2" w:name="n18"/>
      <w:bookmarkEnd w:id="2"/>
      <w:r w:rsidRPr="00AD1C5B">
        <w:rPr>
          <w:sz w:val="28"/>
          <w:szCs w:val="28"/>
          <w:lang w:val="uk-UA"/>
        </w:rPr>
        <w:t>низький рівень поінформованості молоді, насамперед молоді з інвалідністю, про свої права, обов’язки та можливості для розвитку власного потенціалу і самореалізації;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3" w:name="n19"/>
      <w:bookmarkEnd w:id="3"/>
      <w:r w:rsidRPr="00AD1C5B">
        <w:rPr>
          <w:sz w:val="28"/>
          <w:szCs w:val="28"/>
          <w:lang w:val="uk-UA"/>
        </w:rPr>
        <w:t>низька активність молоді в політичному житті країни як на державному, так і на регіональному та місцевому рівні;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4" w:name="n20"/>
      <w:bookmarkStart w:id="5" w:name="n21"/>
      <w:bookmarkStart w:id="6" w:name="n23"/>
      <w:bookmarkEnd w:id="4"/>
      <w:bookmarkEnd w:id="5"/>
      <w:bookmarkEnd w:id="6"/>
      <w:r w:rsidRPr="00AD1C5B">
        <w:rPr>
          <w:sz w:val="28"/>
          <w:szCs w:val="28"/>
          <w:lang w:val="uk-UA"/>
        </w:rPr>
        <w:t>підготовка молоді до сімейного життя, відповідального ставлення молоді до планування сім’ї та власного репродуктивного здоров’я;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7" w:name="n24"/>
      <w:bookmarkEnd w:id="7"/>
      <w:r w:rsidRPr="00AD1C5B">
        <w:rPr>
          <w:sz w:val="28"/>
          <w:szCs w:val="28"/>
          <w:lang w:val="uk-UA"/>
        </w:rPr>
        <w:t>недостатньо сформовані навички здорового способу життя та розуміння важливості комплексної турботи про фізичне та психологічне благополуччя;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8" w:name="n25"/>
      <w:bookmarkStart w:id="9" w:name="n28"/>
      <w:bookmarkEnd w:id="8"/>
      <w:bookmarkEnd w:id="9"/>
      <w:r w:rsidRPr="00AD1C5B">
        <w:rPr>
          <w:sz w:val="28"/>
          <w:szCs w:val="28"/>
          <w:lang w:val="uk-UA"/>
        </w:rPr>
        <w:t>низький рівень компетентностей, необхідних молоді для</w:t>
      </w:r>
      <w:bookmarkStart w:id="10" w:name="n29"/>
      <w:bookmarkEnd w:id="10"/>
      <w:r w:rsidR="00AD1C5B">
        <w:rPr>
          <w:sz w:val="28"/>
          <w:szCs w:val="28"/>
          <w:lang w:val="uk-UA"/>
        </w:rPr>
        <w:t xml:space="preserve"> </w:t>
      </w:r>
      <w:r w:rsidRPr="00AD1C5B">
        <w:rPr>
          <w:sz w:val="28"/>
          <w:szCs w:val="28"/>
          <w:lang w:val="uk-UA"/>
        </w:rPr>
        <w:t>свідомого вибору професії та кар’єрного розвитку</w:t>
      </w:r>
      <w:bookmarkStart w:id="11" w:name="n30"/>
      <w:bookmarkEnd w:id="11"/>
      <w:r w:rsidR="00AD1C5B">
        <w:rPr>
          <w:sz w:val="28"/>
          <w:szCs w:val="28"/>
          <w:lang w:val="uk-UA"/>
        </w:rPr>
        <w:t xml:space="preserve">, </w:t>
      </w:r>
      <w:r w:rsidRPr="00AD1C5B">
        <w:rPr>
          <w:sz w:val="28"/>
          <w:szCs w:val="28"/>
          <w:lang w:val="uk-UA"/>
        </w:rPr>
        <w:t>провадження підприємницької діяльності</w:t>
      </w:r>
      <w:bookmarkStart w:id="12" w:name="n31"/>
      <w:bookmarkEnd w:id="12"/>
      <w:r w:rsidR="00AD1C5B">
        <w:rPr>
          <w:sz w:val="28"/>
          <w:szCs w:val="28"/>
          <w:lang w:val="uk-UA"/>
        </w:rPr>
        <w:t xml:space="preserve">, </w:t>
      </w:r>
      <w:r w:rsidRPr="00AD1C5B">
        <w:rPr>
          <w:sz w:val="28"/>
          <w:szCs w:val="28"/>
          <w:lang w:val="uk-UA"/>
        </w:rPr>
        <w:t>розвитку лідерських якостей.</w:t>
      </w:r>
    </w:p>
    <w:p w:rsidR="00EF3C2B" w:rsidRPr="00D874F0" w:rsidRDefault="00EF3C2B" w:rsidP="00EF3C2B">
      <w:pPr>
        <w:tabs>
          <w:tab w:val="left" w:pos="0"/>
        </w:tabs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rStyle w:val="af2"/>
          <w:bCs/>
          <w:i w:val="0"/>
          <w:iCs w:val="0"/>
          <w:sz w:val="28"/>
          <w:szCs w:val="28"/>
          <w:shd w:val="clear" w:color="auto" w:fill="FFFFFF"/>
          <w:lang w:val="uk-UA"/>
        </w:rPr>
        <w:t>Д</w:t>
      </w:r>
      <w:r w:rsidRPr="00D874F0">
        <w:rPr>
          <w:rStyle w:val="af2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ля розв’язання згаданих проблем існує потреба в розробленні </w:t>
      </w:r>
      <w:r>
        <w:rPr>
          <w:bCs/>
          <w:sz w:val="28"/>
          <w:szCs w:val="28"/>
          <w:shd w:val="clear" w:color="auto" w:fill="FFFFFF"/>
          <w:lang w:val="uk-UA"/>
        </w:rPr>
        <w:t xml:space="preserve">програми ,,Молодь </w:t>
      </w:r>
      <w:r w:rsidR="00BA35E8">
        <w:rPr>
          <w:bCs/>
          <w:sz w:val="28"/>
          <w:szCs w:val="28"/>
          <w:shd w:val="clear" w:color="auto" w:fill="FFFFFF"/>
          <w:lang w:val="uk-UA"/>
        </w:rPr>
        <w:t>Чортківської територіальної громади” на 2022</w:t>
      </w:r>
      <w:r w:rsidRPr="00D874F0">
        <w:rPr>
          <w:bCs/>
          <w:sz w:val="28"/>
          <w:szCs w:val="28"/>
          <w:shd w:val="clear" w:color="auto" w:fill="FFFFFF"/>
          <w:lang w:val="uk-UA"/>
        </w:rPr>
        <w:t>-2025 роки.</w:t>
      </w:r>
    </w:p>
    <w:p w:rsidR="00EF3C2B" w:rsidRPr="00EB48B8" w:rsidRDefault="00EF3C2B" w:rsidP="00EF3C2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B48B8">
        <w:rPr>
          <w:rStyle w:val="af2"/>
          <w:bCs/>
          <w:i w:val="0"/>
          <w:iCs w:val="0"/>
          <w:sz w:val="28"/>
          <w:szCs w:val="28"/>
          <w:shd w:val="clear" w:color="auto" w:fill="FFFFFF"/>
          <w:lang w:val="uk-UA"/>
        </w:rPr>
        <w:t>В</w:t>
      </w:r>
      <w:r w:rsidRPr="00EB48B8">
        <w:rPr>
          <w:sz w:val="28"/>
          <w:szCs w:val="28"/>
          <w:lang w:val="uk-UA"/>
        </w:rPr>
        <w:t xml:space="preserve">иділення коштів з </w:t>
      </w:r>
      <w:r w:rsidR="00BA35E8">
        <w:rPr>
          <w:sz w:val="28"/>
          <w:szCs w:val="28"/>
          <w:lang w:val="uk-UA"/>
        </w:rPr>
        <w:t>міського</w:t>
      </w:r>
      <w:r w:rsidRPr="00EB48B8">
        <w:rPr>
          <w:sz w:val="28"/>
          <w:szCs w:val="28"/>
          <w:lang w:val="uk-UA"/>
        </w:rPr>
        <w:t xml:space="preserve"> бюджету на реалізацію Програми дозволить забезпечити: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AD1C5B">
        <w:rPr>
          <w:sz w:val="28"/>
          <w:szCs w:val="28"/>
          <w:lang w:val="uk-UA"/>
        </w:rPr>
        <w:t xml:space="preserve">посилення ролі та відповідального ставлення органів місцевого самоврядування та партнерських організацій до реалізації пріоритетних завдань Програми, активізувавши вертикальну і горизонтальну співпрацю, обмін досвідом між ними для самореалізації та розвитку потенціалу молоді в </w:t>
      </w:r>
      <w:r w:rsidR="00BA35E8" w:rsidRPr="00AD1C5B">
        <w:rPr>
          <w:sz w:val="28"/>
          <w:szCs w:val="28"/>
          <w:lang w:val="uk-UA"/>
        </w:rPr>
        <w:t>громаді</w:t>
      </w:r>
      <w:r w:rsidRPr="00AD1C5B">
        <w:rPr>
          <w:sz w:val="28"/>
          <w:szCs w:val="28"/>
          <w:lang w:val="uk-UA"/>
        </w:rPr>
        <w:t xml:space="preserve">. Це передбачатиме </w:t>
      </w:r>
      <w:r w:rsidR="00AD1C5B">
        <w:rPr>
          <w:sz w:val="28"/>
          <w:szCs w:val="28"/>
          <w:lang w:val="uk-UA"/>
        </w:rPr>
        <w:t xml:space="preserve"> на </w:t>
      </w:r>
      <w:r w:rsidRPr="00AD1C5B">
        <w:rPr>
          <w:sz w:val="28"/>
          <w:szCs w:val="28"/>
          <w:lang w:val="uk-UA"/>
        </w:rPr>
        <w:t>місцевому рівн</w:t>
      </w:r>
      <w:r w:rsidR="00BA35E8" w:rsidRPr="00AD1C5B">
        <w:rPr>
          <w:sz w:val="28"/>
          <w:szCs w:val="28"/>
          <w:lang w:val="uk-UA"/>
        </w:rPr>
        <w:t xml:space="preserve">і </w:t>
      </w:r>
      <w:r w:rsidRPr="00AD1C5B">
        <w:rPr>
          <w:sz w:val="28"/>
          <w:szCs w:val="28"/>
          <w:lang w:val="uk-UA"/>
        </w:rPr>
        <w:t>підвищення компетентностей молоді та спроможності інститутів громадянського суспільства у молодіжній сфері, розвиток молодіжних центрів, скаутського, молодіжного та дитячого громадських рухів, сприяння утворенню і розвитку молодіжних консультативно-дорадчих органів, органів учнівського та студентського самоврядування, підготовку фахівців, які працюють з молоддю, у то</w:t>
      </w:r>
      <w:r w:rsidR="00AD1C5B">
        <w:rPr>
          <w:sz w:val="28"/>
          <w:szCs w:val="28"/>
          <w:lang w:val="uk-UA"/>
        </w:rPr>
        <w:t>му числі молодіжних працівників.</w:t>
      </w:r>
    </w:p>
    <w:p w:rsidR="00EF3C2B" w:rsidRPr="00EB48B8" w:rsidRDefault="00AD1C5B" w:rsidP="00AD1C5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="00EF3C2B" w:rsidRPr="00EB48B8">
        <w:rPr>
          <w:color w:val="000000"/>
          <w:sz w:val="28"/>
          <w:szCs w:val="28"/>
          <w:lang w:val="uk-UA"/>
        </w:rPr>
        <w:t xml:space="preserve">У </w:t>
      </w:r>
      <w:r w:rsidR="00EF3C2B">
        <w:rPr>
          <w:color w:val="000000"/>
          <w:sz w:val="28"/>
          <w:szCs w:val="28"/>
          <w:lang w:val="uk-UA"/>
        </w:rPr>
        <w:t>П</w:t>
      </w:r>
      <w:r w:rsidR="00EF3C2B" w:rsidRPr="00EB48B8">
        <w:rPr>
          <w:color w:val="000000"/>
          <w:sz w:val="28"/>
          <w:szCs w:val="28"/>
        </w:rPr>
        <w:t>рограмі визначаються загальні принципи, головні напрямки та основний зміст  перспективних заходів щодо підтрим</w:t>
      </w:r>
      <w:r w:rsidR="00BA35E8">
        <w:rPr>
          <w:color w:val="000000"/>
          <w:sz w:val="28"/>
          <w:szCs w:val="28"/>
        </w:rPr>
        <w:t xml:space="preserve">ки та захисту молодих громадян </w:t>
      </w:r>
      <w:r w:rsidR="00BA35E8">
        <w:rPr>
          <w:color w:val="000000"/>
          <w:sz w:val="28"/>
          <w:szCs w:val="28"/>
          <w:lang w:val="uk-UA"/>
        </w:rPr>
        <w:t>громади</w:t>
      </w:r>
      <w:r w:rsidR="00EF3C2B" w:rsidRPr="00EB48B8">
        <w:rPr>
          <w:color w:val="000000"/>
          <w:sz w:val="28"/>
          <w:szCs w:val="28"/>
        </w:rPr>
        <w:t>.</w:t>
      </w:r>
    </w:p>
    <w:p w:rsidR="00EF3C2B" w:rsidRPr="0099773C" w:rsidRDefault="00EF3C2B" w:rsidP="00EF3C2B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EB48B8">
        <w:rPr>
          <w:color w:val="000000"/>
          <w:sz w:val="28"/>
          <w:szCs w:val="28"/>
        </w:rPr>
        <w:t xml:space="preserve">Програма </w:t>
      </w:r>
      <w:r w:rsidRPr="00EB48B8">
        <w:rPr>
          <w:sz w:val="28"/>
          <w:szCs w:val="28"/>
        </w:rPr>
        <w:t>передбачає оновлення концептуально сучасних підходів та використання широкого кола інноваційних механізмів та інструментів, що запро</w:t>
      </w:r>
      <w:r w:rsidR="0099773C">
        <w:rPr>
          <w:sz w:val="28"/>
          <w:szCs w:val="28"/>
        </w:rPr>
        <w:t>ваджуються для роботи з молоддю</w:t>
      </w:r>
      <w:r w:rsidR="0099773C">
        <w:rPr>
          <w:sz w:val="28"/>
          <w:szCs w:val="28"/>
          <w:lang w:val="uk-UA"/>
        </w:rPr>
        <w:t>.</w:t>
      </w:r>
    </w:p>
    <w:p w:rsidR="00EF3C2B" w:rsidRPr="00EB48B8" w:rsidRDefault="00EF3C2B" w:rsidP="00EF3C2B">
      <w:pPr>
        <w:ind w:firstLine="567"/>
        <w:jc w:val="both"/>
        <w:rPr>
          <w:sz w:val="28"/>
          <w:szCs w:val="28"/>
          <w:lang w:val="uk-UA"/>
        </w:rPr>
      </w:pPr>
      <w:r w:rsidRPr="00EB48B8">
        <w:rPr>
          <w:sz w:val="28"/>
          <w:szCs w:val="28"/>
          <w:lang w:val="uk-UA"/>
        </w:rPr>
        <w:lastRenderedPageBreak/>
        <w:t xml:space="preserve">Програма дає можливість </w:t>
      </w:r>
      <w:r w:rsidR="0099773C">
        <w:rPr>
          <w:sz w:val="28"/>
          <w:szCs w:val="28"/>
          <w:lang w:val="uk-UA"/>
        </w:rPr>
        <w:t xml:space="preserve">сприянню </w:t>
      </w:r>
      <w:r w:rsidRPr="00EB48B8">
        <w:rPr>
          <w:sz w:val="28"/>
          <w:szCs w:val="28"/>
          <w:lang w:val="uk-UA"/>
        </w:rPr>
        <w:t xml:space="preserve">соціальному становленню та розвитку молоді, що відповідають культурологічним орієнтаціям, особливостям, специфіці, профілю й типу організації-розробника і є актуальними в конкретних соціально-економічних умовах. </w:t>
      </w:r>
    </w:p>
    <w:p w:rsidR="00EF3C2B" w:rsidRDefault="00EF3C2B" w:rsidP="00EF3C2B">
      <w:pPr>
        <w:ind w:firstLine="709"/>
        <w:jc w:val="both"/>
        <w:rPr>
          <w:sz w:val="28"/>
          <w:szCs w:val="28"/>
          <w:lang w:val="uk-UA"/>
        </w:rPr>
      </w:pPr>
    </w:p>
    <w:p w:rsidR="0099773C" w:rsidRDefault="0099773C" w:rsidP="00EF3C2B">
      <w:pPr>
        <w:ind w:firstLine="709"/>
        <w:jc w:val="both"/>
        <w:rPr>
          <w:sz w:val="28"/>
          <w:szCs w:val="28"/>
          <w:lang w:val="uk-UA"/>
        </w:rPr>
      </w:pPr>
    </w:p>
    <w:p w:rsidR="0099773C" w:rsidRPr="00EB48B8" w:rsidRDefault="0099773C" w:rsidP="00EF3C2B">
      <w:pPr>
        <w:ind w:firstLine="709"/>
        <w:jc w:val="both"/>
        <w:rPr>
          <w:sz w:val="28"/>
          <w:szCs w:val="28"/>
          <w:lang w:val="uk-UA"/>
        </w:rPr>
      </w:pPr>
    </w:p>
    <w:p w:rsidR="00EF3C2B" w:rsidRDefault="00EF3C2B" w:rsidP="00EF3C2B">
      <w:pPr>
        <w:tabs>
          <w:tab w:val="left" w:pos="10080"/>
        </w:tabs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Визначення мети П</w:t>
      </w:r>
      <w:r w:rsidRPr="00EB48B8">
        <w:rPr>
          <w:b/>
          <w:sz w:val="28"/>
          <w:szCs w:val="28"/>
          <w:lang w:val="uk-UA"/>
        </w:rPr>
        <w:t>рограми</w:t>
      </w:r>
    </w:p>
    <w:p w:rsidR="00EF3C2B" w:rsidRPr="00EB48B8" w:rsidRDefault="00EF3C2B" w:rsidP="00EF3C2B">
      <w:pPr>
        <w:tabs>
          <w:tab w:val="left" w:pos="10080"/>
        </w:tabs>
        <w:ind w:firstLine="720"/>
        <w:jc w:val="center"/>
        <w:rPr>
          <w:b/>
          <w:sz w:val="28"/>
          <w:szCs w:val="28"/>
          <w:lang w:val="uk-UA"/>
        </w:rPr>
      </w:pPr>
    </w:p>
    <w:p w:rsidR="00EF3C2B" w:rsidRPr="00EB48B8" w:rsidRDefault="00EF3C2B" w:rsidP="00EF3C2B">
      <w:pPr>
        <w:tabs>
          <w:tab w:val="left" w:pos="10080"/>
        </w:tabs>
        <w:ind w:firstLine="720"/>
        <w:jc w:val="both"/>
        <w:rPr>
          <w:sz w:val="28"/>
          <w:szCs w:val="28"/>
          <w:lang w:val="uk-UA"/>
        </w:rPr>
      </w:pPr>
      <w:r w:rsidRPr="00EB48B8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П</w:t>
      </w:r>
      <w:r w:rsidRPr="00EB48B8">
        <w:rPr>
          <w:sz w:val="28"/>
          <w:szCs w:val="28"/>
          <w:lang w:val="uk-UA"/>
        </w:rPr>
        <w:t xml:space="preserve">рограми є створення можливостей для самореалізації та розвитку потенціалу молоді в </w:t>
      </w:r>
      <w:r w:rsidR="0099773C">
        <w:rPr>
          <w:sz w:val="28"/>
          <w:szCs w:val="28"/>
          <w:lang w:val="uk-UA"/>
        </w:rPr>
        <w:t>громаді</w:t>
      </w:r>
      <w:r w:rsidRPr="00EB48B8">
        <w:rPr>
          <w:sz w:val="28"/>
          <w:szCs w:val="28"/>
          <w:lang w:val="uk-UA"/>
        </w:rPr>
        <w:t xml:space="preserve">, її участі та інтеграції у суспільне життя. </w:t>
      </w:r>
    </w:p>
    <w:p w:rsidR="00EF3C2B" w:rsidRPr="00EB48B8" w:rsidRDefault="00EF3C2B" w:rsidP="00EF3C2B">
      <w:pPr>
        <w:tabs>
          <w:tab w:val="left" w:pos="10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</w:t>
      </w:r>
      <w:r w:rsidRPr="00EB48B8">
        <w:rPr>
          <w:sz w:val="28"/>
          <w:szCs w:val="28"/>
          <w:lang w:val="uk-UA"/>
        </w:rPr>
        <w:t xml:space="preserve">рограми відповідає пріоритетним напрямкам розвитку </w:t>
      </w:r>
      <w:r w:rsidR="0099773C">
        <w:rPr>
          <w:sz w:val="28"/>
          <w:szCs w:val="28"/>
          <w:lang w:val="uk-UA"/>
        </w:rPr>
        <w:t>громаді</w:t>
      </w:r>
      <w:r w:rsidRPr="00EB48B8">
        <w:rPr>
          <w:sz w:val="28"/>
          <w:szCs w:val="28"/>
          <w:lang w:val="uk-UA"/>
        </w:rPr>
        <w:t>.</w:t>
      </w:r>
    </w:p>
    <w:p w:rsidR="00EF3C2B" w:rsidRPr="00EB48B8" w:rsidRDefault="00EF3C2B" w:rsidP="00EF3C2B">
      <w:pPr>
        <w:tabs>
          <w:tab w:val="left" w:pos="10080"/>
        </w:tabs>
        <w:ind w:left="360"/>
        <w:jc w:val="center"/>
        <w:rPr>
          <w:sz w:val="28"/>
          <w:szCs w:val="28"/>
          <w:lang w:val="uk-UA"/>
        </w:rPr>
      </w:pPr>
    </w:p>
    <w:p w:rsidR="00EF3C2B" w:rsidRPr="00EB48B8" w:rsidRDefault="00EF3C2B" w:rsidP="00EF3C2B">
      <w:pPr>
        <w:jc w:val="center"/>
        <w:rPr>
          <w:b/>
          <w:sz w:val="28"/>
          <w:szCs w:val="28"/>
          <w:lang w:val="uk-UA"/>
        </w:rPr>
      </w:pPr>
      <w:r w:rsidRPr="00EB48B8">
        <w:rPr>
          <w:b/>
          <w:sz w:val="28"/>
          <w:szCs w:val="28"/>
          <w:lang w:val="uk-UA"/>
        </w:rPr>
        <w:t xml:space="preserve">IV. Обґрунтування шляхів і засобів розв’язання проблеми; </w:t>
      </w:r>
    </w:p>
    <w:p w:rsidR="00EF3C2B" w:rsidRPr="00EB48B8" w:rsidRDefault="00EF3C2B" w:rsidP="00EF3C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строки та етапи виконання П</w:t>
      </w:r>
      <w:r w:rsidRPr="00EB48B8">
        <w:rPr>
          <w:b/>
          <w:sz w:val="28"/>
          <w:szCs w:val="28"/>
          <w:lang w:val="uk-UA"/>
        </w:rPr>
        <w:t>рограми</w:t>
      </w:r>
    </w:p>
    <w:p w:rsidR="00EF3C2B" w:rsidRPr="00EB48B8" w:rsidRDefault="00EF3C2B" w:rsidP="00EF3C2B">
      <w:pPr>
        <w:shd w:val="clear" w:color="auto" w:fill="FFFFFF"/>
        <w:ind w:firstLine="709"/>
        <w:jc w:val="center"/>
        <w:rPr>
          <w:b/>
          <w:sz w:val="28"/>
          <w:szCs w:val="28"/>
          <w:lang w:val="uk-UA"/>
        </w:rPr>
      </w:pPr>
    </w:p>
    <w:p w:rsidR="00EF3C2B" w:rsidRPr="00EB48B8" w:rsidRDefault="00EF3C2B" w:rsidP="00EF3C2B">
      <w:pPr>
        <w:ind w:firstLine="567"/>
        <w:jc w:val="both"/>
        <w:rPr>
          <w:sz w:val="28"/>
          <w:szCs w:val="28"/>
          <w:lang w:eastAsia="uk-UA"/>
        </w:rPr>
      </w:pPr>
      <w:r w:rsidRPr="00EB48B8">
        <w:rPr>
          <w:sz w:val="28"/>
          <w:szCs w:val="28"/>
          <w:lang w:eastAsia="uk-UA"/>
        </w:rPr>
        <w:t>Реалізація пріоритетних завдань, визначених Програмою, здійснюватиметься шляхом: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jc w:val="both"/>
        <w:rPr>
          <w:sz w:val="28"/>
          <w:szCs w:val="28"/>
          <w:lang w:eastAsia="uk-UA"/>
        </w:rPr>
      </w:pPr>
      <w:r w:rsidRPr="00AD1C5B">
        <w:rPr>
          <w:sz w:val="28"/>
          <w:szCs w:val="28"/>
          <w:lang w:eastAsia="uk-UA"/>
        </w:rPr>
        <w:t>сприяння створенню умов для розвитку спроможності інститутів громадянського суспільства для досягнення завдань Програми;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trike/>
          <w:sz w:val="28"/>
          <w:szCs w:val="28"/>
          <w:lang w:eastAsia="uk-UA"/>
        </w:rPr>
      </w:pPr>
      <w:r w:rsidRPr="00AD1C5B">
        <w:rPr>
          <w:sz w:val="28"/>
          <w:szCs w:val="28"/>
          <w:lang w:eastAsia="uk-UA"/>
        </w:rPr>
        <w:t>забезпечення функціонування молодіжних центрів;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uk-UA" w:eastAsia="uk-UA"/>
        </w:rPr>
      </w:pPr>
      <w:r w:rsidRPr="00AD1C5B">
        <w:rPr>
          <w:sz w:val="28"/>
          <w:szCs w:val="28"/>
          <w:lang w:val="uk-UA" w:eastAsia="uk-UA"/>
        </w:rPr>
        <w:t>здійснення комплексу експертно-аналітичних, організаційних, впроваджувальних і підсумкових оціночних заходів, які базуються на основі даних, структурованих за статтю, віком, місцем проживання та іншими ознаками, і передбачає аналіз становища дівчат, жінок, хлопчиків та чоловіків у суспільстві;</w:t>
      </w:r>
    </w:p>
    <w:p w:rsidR="00EF3C2B" w:rsidRPr="0000077E" w:rsidRDefault="00EF3C2B" w:rsidP="00EF3C2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bookmarkStart w:id="13" w:name="_tyjcwt" w:colFirst="0" w:colLast="0"/>
      <w:bookmarkEnd w:id="13"/>
      <w:r w:rsidRPr="0000077E">
        <w:rPr>
          <w:sz w:val="28"/>
          <w:szCs w:val="28"/>
          <w:lang w:val="uk-UA"/>
        </w:rPr>
        <w:t>Завдання і заходи Програми будуть сприяти розвитку молоді та усуненню бар’єрів, щоб жодна з її груп, незалежно від статі, віку, місця проживання, психологічних і фізичних здібностей, інвалідності та інших ознак у всіх сферах життєдіяльності не була прямо чи опосередковано виключена із суспільства та мала можливість реалізувати в Україні свій потенціал.</w:t>
      </w:r>
    </w:p>
    <w:p w:rsidR="00EF3C2B" w:rsidRPr="00EB48B8" w:rsidRDefault="00EF3C2B" w:rsidP="00EF3C2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B48B8">
        <w:rPr>
          <w:sz w:val="28"/>
          <w:szCs w:val="28"/>
          <w:lang w:val="uk-UA"/>
        </w:rPr>
        <w:t>Програма р</w:t>
      </w:r>
      <w:r w:rsidR="0099773C">
        <w:rPr>
          <w:sz w:val="28"/>
          <w:szCs w:val="28"/>
          <w:lang w:val="uk-UA"/>
        </w:rPr>
        <w:t>еалізовуватиметься протягом 2022</w:t>
      </w:r>
      <w:r w:rsidRPr="00EB48B8">
        <w:rPr>
          <w:sz w:val="28"/>
          <w:szCs w:val="28"/>
          <w:lang w:val="uk-UA"/>
        </w:rPr>
        <w:t>-2025 років.</w:t>
      </w:r>
    </w:p>
    <w:p w:rsidR="00EF3C2B" w:rsidRPr="00EB48B8" w:rsidRDefault="00EF3C2B" w:rsidP="00EF3C2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EF3C2B" w:rsidRPr="00EB48B8" w:rsidRDefault="00EF3C2B" w:rsidP="00EF3C2B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Перелік завдань і заходів П</w:t>
      </w:r>
      <w:r w:rsidRPr="00EB48B8">
        <w:rPr>
          <w:b/>
          <w:sz w:val="28"/>
          <w:szCs w:val="28"/>
          <w:lang w:val="uk-UA"/>
        </w:rPr>
        <w:t>рограми та результативні показники</w:t>
      </w:r>
    </w:p>
    <w:p w:rsidR="00EF3C2B" w:rsidRPr="00EB48B8" w:rsidRDefault="00EF3C2B" w:rsidP="00EF3C2B">
      <w:pPr>
        <w:ind w:firstLine="709"/>
        <w:jc w:val="center"/>
        <w:outlineLvl w:val="0"/>
        <w:rPr>
          <w:b/>
          <w:color w:val="000000"/>
          <w:kern w:val="36"/>
          <w:sz w:val="22"/>
          <w:szCs w:val="22"/>
          <w:lang w:val="uk-UA"/>
        </w:rPr>
      </w:pPr>
    </w:p>
    <w:p w:rsidR="00EF3C2B" w:rsidRPr="00EB48B8" w:rsidRDefault="00EF3C2B" w:rsidP="00EF3C2B">
      <w:pPr>
        <w:pStyle w:val="af8"/>
        <w:spacing w:before="0"/>
        <w:jc w:val="both"/>
        <w:rPr>
          <w:rFonts w:ascii="Times New Roman" w:hAnsi="Times New Roman"/>
          <w:sz w:val="28"/>
          <w:szCs w:val="28"/>
        </w:rPr>
      </w:pPr>
      <w:r w:rsidRPr="00EB48B8">
        <w:rPr>
          <w:rFonts w:ascii="Times New Roman" w:hAnsi="Times New Roman"/>
          <w:sz w:val="28"/>
          <w:szCs w:val="28"/>
        </w:rPr>
        <w:t xml:space="preserve">З метою раціонального використання ресурсів Програма передбачає </w:t>
      </w:r>
      <w:r>
        <w:rPr>
          <w:rFonts w:ascii="Times New Roman" w:hAnsi="Times New Roman"/>
          <w:sz w:val="28"/>
          <w:szCs w:val="28"/>
        </w:rPr>
        <w:t xml:space="preserve">реалізацію таких </w:t>
      </w:r>
      <w:r w:rsidRPr="00EB48B8">
        <w:rPr>
          <w:rFonts w:ascii="Times New Roman" w:hAnsi="Times New Roman"/>
          <w:sz w:val="28"/>
          <w:szCs w:val="28"/>
        </w:rPr>
        <w:t>пріоритетних завдан</w:t>
      </w:r>
      <w:r>
        <w:rPr>
          <w:rFonts w:ascii="Times New Roman" w:hAnsi="Times New Roman"/>
          <w:sz w:val="28"/>
          <w:szCs w:val="28"/>
        </w:rPr>
        <w:t>ь</w:t>
      </w:r>
      <w:r w:rsidRPr="00EB48B8">
        <w:rPr>
          <w:rFonts w:ascii="Times New Roman" w:hAnsi="Times New Roman"/>
          <w:sz w:val="28"/>
          <w:szCs w:val="28"/>
        </w:rPr>
        <w:t>:</w:t>
      </w:r>
    </w:p>
    <w:p w:rsidR="00EF3C2B" w:rsidRPr="00EB48B8" w:rsidRDefault="00EF3C2B" w:rsidP="00AD1C5B">
      <w:pPr>
        <w:pStyle w:val="af8"/>
        <w:numPr>
          <w:ilvl w:val="0"/>
          <w:numId w:val="4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EB48B8">
        <w:rPr>
          <w:rFonts w:ascii="Times New Roman" w:hAnsi="Times New Roman"/>
          <w:sz w:val="28"/>
          <w:szCs w:val="28"/>
        </w:rPr>
        <w:t>п</w:t>
      </w:r>
      <w:r w:rsidRPr="00EB48B8">
        <w:rPr>
          <w:rFonts w:ascii="Times New Roman" w:hAnsi="Times New Roman"/>
          <w:sz w:val="28"/>
          <w:szCs w:val="28"/>
          <w:lang w:eastAsia="uk-UA"/>
        </w:rPr>
        <w:t>ідвищення рівня компетентностей молоді;</w:t>
      </w:r>
    </w:p>
    <w:p w:rsidR="00EF3C2B" w:rsidRPr="00EB48B8" w:rsidRDefault="00EF3C2B" w:rsidP="00AD1C5B">
      <w:pPr>
        <w:pStyle w:val="af8"/>
        <w:numPr>
          <w:ilvl w:val="0"/>
          <w:numId w:val="4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EB48B8">
        <w:rPr>
          <w:rFonts w:ascii="Times New Roman" w:hAnsi="Times New Roman"/>
          <w:sz w:val="28"/>
          <w:szCs w:val="28"/>
        </w:rPr>
        <w:t>п</w:t>
      </w:r>
      <w:r w:rsidRPr="00EB48B8">
        <w:rPr>
          <w:rFonts w:ascii="Times New Roman" w:hAnsi="Times New Roman"/>
          <w:sz w:val="28"/>
          <w:szCs w:val="28"/>
          <w:lang w:eastAsia="uk-UA"/>
        </w:rPr>
        <w:t>ідвищення рівня культури волонтерства серед молоді;</w:t>
      </w:r>
    </w:p>
    <w:p w:rsidR="00EF3C2B" w:rsidRPr="00EB48B8" w:rsidRDefault="00EF3C2B" w:rsidP="00AD1C5B">
      <w:pPr>
        <w:pStyle w:val="af8"/>
        <w:numPr>
          <w:ilvl w:val="0"/>
          <w:numId w:val="4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EB48B8">
        <w:rPr>
          <w:rFonts w:ascii="Times New Roman" w:hAnsi="Times New Roman"/>
          <w:sz w:val="28"/>
          <w:szCs w:val="28"/>
        </w:rPr>
        <w:t>а</w:t>
      </w:r>
      <w:r w:rsidRPr="00EB48B8">
        <w:rPr>
          <w:rFonts w:ascii="Times New Roman" w:hAnsi="Times New Roman"/>
          <w:sz w:val="28"/>
          <w:szCs w:val="28"/>
          <w:lang w:eastAsia="uk-UA"/>
        </w:rPr>
        <w:t>ктивізація залучення молоді до процесів ухвалення рішень;</w:t>
      </w:r>
    </w:p>
    <w:p w:rsidR="00EF3C2B" w:rsidRPr="00EB48B8" w:rsidRDefault="00EF3C2B" w:rsidP="00EF3C2B">
      <w:pPr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93"/>
      <w:bookmarkEnd w:id="14"/>
      <w:r w:rsidRPr="00EB48B8">
        <w:rPr>
          <w:color w:val="000000"/>
          <w:sz w:val="28"/>
          <w:szCs w:val="28"/>
          <w:lang w:val="uk-UA"/>
        </w:rPr>
        <w:t>Виконання Програми дасть змогу: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jc w:val="both"/>
        <w:rPr>
          <w:color w:val="000000"/>
          <w:sz w:val="28"/>
          <w:szCs w:val="28"/>
          <w:lang w:val="uk-UA"/>
        </w:rPr>
      </w:pPr>
      <w:r w:rsidRPr="00AD1C5B">
        <w:rPr>
          <w:color w:val="000000"/>
          <w:sz w:val="28"/>
          <w:szCs w:val="28"/>
          <w:lang w:val="uk-UA"/>
        </w:rPr>
        <w:t>збільшити відсоток молоді, яка бере участь у суспільному житті</w:t>
      </w:r>
      <w:r w:rsidR="0099773C" w:rsidRPr="00AD1C5B">
        <w:rPr>
          <w:color w:val="000000"/>
          <w:sz w:val="28"/>
          <w:szCs w:val="28"/>
          <w:lang w:val="uk-UA"/>
        </w:rPr>
        <w:t>,</w:t>
      </w:r>
      <w:r w:rsidRPr="00AD1C5B">
        <w:rPr>
          <w:color w:val="000000"/>
          <w:sz w:val="28"/>
          <w:szCs w:val="28"/>
          <w:lang w:val="uk-UA"/>
        </w:rPr>
        <w:t xml:space="preserve"> зменшити відсоток молоді, яка не бере жодної участі в суспільному житті; збільшити відсоток молоді, яка користується різними формами та знає про різні інструменти участі </w:t>
      </w:r>
      <w:r w:rsidR="0099773C" w:rsidRPr="00AD1C5B">
        <w:rPr>
          <w:color w:val="000000"/>
          <w:sz w:val="28"/>
          <w:szCs w:val="28"/>
          <w:lang w:val="uk-UA"/>
        </w:rPr>
        <w:t xml:space="preserve">, </w:t>
      </w:r>
      <w:r w:rsidRPr="00AD1C5B">
        <w:rPr>
          <w:color w:val="000000"/>
          <w:sz w:val="28"/>
          <w:szCs w:val="28"/>
          <w:lang w:val="uk-UA"/>
        </w:rPr>
        <w:t>що включає: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jc w:val="both"/>
        <w:rPr>
          <w:color w:val="000000"/>
          <w:sz w:val="28"/>
          <w:szCs w:val="28"/>
          <w:lang w:val="uk-UA"/>
        </w:rPr>
      </w:pPr>
      <w:r w:rsidRPr="00AD1C5B">
        <w:rPr>
          <w:color w:val="000000"/>
          <w:sz w:val="28"/>
          <w:szCs w:val="28"/>
          <w:lang w:val="uk-UA"/>
        </w:rPr>
        <w:lastRenderedPageBreak/>
        <w:t>збільшення відсотка молоді, яка має досвід волонтерської діяльності;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jc w:val="both"/>
        <w:rPr>
          <w:color w:val="000000"/>
          <w:sz w:val="28"/>
          <w:szCs w:val="28"/>
          <w:lang w:val="uk-UA"/>
        </w:rPr>
      </w:pPr>
      <w:r w:rsidRPr="00AD1C5B">
        <w:rPr>
          <w:color w:val="000000"/>
          <w:sz w:val="28"/>
          <w:szCs w:val="28"/>
          <w:lang w:val="uk-UA"/>
        </w:rPr>
        <w:t>збільшення відсотка молоді, яка бере участь у діяльності інститутів громадянського суспільства, у тому числі молодіжних та дитячих громадських організацій</w:t>
      </w:r>
      <w:r w:rsidR="0099773C" w:rsidRPr="00AD1C5B">
        <w:rPr>
          <w:color w:val="000000"/>
          <w:sz w:val="28"/>
          <w:szCs w:val="28"/>
          <w:lang w:val="uk-UA"/>
        </w:rPr>
        <w:t>;</w:t>
      </w:r>
    </w:p>
    <w:p w:rsidR="00EF3C2B" w:rsidRPr="00AD1C5B" w:rsidRDefault="00EF3C2B" w:rsidP="00AD1C5B">
      <w:pPr>
        <w:pStyle w:val="afa"/>
        <w:numPr>
          <w:ilvl w:val="0"/>
          <w:numId w:val="42"/>
        </w:numPr>
        <w:jc w:val="both"/>
        <w:rPr>
          <w:color w:val="000000"/>
          <w:sz w:val="28"/>
          <w:szCs w:val="28"/>
          <w:lang w:val="uk-UA"/>
        </w:rPr>
      </w:pPr>
      <w:r w:rsidRPr="00AD1C5B">
        <w:rPr>
          <w:color w:val="000000"/>
          <w:sz w:val="28"/>
          <w:szCs w:val="28"/>
          <w:lang w:val="uk-UA"/>
        </w:rPr>
        <w:t>збільшення відсотка молоді, яка бере участь у виборах;</w:t>
      </w:r>
    </w:p>
    <w:p w:rsidR="00EF3C2B" w:rsidRPr="00EB48B8" w:rsidRDefault="00EF3C2B" w:rsidP="00EF3C2B">
      <w:pPr>
        <w:ind w:firstLine="709"/>
        <w:jc w:val="both"/>
        <w:rPr>
          <w:sz w:val="28"/>
          <w:szCs w:val="28"/>
          <w:lang w:val="uk-UA"/>
        </w:rPr>
      </w:pPr>
    </w:p>
    <w:p w:rsidR="00EF3C2B" w:rsidRPr="00EB48B8" w:rsidRDefault="00AD1C5B" w:rsidP="00EF3C2B">
      <w:pPr>
        <w:jc w:val="center"/>
        <w:outlineLvl w:val="0"/>
        <w:rPr>
          <w:b/>
          <w:bCs/>
          <w:kern w:val="36"/>
          <w:sz w:val="28"/>
          <w:szCs w:val="28"/>
          <w:lang w:val="uk-UA"/>
        </w:rPr>
      </w:pPr>
      <w:r>
        <w:rPr>
          <w:b/>
          <w:kern w:val="36"/>
          <w:sz w:val="28"/>
          <w:szCs w:val="28"/>
          <w:lang w:val="en-US"/>
        </w:rPr>
        <w:t>VI</w:t>
      </w:r>
      <w:r w:rsidRPr="00AD1C5B">
        <w:rPr>
          <w:b/>
          <w:kern w:val="36"/>
          <w:sz w:val="28"/>
          <w:szCs w:val="28"/>
        </w:rPr>
        <w:t xml:space="preserve">. </w:t>
      </w:r>
      <w:r w:rsidR="00EF3C2B" w:rsidRPr="00EB48B8">
        <w:rPr>
          <w:b/>
          <w:kern w:val="36"/>
          <w:sz w:val="28"/>
          <w:szCs w:val="28"/>
          <w:lang w:val="uk-UA"/>
        </w:rPr>
        <w:t xml:space="preserve">Ресурсне </w:t>
      </w:r>
      <w:r w:rsidR="00EF3C2B">
        <w:rPr>
          <w:b/>
          <w:kern w:val="36"/>
          <w:sz w:val="28"/>
          <w:szCs w:val="28"/>
          <w:lang w:val="uk-UA"/>
        </w:rPr>
        <w:t>забезпечення П</w:t>
      </w:r>
      <w:r w:rsidR="00EF3C2B" w:rsidRPr="00EB48B8">
        <w:rPr>
          <w:b/>
          <w:kern w:val="36"/>
          <w:sz w:val="28"/>
          <w:szCs w:val="28"/>
          <w:lang w:val="uk-UA"/>
        </w:rPr>
        <w:t>рограми</w:t>
      </w:r>
      <w:r w:rsidR="00EF3C2B" w:rsidRPr="00EB48B8">
        <w:rPr>
          <w:b/>
          <w:bCs/>
          <w:kern w:val="36"/>
          <w:sz w:val="28"/>
          <w:szCs w:val="28"/>
          <w:lang w:val="uk-UA"/>
        </w:rPr>
        <w:t xml:space="preserve"> ,,Молодь</w:t>
      </w:r>
      <w:r w:rsidRPr="00AD1C5B">
        <w:rPr>
          <w:b/>
          <w:bCs/>
          <w:kern w:val="36"/>
          <w:sz w:val="28"/>
          <w:szCs w:val="28"/>
        </w:rPr>
        <w:t xml:space="preserve"> </w:t>
      </w:r>
      <w:r w:rsidR="0099773C">
        <w:rPr>
          <w:b/>
          <w:bCs/>
          <w:kern w:val="36"/>
          <w:sz w:val="28"/>
          <w:szCs w:val="28"/>
          <w:lang w:val="uk-UA"/>
        </w:rPr>
        <w:t>Чортківської територіальної громади” на 2022</w:t>
      </w:r>
      <w:r w:rsidR="00EF3C2B" w:rsidRPr="00EB48B8">
        <w:rPr>
          <w:b/>
          <w:bCs/>
          <w:kern w:val="36"/>
          <w:sz w:val="28"/>
          <w:szCs w:val="28"/>
          <w:lang w:val="uk-UA"/>
        </w:rPr>
        <w:t>-2025 роки</w:t>
      </w:r>
    </w:p>
    <w:p w:rsidR="00EF3C2B" w:rsidRPr="00EB48B8" w:rsidRDefault="00EF3C2B" w:rsidP="00EF3C2B">
      <w:pPr>
        <w:jc w:val="right"/>
        <w:outlineLvl w:val="0"/>
        <w:rPr>
          <w:snapToGrid w:val="0"/>
          <w:sz w:val="28"/>
          <w:szCs w:val="28"/>
          <w:lang w:val="uk-UA"/>
        </w:rPr>
      </w:pPr>
      <w:r w:rsidRPr="00EB48B8">
        <w:rPr>
          <w:snapToGrid w:val="0"/>
          <w:sz w:val="28"/>
          <w:szCs w:val="28"/>
          <w:lang w:val="uk-UA"/>
        </w:rPr>
        <w:t>тис. гривень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4"/>
        <w:gridCol w:w="992"/>
        <w:gridCol w:w="1106"/>
        <w:gridCol w:w="991"/>
        <w:gridCol w:w="1081"/>
        <w:gridCol w:w="1553"/>
      </w:tblGrid>
      <w:tr w:rsidR="00D67B0F" w:rsidRPr="00EB48B8" w:rsidTr="00D67B0F">
        <w:trPr>
          <w:cantSplit/>
          <w:trHeight w:val="217"/>
          <w:jc w:val="center"/>
        </w:trPr>
        <w:tc>
          <w:tcPr>
            <w:tcW w:w="2974" w:type="dxa"/>
            <w:vAlign w:val="center"/>
          </w:tcPr>
          <w:p w:rsidR="00D67B0F" w:rsidRPr="00EB48B8" w:rsidRDefault="00D67B0F" w:rsidP="00BA35E8">
            <w:pPr>
              <w:ind w:left="77"/>
              <w:rPr>
                <w:snapToGrid w:val="0"/>
                <w:sz w:val="28"/>
                <w:szCs w:val="28"/>
                <w:lang w:val="uk-UA"/>
              </w:rPr>
            </w:pPr>
            <w:r w:rsidRPr="00EB48B8">
              <w:rPr>
                <w:snapToGrid w:val="0"/>
                <w:sz w:val="28"/>
                <w:szCs w:val="28"/>
                <w:lang w:val="uk-UA"/>
              </w:rPr>
              <w:t>Обсяг коштів, які проп</w:t>
            </w:r>
            <w:r>
              <w:rPr>
                <w:snapToGrid w:val="0"/>
                <w:sz w:val="28"/>
                <w:szCs w:val="28"/>
                <w:lang w:val="uk-UA"/>
              </w:rPr>
              <w:t>онується залучити на виконання П</w:t>
            </w:r>
            <w:r w:rsidRPr="00EB48B8">
              <w:rPr>
                <w:snapToGrid w:val="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992" w:type="dxa"/>
          </w:tcPr>
          <w:p w:rsidR="00D67B0F" w:rsidRPr="00EB48B8" w:rsidRDefault="00D67B0F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EB48B8">
              <w:rPr>
                <w:snapToGrid w:val="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106" w:type="dxa"/>
          </w:tcPr>
          <w:p w:rsidR="00D67B0F" w:rsidRDefault="00D67B0F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EB48B8">
              <w:rPr>
                <w:snapToGrid w:val="0"/>
                <w:sz w:val="28"/>
                <w:szCs w:val="28"/>
                <w:lang w:val="uk-UA"/>
              </w:rPr>
              <w:t xml:space="preserve">2023 </w:t>
            </w:r>
          </w:p>
          <w:p w:rsidR="00D67B0F" w:rsidRPr="00EB48B8" w:rsidRDefault="00D67B0F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EB48B8">
              <w:rPr>
                <w:snapToGrid w:val="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991" w:type="dxa"/>
          </w:tcPr>
          <w:p w:rsidR="00D67B0F" w:rsidRPr="00EB48B8" w:rsidRDefault="00D67B0F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EB48B8">
              <w:rPr>
                <w:snapToGrid w:val="0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081" w:type="dxa"/>
          </w:tcPr>
          <w:p w:rsidR="00D67B0F" w:rsidRDefault="00D67B0F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EB48B8">
              <w:rPr>
                <w:snapToGrid w:val="0"/>
                <w:sz w:val="28"/>
                <w:szCs w:val="28"/>
                <w:lang w:val="uk-UA"/>
              </w:rPr>
              <w:t xml:space="preserve">2025 </w:t>
            </w:r>
          </w:p>
          <w:p w:rsidR="00D67B0F" w:rsidRPr="00EB48B8" w:rsidRDefault="00D67B0F" w:rsidP="00BA35E8">
            <w:pPr>
              <w:jc w:val="center"/>
              <w:rPr>
                <w:snapToGrid w:val="0"/>
                <w:sz w:val="28"/>
                <w:szCs w:val="28"/>
                <w:lang w:val="uk-UA"/>
              </w:rPr>
            </w:pPr>
            <w:r w:rsidRPr="00EB48B8">
              <w:rPr>
                <w:snapToGrid w:val="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3" w:type="dxa"/>
            <w:vAlign w:val="center"/>
          </w:tcPr>
          <w:p w:rsidR="00D67B0F" w:rsidRPr="00EB48B8" w:rsidRDefault="00D67B0F" w:rsidP="00BA35E8">
            <w:pPr>
              <w:ind w:left="51" w:right="38"/>
              <w:jc w:val="both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bCs/>
                <w:snapToGrid w:val="0"/>
                <w:sz w:val="28"/>
                <w:szCs w:val="28"/>
                <w:lang w:val="uk-UA"/>
              </w:rPr>
              <w:t>Усього витрат на виконання П</w:t>
            </w:r>
            <w:r w:rsidRPr="00EB48B8">
              <w:rPr>
                <w:bCs/>
                <w:snapToGrid w:val="0"/>
                <w:sz w:val="28"/>
                <w:szCs w:val="28"/>
                <w:lang w:val="uk-UA"/>
              </w:rPr>
              <w:t>рограми</w:t>
            </w:r>
            <w:r w:rsidR="0000077E">
              <w:rPr>
                <w:bCs/>
                <w:snapToGrid w:val="0"/>
                <w:sz w:val="28"/>
                <w:szCs w:val="28"/>
                <w:lang w:val="uk-UA"/>
              </w:rPr>
              <w:t>, тис. грн.</w:t>
            </w:r>
          </w:p>
        </w:tc>
      </w:tr>
      <w:tr w:rsidR="00D67B0F" w:rsidRPr="00EB48B8" w:rsidTr="00D67B0F">
        <w:trPr>
          <w:trHeight w:val="318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0F" w:rsidRPr="00EB48B8" w:rsidRDefault="00D67B0F" w:rsidP="00BA35E8">
            <w:pPr>
              <w:ind w:left="7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uk-UA"/>
              </w:rPr>
              <w:t>250,0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uk-UA"/>
              </w:rPr>
              <w:t>150,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uk-UA"/>
              </w:rPr>
              <w:t>150,0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uk-UA"/>
              </w:rPr>
              <w:t>150,0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Cs/>
                <w:sz w:val="28"/>
                <w:szCs w:val="28"/>
                <w:lang w:val="uk-UA" w:eastAsia="uk-UA"/>
              </w:rPr>
              <w:t>700,0</w:t>
            </w:r>
          </w:p>
        </w:tc>
      </w:tr>
    </w:tbl>
    <w:p w:rsidR="00EF3C2B" w:rsidRPr="00EB48B8" w:rsidRDefault="00EF3C2B" w:rsidP="00EF3C2B">
      <w:pPr>
        <w:pStyle w:val="24"/>
        <w:shd w:val="clear" w:color="auto" w:fill="auto"/>
        <w:spacing w:after="0" w:line="240" w:lineRule="auto"/>
        <w:ind w:firstLine="800"/>
        <w:jc w:val="both"/>
        <w:rPr>
          <w:rStyle w:val="23"/>
          <w:color w:val="000000"/>
          <w:sz w:val="28"/>
          <w:szCs w:val="28"/>
        </w:rPr>
      </w:pPr>
    </w:p>
    <w:p w:rsidR="00EF3C2B" w:rsidRPr="00EB48B8" w:rsidRDefault="00EF3C2B" w:rsidP="00EF3C2B">
      <w:pPr>
        <w:ind w:left="780"/>
        <w:rPr>
          <w:color w:val="000000"/>
          <w:sz w:val="28"/>
          <w:szCs w:val="28"/>
        </w:rPr>
      </w:pPr>
      <w:r w:rsidRPr="00EB48B8">
        <w:rPr>
          <w:color w:val="000000"/>
          <w:sz w:val="28"/>
          <w:szCs w:val="28"/>
        </w:rPr>
        <w:t xml:space="preserve">        </w:t>
      </w:r>
      <w:r w:rsidRPr="00EB48B8">
        <w:rPr>
          <w:b/>
          <w:color w:val="000000"/>
          <w:sz w:val="28"/>
          <w:szCs w:val="28"/>
        </w:rPr>
        <w:t xml:space="preserve">                                       </w:t>
      </w:r>
    </w:p>
    <w:p w:rsidR="00EF3C2B" w:rsidRPr="00EB48B8" w:rsidRDefault="00EF3C2B" w:rsidP="00EF3C2B">
      <w:pPr>
        <w:rPr>
          <w:sz w:val="28"/>
          <w:szCs w:val="28"/>
        </w:rPr>
      </w:pPr>
    </w:p>
    <w:p w:rsidR="00EF3C2B" w:rsidRPr="00EB48B8" w:rsidRDefault="00EF3C2B" w:rsidP="00EF3C2B">
      <w:pPr>
        <w:jc w:val="both"/>
        <w:rPr>
          <w:b/>
        </w:rPr>
        <w:sectPr w:rsidR="00EF3C2B" w:rsidRPr="00EB48B8" w:rsidSect="00BA35E8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3C2B" w:rsidRDefault="00EF3C2B" w:rsidP="00EF3C2B">
      <w:pPr>
        <w:ind w:firstLine="708"/>
        <w:jc w:val="center"/>
        <w:rPr>
          <w:b/>
          <w:sz w:val="28"/>
          <w:szCs w:val="28"/>
          <w:lang w:val="uk-UA"/>
        </w:rPr>
      </w:pPr>
    </w:p>
    <w:p w:rsidR="00EF3C2B" w:rsidRPr="00EB48B8" w:rsidRDefault="00D67B0F" w:rsidP="00EF3C2B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="00AD1C5B">
        <w:rPr>
          <w:b/>
          <w:sz w:val="28"/>
          <w:szCs w:val="28"/>
          <w:lang w:val="en-US"/>
        </w:rPr>
        <w:t>II</w:t>
      </w:r>
      <w:r w:rsidR="00EF3C2B">
        <w:rPr>
          <w:b/>
          <w:sz w:val="28"/>
          <w:szCs w:val="28"/>
          <w:lang w:val="uk-UA"/>
        </w:rPr>
        <w:t>. Напрями діяльності та заходи П</w:t>
      </w:r>
      <w:r w:rsidR="00EF3C2B" w:rsidRPr="00EB48B8">
        <w:rPr>
          <w:b/>
          <w:sz w:val="28"/>
          <w:szCs w:val="28"/>
          <w:lang w:val="uk-UA"/>
        </w:rPr>
        <w:t>рограми</w:t>
      </w:r>
      <w:r w:rsidR="00EF3C2B" w:rsidRPr="00EB48B8">
        <w:rPr>
          <w:b/>
          <w:bCs/>
          <w:sz w:val="28"/>
          <w:szCs w:val="28"/>
          <w:lang w:val="uk-UA"/>
        </w:rPr>
        <w:t xml:space="preserve"> </w:t>
      </w:r>
    </w:p>
    <w:p w:rsidR="00EF3C2B" w:rsidRPr="00EB48B8" w:rsidRDefault="00EF3C2B" w:rsidP="00EF3C2B">
      <w:pPr>
        <w:ind w:firstLine="708"/>
        <w:jc w:val="center"/>
        <w:rPr>
          <w:b/>
          <w:lang w:val="uk-UA"/>
        </w:rPr>
      </w:pPr>
    </w:p>
    <w:tbl>
      <w:tblPr>
        <w:tblW w:w="144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21"/>
        <w:gridCol w:w="2127"/>
        <w:gridCol w:w="995"/>
        <w:gridCol w:w="2410"/>
        <w:gridCol w:w="1414"/>
        <w:gridCol w:w="850"/>
        <w:gridCol w:w="851"/>
        <w:gridCol w:w="851"/>
        <w:gridCol w:w="851"/>
        <w:gridCol w:w="35"/>
        <w:gridCol w:w="201"/>
        <w:gridCol w:w="1642"/>
        <w:gridCol w:w="47"/>
        <w:gridCol w:w="209"/>
        <w:gridCol w:w="27"/>
      </w:tblGrid>
      <w:tr w:rsidR="00EF3C2B" w:rsidRPr="00EB48B8" w:rsidTr="00D67B0F">
        <w:trPr>
          <w:cantSplit/>
          <w:trHeight w:val="90"/>
          <w:tblHeader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№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br/>
              <w:t>з/п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sz w:val="20"/>
                <w:szCs w:val="20"/>
                <w:lang w:val="uk-UA" w:eastAsia="uk-UA"/>
              </w:rPr>
              <w:t>Перелік заходів П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рограми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Строк виконан-ня заходу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Джерела фінансуван-ня</w:t>
            </w:r>
          </w:p>
        </w:tc>
        <w:tc>
          <w:tcPr>
            <w:tcW w:w="343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C2B" w:rsidRPr="00EB48B8" w:rsidRDefault="00EF3C2B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eastAsia="uk-UA"/>
              </w:rPr>
              <w:t>Орієнтовні обсяги фінансування (вартість), тис. гривень, у тому числі: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ind w:left="-11"/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eastAsia="uk-UA"/>
              </w:rPr>
              <w:t>Очікуваний результат – диференційовано з розбивкою за роками</w:t>
            </w:r>
          </w:p>
        </w:tc>
      </w:tr>
      <w:tr w:rsidR="00D67B0F" w:rsidRPr="00EB48B8" w:rsidTr="00D67B0F">
        <w:trPr>
          <w:gridAfter w:val="1"/>
          <w:wAfter w:w="27" w:type="dxa"/>
          <w:cantSplit/>
          <w:trHeight w:val="254"/>
          <w:tblHeader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B0F" w:rsidRPr="00EB48B8" w:rsidRDefault="00D67B0F" w:rsidP="00BA35E8">
            <w:pPr>
              <w:tabs>
                <w:tab w:val="left" w:pos="4962"/>
              </w:tabs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1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2022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2023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2024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2025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ind w:left="-11"/>
              <w:jc w:val="center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D67B0F" w:rsidRPr="00EB48B8" w:rsidTr="00D67B0F">
        <w:trPr>
          <w:gridAfter w:val="1"/>
          <w:wAfter w:w="27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ind w:left="-11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</w:tr>
      <w:tr w:rsidR="00D67B0F" w:rsidRPr="00EB48B8" w:rsidTr="00D67B0F">
        <w:trPr>
          <w:gridAfter w:val="1"/>
          <w:wAfter w:w="27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ind w:left="-98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Підвищення рівня компетентнос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-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тей молоді, у тому числі громадянських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D67B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1) проведення акцій, ігор, конкурсів, засідань за круглим столом, дебатів, семінарів, зборів-походів, семінарів-тренінгів, тренінгів, олімпіад, інтернет-олімпіад, змагань (у тому числі комп’ютерних), зборів, конференцій, форумів, фестивалів, пленерів, наметових таборів, зльотів, марафонів, походів, концертів та інших заходів; видання інформаційних і методичних матеріалів та виготовлення і розміщення соціальних фільмів, роликів та соціальної реклами з метою: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00077E" w:rsidP="00BA3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2022-2025</w:t>
            </w:r>
          </w:p>
        </w:tc>
        <w:tc>
          <w:tcPr>
            <w:tcW w:w="2410" w:type="dxa"/>
            <w:shd w:val="clear" w:color="auto" w:fill="auto"/>
          </w:tcPr>
          <w:p w:rsidR="00D67B0F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0077E">
              <w:rPr>
                <w:sz w:val="20"/>
                <w:szCs w:val="20"/>
                <w:lang w:val="uk-UA" w:eastAsia="uk-UA"/>
              </w:rPr>
              <w:t>Управління освіти, молоді та спорту Чортківської міської ради</w:t>
            </w:r>
            <w:r>
              <w:rPr>
                <w:sz w:val="20"/>
                <w:szCs w:val="20"/>
                <w:lang w:val="uk-UA" w:eastAsia="uk-UA"/>
              </w:rPr>
              <w:t>;</w:t>
            </w:r>
          </w:p>
          <w:p w:rsidR="0000077E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Чортківська Молодіжна рада</w:t>
            </w:r>
          </w:p>
          <w:p w:rsidR="0000077E" w:rsidRPr="0000077E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 Управління культури та мистецтва Чортківської міської ради</w:t>
            </w:r>
          </w:p>
        </w:tc>
        <w:tc>
          <w:tcPr>
            <w:tcW w:w="1414" w:type="dxa"/>
          </w:tcPr>
          <w:p w:rsidR="00D67B0F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D67B0F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D67B0F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40,0</w:t>
            </w:r>
          </w:p>
        </w:tc>
        <w:tc>
          <w:tcPr>
            <w:tcW w:w="851" w:type="dxa"/>
          </w:tcPr>
          <w:p w:rsidR="00D67B0F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40,0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ind w:left="-11"/>
              <w:jc w:val="both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67B0F" w:rsidRPr="00BA35E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D67B0F" w:rsidRPr="00EB48B8" w:rsidRDefault="00D67B0F" w:rsidP="00BA35E8">
            <w:pPr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bCs/>
                <w:sz w:val="20"/>
                <w:szCs w:val="20"/>
                <w:lang w:val="uk-UA" w:eastAsia="uk-UA"/>
              </w:rPr>
              <w:t>підвищення рівня громадянських компетентностей серед молоді, у тому числі щодо розвитку лідерства, утвердження принципів доброчесності та антикорупційних принципів, відповідального ставлення до навколишнього природнього середовища</w:t>
            </w:r>
          </w:p>
        </w:tc>
        <w:tc>
          <w:tcPr>
            <w:tcW w:w="995" w:type="dxa"/>
            <w:shd w:val="clear" w:color="auto" w:fill="auto"/>
          </w:tcPr>
          <w:p w:rsidR="00D67B0F" w:rsidRPr="00EB48B8" w:rsidRDefault="00D67B0F" w:rsidP="00BA35E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D67B0F" w:rsidRPr="00EB48B8" w:rsidRDefault="00D67B0F" w:rsidP="00D67B0F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D67B0F" w:rsidRPr="00EB48B8" w:rsidRDefault="00D67B0F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  <w:p w:rsidR="00D67B0F" w:rsidRPr="00EB48B8" w:rsidRDefault="00D67B0F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D67B0F" w:rsidRPr="00EB48B8" w:rsidRDefault="00D67B0F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:rsidR="00D67B0F" w:rsidRPr="00EB48B8" w:rsidRDefault="00D67B0F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67B0F" w:rsidRPr="00EB48B8" w:rsidRDefault="00D67B0F" w:rsidP="00D67B0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67B0F" w:rsidRPr="00EB48B8" w:rsidRDefault="00D67B0F" w:rsidP="00D67B0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67B0F" w:rsidRPr="00EB48B8" w:rsidRDefault="00D67B0F" w:rsidP="00D67B0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25" w:type="dxa"/>
            <w:gridSpan w:val="4"/>
            <w:shd w:val="clear" w:color="auto" w:fill="auto"/>
          </w:tcPr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проведення щороку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   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>4 заходів з підвищення рівня компетентностей молоді із залученням: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2022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120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2023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120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2024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120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2025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120 осіб</w:t>
            </w:r>
          </w:p>
        </w:tc>
      </w:tr>
      <w:tr w:rsidR="00D67B0F" w:rsidRPr="00BA35E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AD1C5B" w:rsidRDefault="00D67B0F" w:rsidP="00AD1C5B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підвищення рівня компетентностей молоді для свідомого вибору їх життєвого шляху, професійного та кар’єрного розвитку </w:t>
            </w:r>
            <w:r w:rsidR="00AD1C5B" w:rsidRPr="00AD1C5B">
              <w:rPr>
                <w:rFonts w:eastAsia="Calibri"/>
                <w:bCs/>
                <w:sz w:val="20"/>
                <w:szCs w:val="20"/>
                <w:lang w:eastAsia="uk-UA"/>
              </w:rPr>
              <w:t>/</w:t>
            </w:r>
          </w:p>
        </w:tc>
        <w:tc>
          <w:tcPr>
            <w:tcW w:w="995" w:type="dxa"/>
            <w:shd w:val="clear" w:color="auto" w:fill="auto"/>
          </w:tcPr>
          <w:p w:rsidR="00D67B0F" w:rsidRPr="00EB48B8" w:rsidRDefault="00D67B0F" w:rsidP="00BA35E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D67B0F" w:rsidRDefault="00D67B0F" w:rsidP="00D67B0F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управління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освіти,</w:t>
            </w:r>
            <w:r w:rsidR="00AD1C5B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молоді та спорту Чортківської міської ради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</w:p>
          <w:p w:rsidR="0000077E" w:rsidRDefault="0000077E" w:rsidP="00D67B0F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</w:p>
          <w:p w:rsidR="0000077E" w:rsidRPr="00EB48B8" w:rsidRDefault="0000077E" w:rsidP="00D67B0F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Чортківська Молодіжна рада</w:t>
            </w:r>
          </w:p>
        </w:tc>
        <w:tc>
          <w:tcPr>
            <w:tcW w:w="1414" w:type="dxa"/>
            <w:shd w:val="clear" w:color="auto" w:fill="auto"/>
          </w:tcPr>
          <w:p w:rsidR="00D67B0F" w:rsidRPr="00EB48B8" w:rsidRDefault="00D67B0F" w:rsidP="00D67B0F">
            <w:pPr>
              <w:ind w:left="-113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D67B0F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D67B0F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D67B0F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D67B0F" w:rsidRPr="00EB48B8" w:rsidRDefault="0000077E" w:rsidP="00D67B0F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20,0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проведення щороку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      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4 заходів з підвищення рівня компетентностей молоді із залученням: 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2022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2023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2024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2025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</w:t>
            </w:r>
          </w:p>
        </w:tc>
      </w:tr>
      <w:tr w:rsidR="00D67B0F" w:rsidRPr="00AD1C5B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</w:tcPr>
          <w:p w:rsidR="00D67B0F" w:rsidRPr="00EB48B8" w:rsidRDefault="00D67B0F" w:rsidP="00AD1C5B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EB48B8">
              <w:rPr>
                <w:sz w:val="20"/>
                <w:szCs w:val="20"/>
                <w:lang w:val="uk-UA" w:eastAsia="uk-UA"/>
              </w:rPr>
              <w:t xml:space="preserve">формування у молоді свідомого та відповідального ставлення до власного здоров’я, попередження соціально небезпечних захворювань та різних форм залежності, розвитку безпеки життєдіяльності </w:t>
            </w:r>
          </w:p>
        </w:tc>
        <w:tc>
          <w:tcPr>
            <w:tcW w:w="995" w:type="dxa"/>
            <w:shd w:val="clear" w:color="auto" w:fill="auto"/>
          </w:tcPr>
          <w:p w:rsidR="00D67B0F" w:rsidRPr="00EB48B8" w:rsidRDefault="00D67B0F" w:rsidP="00BA35E8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D67B0F" w:rsidRPr="00EB48B8" w:rsidRDefault="00AD1C5B" w:rsidP="00BA35E8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Управління освіти , м</w:t>
            </w:r>
            <w:r w:rsidR="00D67B0F">
              <w:rPr>
                <w:rFonts w:eastAsia="Calibri"/>
                <w:sz w:val="20"/>
                <w:szCs w:val="20"/>
                <w:lang w:val="uk-UA" w:eastAsia="en-US"/>
              </w:rPr>
              <w:t>олоді та спорту Чортківської міської ради</w:t>
            </w:r>
          </w:p>
        </w:tc>
        <w:tc>
          <w:tcPr>
            <w:tcW w:w="1414" w:type="dxa"/>
            <w:shd w:val="clear" w:color="auto" w:fill="auto"/>
          </w:tcPr>
          <w:p w:rsidR="00D67B0F" w:rsidRPr="00EB48B8" w:rsidRDefault="00D67B0F" w:rsidP="00D67B0F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D67B0F" w:rsidRPr="00EB48B8" w:rsidRDefault="00D67B0F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D67B0F" w:rsidRPr="00EB48B8" w:rsidRDefault="00D67B0F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</w:tcPr>
          <w:p w:rsidR="00D67B0F" w:rsidRPr="00EB48B8" w:rsidRDefault="00D67B0F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B0F" w:rsidRPr="00EB48B8" w:rsidRDefault="00D67B0F" w:rsidP="00BA35E8">
            <w:pPr>
              <w:ind w:left="-11"/>
              <w:jc w:val="both"/>
              <w:rPr>
                <w:sz w:val="20"/>
                <w:szCs w:val="20"/>
                <w:lang w:val="uk-UA"/>
              </w:rPr>
            </w:pPr>
            <w:r w:rsidRPr="00EB48B8">
              <w:rPr>
                <w:sz w:val="20"/>
                <w:szCs w:val="20"/>
                <w:lang w:val="uk-UA"/>
              </w:rPr>
              <w:t>проведення щороку 10 заходів з підвищення рівня компетентностей молоді із залученням:</w:t>
            </w:r>
          </w:p>
          <w:p w:rsidR="00D67B0F" w:rsidRPr="00EB48B8" w:rsidRDefault="00D67B0F" w:rsidP="00BA35E8">
            <w:pPr>
              <w:ind w:left="-11"/>
              <w:jc w:val="both"/>
              <w:rPr>
                <w:sz w:val="20"/>
                <w:szCs w:val="20"/>
                <w:lang w:val="uk-UA"/>
              </w:rPr>
            </w:pPr>
            <w:r w:rsidRPr="00EB48B8">
              <w:rPr>
                <w:sz w:val="20"/>
                <w:szCs w:val="20"/>
                <w:lang w:val="uk-UA"/>
              </w:rPr>
              <w:t xml:space="preserve">2022 році </w:t>
            </w:r>
            <w:r w:rsidRPr="00EB48B8">
              <w:rPr>
                <w:b/>
                <w:bCs/>
                <w:sz w:val="20"/>
                <w:szCs w:val="20"/>
                <w:lang w:val="uk-UA"/>
              </w:rPr>
              <w:t>–</w:t>
            </w:r>
            <w:r w:rsidRPr="00EB48B8">
              <w:rPr>
                <w:sz w:val="20"/>
                <w:szCs w:val="20"/>
                <w:lang w:val="uk-UA"/>
              </w:rPr>
              <w:t xml:space="preserve"> 1000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sz w:val="20"/>
                <w:szCs w:val="20"/>
                <w:lang w:val="uk-UA"/>
              </w:rPr>
            </w:pPr>
            <w:r w:rsidRPr="00EB48B8">
              <w:rPr>
                <w:sz w:val="20"/>
                <w:szCs w:val="20"/>
                <w:lang w:val="uk-UA"/>
              </w:rPr>
              <w:t xml:space="preserve">2023 році </w:t>
            </w:r>
            <w:r w:rsidRPr="00EB48B8">
              <w:rPr>
                <w:b/>
                <w:bCs/>
                <w:sz w:val="20"/>
                <w:szCs w:val="20"/>
                <w:lang w:val="uk-UA"/>
              </w:rPr>
              <w:t>–</w:t>
            </w:r>
            <w:r w:rsidRPr="00EB48B8">
              <w:rPr>
                <w:sz w:val="20"/>
                <w:szCs w:val="20"/>
                <w:lang w:val="uk-UA"/>
              </w:rPr>
              <w:t xml:space="preserve"> 1000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sz w:val="20"/>
                <w:szCs w:val="20"/>
                <w:lang w:val="uk-UA"/>
              </w:rPr>
            </w:pPr>
            <w:r w:rsidRPr="00EB48B8">
              <w:rPr>
                <w:sz w:val="20"/>
                <w:szCs w:val="20"/>
                <w:lang w:val="uk-UA"/>
              </w:rPr>
              <w:t xml:space="preserve">2024 році </w:t>
            </w:r>
            <w:r w:rsidRPr="00EB48B8">
              <w:rPr>
                <w:b/>
                <w:bCs/>
                <w:sz w:val="20"/>
                <w:szCs w:val="20"/>
                <w:lang w:val="uk-UA"/>
              </w:rPr>
              <w:t>–</w:t>
            </w:r>
            <w:r w:rsidRPr="00EB48B8">
              <w:rPr>
                <w:sz w:val="20"/>
                <w:szCs w:val="20"/>
                <w:lang w:val="uk-UA"/>
              </w:rPr>
              <w:t xml:space="preserve"> 1000 осіб,</w:t>
            </w:r>
          </w:p>
          <w:p w:rsidR="00D67B0F" w:rsidRPr="00EB48B8" w:rsidRDefault="00D67B0F" w:rsidP="00BA35E8">
            <w:pPr>
              <w:ind w:left="-11"/>
              <w:jc w:val="both"/>
              <w:rPr>
                <w:sz w:val="20"/>
                <w:szCs w:val="20"/>
                <w:lang w:val="uk-UA"/>
              </w:rPr>
            </w:pPr>
            <w:r w:rsidRPr="00EB48B8">
              <w:rPr>
                <w:sz w:val="20"/>
                <w:szCs w:val="20"/>
                <w:lang w:val="uk-UA"/>
              </w:rPr>
              <w:t xml:space="preserve">2025 році </w:t>
            </w:r>
            <w:r w:rsidRPr="00EB48B8">
              <w:rPr>
                <w:b/>
                <w:bCs/>
                <w:sz w:val="20"/>
                <w:szCs w:val="20"/>
                <w:lang w:val="uk-UA"/>
              </w:rPr>
              <w:t>–</w:t>
            </w:r>
            <w:r w:rsidRPr="00EB48B8">
              <w:rPr>
                <w:sz w:val="20"/>
                <w:szCs w:val="20"/>
                <w:lang w:val="uk-UA"/>
              </w:rPr>
              <w:t xml:space="preserve"> 1000 осіб</w:t>
            </w:r>
          </w:p>
        </w:tc>
      </w:tr>
      <w:tr w:rsidR="00574105" w:rsidRPr="00BA35E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shd w:val="clear" w:color="auto" w:fill="auto"/>
          </w:tcPr>
          <w:p w:rsidR="00574105" w:rsidRPr="00EB48B8" w:rsidRDefault="00574105" w:rsidP="00BA35E8">
            <w:pPr>
              <w:jc w:val="both"/>
              <w:rPr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bCs/>
                <w:sz w:val="20"/>
                <w:szCs w:val="20"/>
                <w:lang w:val="uk-UA" w:eastAsia="uk-UA"/>
              </w:rPr>
              <w:t>посилення відповідального ставлення молоді  до планування сім’ї та відповідального батьківства</w:t>
            </w:r>
          </w:p>
        </w:tc>
        <w:tc>
          <w:tcPr>
            <w:tcW w:w="995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574105" w:rsidRPr="00EB48B8" w:rsidRDefault="00836AA0" w:rsidP="00B42042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Управління освіти, м</w:t>
            </w:r>
            <w:r w:rsidR="00574105">
              <w:rPr>
                <w:rFonts w:eastAsia="Calibri"/>
                <w:sz w:val="20"/>
                <w:szCs w:val="20"/>
                <w:lang w:val="uk-UA" w:eastAsia="en-US"/>
              </w:rPr>
              <w:t>олоді та спорту Чортківської міської ради</w:t>
            </w:r>
          </w:p>
        </w:tc>
        <w:tc>
          <w:tcPr>
            <w:tcW w:w="1414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574105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4105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1" w:type="dxa"/>
          </w:tcPr>
          <w:p w:rsidR="00574105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проведення щороку 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        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>2 заходів з підвищення рівня компетентностей молоді із залученням: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2022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осіб,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2023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осіб,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2024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осіб,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2025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100 осіб</w:t>
            </w:r>
          </w:p>
        </w:tc>
      </w:tr>
      <w:tr w:rsidR="00574105" w:rsidRPr="00BA35E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lastRenderedPageBreak/>
              <w:t>2.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Підвищення рівня культури волонтерства серед молоді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1) проведення міжнародних, всеукраїнських та регіональних акцій, конкурсів, засідань за круглим столом, дебатів, семінарів, семінарів-тренінгів, тренінгів, конференцій, форумів, фестивалів, наметових таборів, походів, зборів-походів та інших заходів; видання інформаційних та методичних матеріалів та виготовлення і розміщення соціальних роликів та реклами з метою забезпечення розвитку культури волонтерства серед  молоді, у тому числі проведення благодійної акції </w:t>
            </w:r>
            <w:r w:rsidRPr="00B439D3">
              <w:rPr>
                <w:rFonts w:eastAsia="Calibri"/>
                <w:bCs/>
                <w:sz w:val="20"/>
                <w:szCs w:val="20"/>
                <w:lang w:val="uk-UA" w:eastAsia="uk-UA"/>
              </w:rPr>
              <w:t>,,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Серце до серця</w:t>
            </w:r>
            <w:r w:rsidRPr="00B439D3">
              <w:rPr>
                <w:rFonts w:eastAsia="Calibri"/>
                <w:bCs/>
                <w:sz w:val="20"/>
                <w:szCs w:val="20"/>
                <w:lang w:val="uk-UA" w:eastAsia="uk-UA"/>
              </w:rPr>
              <w:t>”</w:t>
            </w:r>
          </w:p>
        </w:tc>
        <w:tc>
          <w:tcPr>
            <w:tcW w:w="995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574105" w:rsidRPr="00EB48B8" w:rsidRDefault="00574105" w:rsidP="00B42042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Управління освіти ,иолоді та спорту Чортківської міської ради</w:t>
            </w:r>
          </w:p>
        </w:tc>
        <w:tc>
          <w:tcPr>
            <w:tcW w:w="1414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shd w:val="clear" w:color="auto" w:fill="auto"/>
          </w:tcPr>
          <w:p w:rsidR="00574105" w:rsidRPr="00EB48B8" w:rsidRDefault="0000077E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574105" w:rsidRPr="00EB48B8" w:rsidRDefault="0000077E" w:rsidP="0057410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10,</w:t>
            </w:r>
          </w:p>
        </w:tc>
        <w:tc>
          <w:tcPr>
            <w:tcW w:w="851" w:type="dxa"/>
          </w:tcPr>
          <w:p w:rsidR="00574105" w:rsidRPr="00EB48B8" w:rsidRDefault="0000077E" w:rsidP="00BA35E8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10,0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>реалізація щороку                    7  волонтерських проєктів із залученням: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2022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1600 осіб,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2023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1700 осіб,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2024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1800 осіб,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2025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en-US"/>
              </w:rPr>
              <w:t xml:space="preserve"> 1900 осіб</w:t>
            </w:r>
          </w:p>
          <w:p w:rsidR="00574105" w:rsidRPr="00EB48B8" w:rsidRDefault="00574105" w:rsidP="00BA35E8">
            <w:pPr>
              <w:ind w:left="-11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574105" w:rsidRPr="00EB48B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ind w:left="-98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3. Активізація залучення молоді до процесів ухвалення рішень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1) проведення регіональних акцій, конкурсів, засідань за круглим столом, дебатів, семінарів, семінарів-тренінгів, тренінгів, конференцій, форумів та інших заходів; видання інформаційних та методичних матеріалів та виготовлення і розміщення соціальних роликів та реклами з метою:</w:t>
            </w:r>
          </w:p>
        </w:tc>
        <w:tc>
          <w:tcPr>
            <w:tcW w:w="995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574105" w:rsidRPr="00EB48B8" w:rsidRDefault="00836AA0" w:rsidP="00B42042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Управління освіти, м</w:t>
            </w:r>
            <w:r w:rsidR="00574105">
              <w:rPr>
                <w:rFonts w:eastAsia="Calibri"/>
                <w:sz w:val="20"/>
                <w:szCs w:val="20"/>
                <w:lang w:val="uk-UA" w:eastAsia="en-US"/>
              </w:rPr>
              <w:t>олоді та спорту Чортківської міської ради</w:t>
            </w:r>
          </w:p>
        </w:tc>
        <w:tc>
          <w:tcPr>
            <w:tcW w:w="1414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6AA0" w:rsidRPr="00EB48B8" w:rsidRDefault="00836AA0" w:rsidP="00836AA0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проведення щороку 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 xml:space="preserve">       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 заходів з підвищення компетенції  представників 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>молодіжних консультативно-дорадчих органів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, органів учнівського та студентського самоврядування, з залученням:</w:t>
            </w:r>
          </w:p>
          <w:p w:rsidR="00836AA0" w:rsidRPr="00EB48B8" w:rsidRDefault="00836AA0" w:rsidP="00836AA0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2022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осіб,</w:t>
            </w:r>
          </w:p>
          <w:p w:rsidR="00836AA0" w:rsidRPr="00EB48B8" w:rsidRDefault="00836AA0" w:rsidP="00836AA0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2023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осіб,</w:t>
            </w:r>
          </w:p>
          <w:p w:rsidR="00836AA0" w:rsidRPr="00EB48B8" w:rsidRDefault="00836AA0" w:rsidP="00836AA0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2024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осіб,</w:t>
            </w:r>
          </w:p>
          <w:p w:rsidR="00574105" w:rsidRPr="00EB48B8" w:rsidRDefault="00836AA0" w:rsidP="00836AA0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2025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</w:t>
            </w:r>
          </w:p>
        </w:tc>
      </w:tr>
      <w:tr w:rsidR="00574105" w:rsidRPr="00BA35E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розвитку  компетентностей</w:t>
            </w:r>
          </w:p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представників молодіжних консультативно-дорадчих органів, органів учнівського та студентського самоврядування </w:t>
            </w:r>
          </w:p>
        </w:tc>
        <w:tc>
          <w:tcPr>
            <w:tcW w:w="995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574105" w:rsidRPr="00EB48B8" w:rsidRDefault="00836AA0" w:rsidP="00B42042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Управління освіти, м</w:t>
            </w:r>
            <w:r w:rsidR="00574105">
              <w:rPr>
                <w:rFonts w:eastAsia="Calibri"/>
                <w:sz w:val="20"/>
                <w:szCs w:val="20"/>
                <w:lang w:val="uk-UA" w:eastAsia="en-US"/>
              </w:rPr>
              <w:t>олоді та спорту Чортківської міської ради</w:t>
            </w:r>
          </w:p>
        </w:tc>
        <w:tc>
          <w:tcPr>
            <w:tcW w:w="1414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10,0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проведення щороку 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 xml:space="preserve">       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 заходів з підвищення компетенції  представників </w:t>
            </w:r>
            <w:r>
              <w:rPr>
                <w:rFonts w:eastAsia="Calibri"/>
                <w:sz w:val="20"/>
                <w:szCs w:val="20"/>
                <w:lang w:val="uk-UA" w:eastAsia="uk-UA"/>
              </w:rPr>
              <w:t>молодіжних консультативно-дорадчих органів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, органів учнівського та студентського самоврядування, з залученням: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2022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осіб,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2023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осіб,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2024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осіб,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2025 році 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–</w:t>
            </w: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 xml:space="preserve"> 55 осіб</w:t>
            </w:r>
          </w:p>
        </w:tc>
      </w:tr>
      <w:tr w:rsidR="00574105" w:rsidRPr="00BA35E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реалізації національного конкурсу </w:t>
            </w:r>
            <w:r w:rsidRPr="00B439D3">
              <w:rPr>
                <w:rFonts w:eastAsia="Calibri"/>
                <w:bCs/>
                <w:sz w:val="20"/>
                <w:szCs w:val="20"/>
                <w:lang w:val="uk-UA" w:eastAsia="uk-UA"/>
              </w:rPr>
              <w:t>,,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Молодіжна столиця України</w:t>
            </w:r>
            <w:r w:rsidRPr="00B439D3">
              <w:rPr>
                <w:rFonts w:eastAsia="Calibri"/>
                <w:bCs/>
                <w:sz w:val="20"/>
                <w:szCs w:val="20"/>
                <w:lang w:val="uk-UA" w:eastAsia="uk-UA"/>
              </w:rPr>
              <w:t>”</w:t>
            </w:r>
          </w:p>
        </w:tc>
        <w:tc>
          <w:tcPr>
            <w:tcW w:w="995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574105" w:rsidRPr="00EB48B8" w:rsidRDefault="00574105" w:rsidP="00B42042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Управління </w:t>
            </w:r>
            <w:r w:rsidR="00836AA0">
              <w:rPr>
                <w:rFonts w:eastAsia="Calibri"/>
                <w:sz w:val="20"/>
                <w:szCs w:val="20"/>
                <w:lang w:val="uk-UA" w:eastAsia="en-US"/>
              </w:rPr>
              <w:t>освіти</w:t>
            </w:r>
            <w:r w:rsidR="003867B5">
              <w:rPr>
                <w:rFonts w:eastAsia="Calibri"/>
                <w:sz w:val="20"/>
                <w:szCs w:val="20"/>
                <w:lang w:val="uk-UA" w:eastAsia="en-US"/>
              </w:rPr>
              <w:t>,</w:t>
            </w:r>
            <w:r w:rsidR="00836AA0">
              <w:rPr>
                <w:rFonts w:eastAsia="Calibri"/>
                <w:sz w:val="20"/>
                <w:szCs w:val="20"/>
                <w:lang w:val="uk-UA" w:eastAsia="en-US"/>
              </w:rPr>
              <w:t xml:space="preserve"> </w:t>
            </w:r>
            <w:r w:rsidR="003867B5">
              <w:rPr>
                <w:rFonts w:eastAsia="Calibri"/>
                <w:sz w:val="20"/>
                <w:szCs w:val="20"/>
                <w:lang w:val="uk-UA" w:eastAsia="en-US"/>
              </w:rPr>
              <w:t>м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олоді та спорту Чортківської міської ради</w:t>
            </w:r>
          </w:p>
        </w:tc>
        <w:tc>
          <w:tcPr>
            <w:tcW w:w="1414" w:type="dxa"/>
            <w:shd w:val="clear" w:color="auto" w:fill="auto"/>
          </w:tcPr>
          <w:p w:rsidR="00574105" w:rsidRPr="00EB48B8" w:rsidRDefault="00574105" w:rsidP="00B4204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574105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відрядження щороку представників області для участі у заходах в рамках Конкурсу: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2022 році – 5 осіб,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2023 році – 5 осіб,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2024 році – 5 осіб,</w:t>
            </w:r>
          </w:p>
          <w:p w:rsidR="00574105" w:rsidRPr="00EB48B8" w:rsidRDefault="0057410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sz w:val="20"/>
                <w:szCs w:val="20"/>
                <w:lang w:val="uk-UA" w:eastAsia="uk-UA"/>
              </w:rPr>
              <w:t>2025 році – 5 осіб</w:t>
            </w:r>
          </w:p>
        </w:tc>
      </w:tr>
      <w:tr w:rsidR="003867B5" w:rsidRPr="00EB48B8" w:rsidTr="00D67B0F">
        <w:trPr>
          <w:gridAfter w:val="2"/>
          <w:wAfter w:w="236" w:type="dxa"/>
          <w:trHeight w:val="90"/>
          <w:tblHeader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5" w:rsidRPr="00EB48B8" w:rsidRDefault="003867B5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5" w:rsidRPr="00EB48B8" w:rsidRDefault="003867B5" w:rsidP="00BA35E8">
            <w:pPr>
              <w:tabs>
                <w:tab w:val="left" w:pos="894"/>
                <w:tab w:val="left" w:pos="4962"/>
              </w:tabs>
              <w:ind w:left="-98" w:right="-103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6. Забезпечення функціонування молодіжних центрів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B5" w:rsidRPr="00EB48B8" w:rsidRDefault="003867B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1) сприяння створенню молодіжних центрів, зокрема на базі існуючої мережі установ, що працюють з молоддю</w:t>
            </w:r>
          </w:p>
          <w:p w:rsidR="003867B5" w:rsidRPr="00EB48B8" w:rsidRDefault="003867B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  <w:p w:rsidR="003867B5" w:rsidRPr="00EB48B8" w:rsidRDefault="003867B5" w:rsidP="00BA35E8">
            <w:pPr>
              <w:tabs>
                <w:tab w:val="left" w:pos="4962"/>
              </w:tabs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5" w:type="dxa"/>
            <w:shd w:val="clear" w:color="auto" w:fill="auto"/>
          </w:tcPr>
          <w:p w:rsidR="003867B5" w:rsidRPr="00EB48B8" w:rsidRDefault="003867B5" w:rsidP="00B42042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2022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en-US"/>
              </w:rPr>
              <w:t>-2025 роки</w:t>
            </w:r>
          </w:p>
        </w:tc>
        <w:tc>
          <w:tcPr>
            <w:tcW w:w="2410" w:type="dxa"/>
            <w:shd w:val="clear" w:color="auto" w:fill="auto"/>
          </w:tcPr>
          <w:p w:rsidR="003867B5" w:rsidRPr="00EB48B8" w:rsidRDefault="003867B5" w:rsidP="00B42042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Управління </w:t>
            </w:r>
            <w:r w:rsidR="00836AA0">
              <w:rPr>
                <w:rFonts w:eastAsia="Calibri"/>
                <w:sz w:val="20"/>
                <w:szCs w:val="20"/>
                <w:lang w:val="uk-UA" w:eastAsia="en-US"/>
              </w:rPr>
              <w:t>освіти</w:t>
            </w:r>
            <w:r>
              <w:rPr>
                <w:rFonts w:eastAsia="Calibri"/>
                <w:sz w:val="20"/>
                <w:szCs w:val="20"/>
                <w:lang w:val="uk-UA" w:eastAsia="en-US"/>
              </w:rPr>
              <w:t>, молоді та спорту Чортківської міської ради</w:t>
            </w:r>
          </w:p>
        </w:tc>
        <w:tc>
          <w:tcPr>
            <w:tcW w:w="1414" w:type="dxa"/>
            <w:shd w:val="clear" w:color="auto" w:fill="auto"/>
          </w:tcPr>
          <w:p w:rsidR="003867B5" w:rsidRPr="00EB48B8" w:rsidRDefault="003867B5" w:rsidP="00B42042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EB48B8" w:rsidRDefault="0000077E" w:rsidP="003867B5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EB48B8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70,0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67B5" w:rsidRPr="00EB48B8" w:rsidRDefault="003867B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збільшення щороку кількості  діючих установ, що працюють з молоддю: </w:t>
            </w:r>
          </w:p>
          <w:p w:rsidR="003867B5" w:rsidRPr="00EB48B8" w:rsidRDefault="003867B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2022 році – 4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 одиниці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,</w:t>
            </w:r>
          </w:p>
          <w:p w:rsidR="003867B5" w:rsidRPr="00EB48B8" w:rsidRDefault="003867B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2023 році – 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                 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6 од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>иниць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,</w:t>
            </w:r>
          </w:p>
          <w:p w:rsidR="003867B5" w:rsidRPr="00EB48B8" w:rsidRDefault="003867B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2024 році – 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                       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8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 одиниць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,</w:t>
            </w:r>
          </w:p>
          <w:p w:rsidR="003867B5" w:rsidRPr="00EB48B8" w:rsidRDefault="003867B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bCs/>
                <w:sz w:val="20"/>
                <w:szCs w:val="20"/>
                <w:lang w:val="uk-UA" w:eastAsia="uk-UA"/>
              </w:rPr>
            </w:pP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2025 році – 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                   </w:t>
            </w:r>
            <w:r w:rsidRPr="00EB48B8">
              <w:rPr>
                <w:rFonts w:eastAsia="Calibri"/>
                <w:bCs/>
                <w:sz w:val="20"/>
                <w:szCs w:val="20"/>
                <w:lang w:val="uk-UA" w:eastAsia="uk-UA"/>
              </w:rPr>
              <w:t>10</w:t>
            </w:r>
            <w:r>
              <w:rPr>
                <w:rFonts w:eastAsia="Calibri"/>
                <w:bCs/>
                <w:sz w:val="20"/>
                <w:szCs w:val="20"/>
                <w:lang w:val="uk-UA" w:eastAsia="uk-UA"/>
              </w:rPr>
              <w:t xml:space="preserve"> одиниць</w:t>
            </w:r>
          </w:p>
        </w:tc>
      </w:tr>
      <w:tr w:rsidR="003867B5" w:rsidRPr="00EB48B8" w:rsidTr="00D67B0F">
        <w:trPr>
          <w:gridAfter w:val="2"/>
          <w:wAfter w:w="236" w:type="dxa"/>
          <w:trHeight w:val="90"/>
          <w:tblHeader/>
        </w:trPr>
        <w:tc>
          <w:tcPr>
            <w:tcW w:w="8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B5" w:rsidRPr="00EB48B8" w:rsidRDefault="003867B5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Разом за П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/>
              </w:rPr>
              <w:t>рограмою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896D3B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</w:pPr>
            <w:r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896D3B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</w:pPr>
            <w:r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896D3B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</w:pPr>
            <w:r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67B5" w:rsidRPr="00896D3B" w:rsidRDefault="0000077E" w:rsidP="00BA35E8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</w:pPr>
            <w:r>
              <w:rPr>
                <w:rFonts w:eastAsia="Calibri"/>
                <w:b/>
                <w:bCs/>
                <w:sz w:val="19"/>
                <w:szCs w:val="19"/>
                <w:lang w:val="uk-UA" w:eastAsia="uk-UA"/>
              </w:rPr>
              <w:t>150,0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67B5" w:rsidRPr="00EB48B8" w:rsidRDefault="003867B5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  <w:tr w:rsidR="00EF3C2B" w:rsidRPr="00EB48B8" w:rsidTr="003867B5">
        <w:trPr>
          <w:gridAfter w:val="3"/>
          <w:wAfter w:w="283" w:type="dxa"/>
          <w:trHeight w:val="90"/>
          <w:tblHeader/>
        </w:trPr>
        <w:tc>
          <w:tcPr>
            <w:tcW w:w="8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2B" w:rsidRPr="00EB48B8" w:rsidRDefault="00EF3C2B" w:rsidP="003867B5">
            <w:pPr>
              <w:tabs>
                <w:tab w:val="left" w:pos="4962"/>
              </w:tabs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EB48B8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кошти </w:t>
            </w:r>
            <w:r w:rsidR="003867B5">
              <w:rPr>
                <w:rFonts w:eastAsia="Calibri"/>
                <w:b/>
                <w:bCs/>
                <w:sz w:val="20"/>
                <w:szCs w:val="20"/>
                <w:lang w:val="uk-UA"/>
              </w:rPr>
              <w:t>міського</w:t>
            </w:r>
            <w:r w:rsidRPr="00EB48B8">
              <w:rPr>
                <w:rFonts w:eastAsia="Calibri"/>
                <w:b/>
                <w:bCs/>
                <w:sz w:val="20"/>
                <w:szCs w:val="20"/>
                <w:lang w:val="uk-UA"/>
              </w:rPr>
              <w:t xml:space="preserve"> бюджету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C2B" w:rsidRPr="00896D3B" w:rsidRDefault="00EF3C2B" w:rsidP="00BA35E8">
            <w:pPr>
              <w:jc w:val="center"/>
              <w:rPr>
                <w:sz w:val="19"/>
                <w:szCs w:val="19"/>
                <w:lang w:val="uk-UA" w:eastAsia="uk-UA"/>
              </w:rPr>
            </w:pPr>
            <w:r w:rsidRPr="00896D3B">
              <w:rPr>
                <w:sz w:val="19"/>
                <w:szCs w:val="19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C2B" w:rsidRPr="00896D3B" w:rsidRDefault="00EF3C2B" w:rsidP="00BA35E8">
            <w:pPr>
              <w:jc w:val="center"/>
              <w:rPr>
                <w:sz w:val="19"/>
                <w:szCs w:val="19"/>
                <w:lang w:val="uk-UA" w:eastAsia="uk-UA"/>
              </w:rPr>
            </w:pPr>
            <w:r w:rsidRPr="00896D3B">
              <w:rPr>
                <w:sz w:val="19"/>
                <w:szCs w:val="19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C2B" w:rsidRPr="00896D3B" w:rsidRDefault="00EF3C2B" w:rsidP="00BA35E8">
            <w:pPr>
              <w:jc w:val="center"/>
              <w:rPr>
                <w:sz w:val="19"/>
                <w:szCs w:val="19"/>
                <w:lang w:val="uk-UA" w:eastAsia="uk-UA"/>
              </w:rPr>
            </w:pPr>
            <w:r w:rsidRPr="00896D3B">
              <w:rPr>
                <w:sz w:val="19"/>
                <w:szCs w:val="19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C2B" w:rsidRPr="00896D3B" w:rsidRDefault="00EF3C2B" w:rsidP="00BA35E8">
            <w:pPr>
              <w:jc w:val="center"/>
              <w:rPr>
                <w:sz w:val="19"/>
                <w:szCs w:val="19"/>
                <w:lang w:val="uk-UA" w:eastAsia="uk-UA"/>
              </w:rPr>
            </w:pPr>
            <w:r w:rsidRPr="00896D3B">
              <w:rPr>
                <w:sz w:val="19"/>
                <w:szCs w:val="19"/>
                <w:lang w:val="uk-UA" w:eastAsia="uk-UA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C2B" w:rsidRPr="00896D3B" w:rsidRDefault="00EF3C2B" w:rsidP="00BA35E8">
            <w:pPr>
              <w:jc w:val="both"/>
              <w:rPr>
                <w:sz w:val="19"/>
                <w:szCs w:val="19"/>
                <w:lang w:val="uk-UA" w:eastAsia="uk-UA"/>
              </w:rPr>
            </w:pPr>
            <w:r w:rsidRPr="00896D3B">
              <w:rPr>
                <w:sz w:val="19"/>
                <w:szCs w:val="19"/>
                <w:lang w:val="uk-UA" w:eastAsia="uk-UA"/>
              </w:rPr>
              <w:t>-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EF3C2B" w:rsidRPr="00EB48B8" w:rsidRDefault="00EF3C2B" w:rsidP="00BA35E8">
            <w:pPr>
              <w:tabs>
                <w:tab w:val="left" w:pos="4962"/>
              </w:tabs>
              <w:ind w:left="-11"/>
              <w:jc w:val="both"/>
              <w:rPr>
                <w:rFonts w:eastAsia="Calibri"/>
                <w:sz w:val="20"/>
                <w:szCs w:val="20"/>
                <w:lang w:val="uk-UA" w:eastAsia="uk-UA"/>
              </w:rPr>
            </w:pPr>
          </w:p>
        </w:tc>
      </w:tr>
    </w:tbl>
    <w:p w:rsidR="00EF3C2B" w:rsidRPr="00EB48B8" w:rsidRDefault="00EF3C2B" w:rsidP="00EF3C2B">
      <w:pPr>
        <w:tabs>
          <w:tab w:val="left" w:pos="10080"/>
        </w:tabs>
        <w:jc w:val="both"/>
        <w:sectPr w:rsidR="00EF3C2B" w:rsidRPr="00EB48B8" w:rsidSect="00BA35E8">
          <w:pgSz w:w="16838" w:h="11906" w:orient="landscape"/>
          <w:pgMar w:top="1701" w:right="638" w:bottom="851" w:left="1418" w:header="709" w:footer="709" w:gutter="0"/>
          <w:cols w:space="708"/>
          <w:docGrid w:linePitch="360"/>
        </w:sectPr>
      </w:pPr>
      <w:r w:rsidRPr="00EB48B8">
        <w:tab/>
      </w:r>
      <w:r w:rsidRPr="00EB48B8">
        <w:tab/>
      </w:r>
      <w:r w:rsidRPr="00EB48B8">
        <w:tab/>
      </w:r>
    </w:p>
    <w:p w:rsidR="00EF3C2B" w:rsidRPr="00EB48B8" w:rsidRDefault="003867B5" w:rsidP="00EF3C2B">
      <w:pPr>
        <w:tabs>
          <w:tab w:val="left" w:pos="100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VІ</w:t>
      </w:r>
      <w:r w:rsidR="00836AA0">
        <w:rPr>
          <w:b/>
          <w:sz w:val="28"/>
          <w:szCs w:val="28"/>
          <w:lang w:val="uk-UA"/>
        </w:rPr>
        <w:t>ІІ</w:t>
      </w:r>
      <w:r w:rsidR="00EF3C2B" w:rsidRPr="00EB48B8">
        <w:rPr>
          <w:b/>
          <w:sz w:val="28"/>
          <w:szCs w:val="28"/>
          <w:lang w:val="uk-UA"/>
        </w:rPr>
        <w:t xml:space="preserve">. Координація </w:t>
      </w:r>
      <w:r w:rsidR="00EF3C2B">
        <w:rPr>
          <w:b/>
          <w:sz w:val="28"/>
          <w:szCs w:val="28"/>
          <w:lang w:val="uk-UA"/>
        </w:rPr>
        <w:t>та контроль за ходом виконання П</w:t>
      </w:r>
      <w:r w:rsidR="00EF3C2B" w:rsidRPr="00EB48B8">
        <w:rPr>
          <w:b/>
          <w:sz w:val="28"/>
          <w:szCs w:val="28"/>
          <w:lang w:val="uk-UA"/>
        </w:rPr>
        <w:t>рограми</w:t>
      </w:r>
    </w:p>
    <w:p w:rsidR="00EF3C2B" w:rsidRPr="00EB48B8" w:rsidRDefault="00EF3C2B" w:rsidP="00EF3C2B">
      <w:pPr>
        <w:tabs>
          <w:tab w:val="left" w:pos="10080"/>
        </w:tabs>
        <w:ind w:firstLine="709"/>
        <w:jc w:val="center"/>
        <w:rPr>
          <w:b/>
          <w:sz w:val="28"/>
          <w:szCs w:val="28"/>
          <w:lang w:val="uk-UA"/>
        </w:rPr>
      </w:pPr>
    </w:p>
    <w:p w:rsidR="00EF3C2B" w:rsidRDefault="00EF3C2B" w:rsidP="00836AA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EB48B8">
        <w:rPr>
          <w:sz w:val="28"/>
          <w:szCs w:val="28"/>
          <w:lang w:val="uk-UA"/>
        </w:rPr>
        <w:t>Координацію і контроль за ходом в</w:t>
      </w:r>
      <w:r>
        <w:rPr>
          <w:sz w:val="28"/>
          <w:szCs w:val="28"/>
          <w:lang w:val="uk-UA"/>
        </w:rPr>
        <w:t>иконання заходів, передбачених П</w:t>
      </w:r>
      <w:r w:rsidRPr="00EB48B8">
        <w:rPr>
          <w:sz w:val="28"/>
          <w:szCs w:val="28"/>
          <w:lang w:val="uk-UA"/>
        </w:rPr>
        <w:t xml:space="preserve">рограмою, здійснює управління </w:t>
      </w:r>
      <w:r w:rsidR="003867B5">
        <w:rPr>
          <w:sz w:val="28"/>
          <w:szCs w:val="28"/>
          <w:lang w:val="uk-UA"/>
        </w:rPr>
        <w:t>освіти</w:t>
      </w:r>
      <w:r w:rsidRPr="00EB48B8">
        <w:rPr>
          <w:sz w:val="28"/>
          <w:szCs w:val="28"/>
          <w:lang w:val="uk-UA"/>
        </w:rPr>
        <w:t xml:space="preserve"> молоді </w:t>
      </w:r>
      <w:r w:rsidR="003867B5">
        <w:rPr>
          <w:sz w:val="28"/>
          <w:szCs w:val="28"/>
          <w:lang w:val="uk-UA"/>
        </w:rPr>
        <w:t>та спорту Чортківської міської ради.</w:t>
      </w:r>
    </w:p>
    <w:p w:rsidR="00836AA0" w:rsidRDefault="00836AA0" w:rsidP="00836AA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836AA0" w:rsidRPr="00836AA0" w:rsidRDefault="00836AA0" w:rsidP="00836AA0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EF3C2B" w:rsidRDefault="00EF3C2B" w:rsidP="00EF3C2B">
      <w:pPr>
        <w:ind w:firstLine="1134"/>
        <w:jc w:val="both"/>
        <w:rPr>
          <w:lang w:val="uk-UA"/>
        </w:rPr>
      </w:pPr>
    </w:p>
    <w:p w:rsidR="00EF3C2B" w:rsidRPr="00836AA0" w:rsidRDefault="003867B5" w:rsidP="00155EDC">
      <w:pPr>
        <w:jc w:val="both"/>
        <w:rPr>
          <w:b/>
          <w:sz w:val="28"/>
          <w:lang w:val="uk-UA"/>
        </w:rPr>
      </w:pPr>
      <w:r w:rsidRPr="00836AA0">
        <w:rPr>
          <w:b/>
          <w:sz w:val="28"/>
          <w:lang w:val="uk-UA"/>
        </w:rPr>
        <w:t xml:space="preserve">Секретар міської ради  </w:t>
      </w:r>
      <w:r w:rsidR="00836AA0">
        <w:rPr>
          <w:b/>
          <w:sz w:val="28"/>
          <w:lang w:val="uk-UA"/>
        </w:rPr>
        <w:t xml:space="preserve">                             </w:t>
      </w:r>
      <w:r w:rsidRPr="00836AA0">
        <w:rPr>
          <w:b/>
          <w:sz w:val="28"/>
          <w:lang w:val="uk-UA"/>
        </w:rPr>
        <w:t xml:space="preserve">                              Ярослав ДЗИНДРА</w:t>
      </w:r>
    </w:p>
    <w:p w:rsidR="00EF3C2B" w:rsidRDefault="00EF3C2B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Default="003309CC" w:rsidP="00EF3C2B">
      <w:pPr>
        <w:rPr>
          <w:lang w:val="uk-UA"/>
        </w:rPr>
      </w:pPr>
    </w:p>
    <w:p w:rsidR="003309CC" w:rsidRPr="003309CC" w:rsidRDefault="003309CC" w:rsidP="00EF3C2B">
      <w:pPr>
        <w:rPr>
          <w:lang w:val="uk-UA"/>
        </w:rPr>
      </w:pPr>
    </w:p>
    <w:sectPr w:rsidR="003309CC" w:rsidRPr="003309CC" w:rsidSect="00BA3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12" w:rsidRDefault="00566C12" w:rsidP="005D640A">
      <w:r>
        <w:separator/>
      </w:r>
    </w:p>
  </w:endnote>
  <w:endnote w:type="continuationSeparator" w:id="0">
    <w:p w:rsidR="00566C12" w:rsidRDefault="00566C12" w:rsidP="005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12" w:rsidRDefault="00566C12" w:rsidP="005D640A">
      <w:r>
        <w:separator/>
      </w:r>
    </w:p>
  </w:footnote>
  <w:footnote w:type="continuationSeparator" w:id="0">
    <w:p w:rsidR="00566C12" w:rsidRDefault="00566C12" w:rsidP="005D6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E8" w:rsidRDefault="004E5827" w:rsidP="00BA35E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35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35E8" w:rsidRDefault="00BA35E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E8" w:rsidRDefault="004E5827" w:rsidP="00BA35E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A35E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37FC">
      <w:rPr>
        <w:rStyle w:val="ac"/>
        <w:noProof/>
      </w:rPr>
      <w:t>2</w:t>
    </w:r>
    <w:r>
      <w:rPr>
        <w:rStyle w:val="ac"/>
      </w:rPr>
      <w:fldChar w:fldCharType="end"/>
    </w:r>
  </w:p>
  <w:p w:rsidR="00BA35E8" w:rsidRDefault="00BA35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820F7B"/>
    <w:multiLevelType w:val="hybridMultilevel"/>
    <w:tmpl w:val="C248B9D4"/>
    <w:lvl w:ilvl="0" w:tplc="11C054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5E5744"/>
    <w:multiLevelType w:val="hybridMultilevel"/>
    <w:tmpl w:val="0A64D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FD33EF"/>
    <w:multiLevelType w:val="hybridMultilevel"/>
    <w:tmpl w:val="1688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57AE"/>
    <w:multiLevelType w:val="hybridMultilevel"/>
    <w:tmpl w:val="68285E9A"/>
    <w:lvl w:ilvl="0" w:tplc="650019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3CC"/>
    <w:multiLevelType w:val="hybridMultilevel"/>
    <w:tmpl w:val="445027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E602AFF"/>
    <w:multiLevelType w:val="hybridMultilevel"/>
    <w:tmpl w:val="154ED974"/>
    <w:lvl w:ilvl="0" w:tplc="E4A4F13C">
      <w:start w:val="202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92640"/>
    <w:multiLevelType w:val="hybridMultilevel"/>
    <w:tmpl w:val="5A7A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1195C"/>
    <w:multiLevelType w:val="hybridMultilevel"/>
    <w:tmpl w:val="42808C7A"/>
    <w:lvl w:ilvl="0" w:tplc="CF10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F608">
      <w:start w:val="9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6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CD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A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28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1576FEC"/>
    <w:multiLevelType w:val="hybridMultilevel"/>
    <w:tmpl w:val="980C9F46"/>
    <w:lvl w:ilvl="0" w:tplc="5BE8480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9412D4"/>
    <w:multiLevelType w:val="hybridMultilevel"/>
    <w:tmpl w:val="FAC4E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8106D2"/>
    <w:multiLevelType w:val="hybridMultilevel"/>
    <w:tmpl w:val="66867F66"/>
    <w:lvl w:ilvl="0" w:tplc="6DF833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0926C1"/>
    <w:multiLevelType w:val="hybridMultilevel"/>
    <w:tmpl w:val="D6D2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A5AFD"/>
    <w:multiLevelType w:val="hybridMultilevel"/>
    <w:tmpl w:val="EDFA4B12"/>
    <w:lvl w:ilvl="0" w:tplc="7E96D28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A43FD"/>
    <w:multiLevelType w:val="hybridMultilevel"/>
    <w:tmpl w:val="8A0EC03C"/>
    <w:lvl w:ilvl="0" w:tplc="304407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BA7A20"/>
    <w:multiLevelType w:val="hybridMultilevel"/>
    <w:tmpl w:val="7D743970"/>
    <w:lvl w:ilvl="0" w:tplc="3AFE8E7A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06270F"/>
    <w:multiLevelType w:val="hybridMultilevel"/>
    <w:tmpl w:val="503A4A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E810668C">
      <w:numFmt w:val="bullet"/>
      <w:lvlText w:val="-"/>
      <w:lvlJc w:val="left"/>
      <w:pPr>
        <w:ind w:left="2196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4E15B3"/>
    <w:multiLevelType w:val="hybridMultilevel"/>
    <w:tmpl w:val="3D58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0F5D"/>
    <w:multiLevelType w:val="hybridMultilevel"/>
    <w:tmpl w:val="0A7EDC78"/>
    <w:lvl w:ilvl="0" w:tplc="60702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2CB56">
      <w:start w:val="120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D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C2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C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67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88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633790"/>
    <w:multiLevelType w:val="hybridMultilevel"/>
    <w:tmpl w:val="7AEA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371B5"/>
    <w:multiLevelType w:val="hybridMultilevel"/>
    <w:tmpl w:val="C408E41E"/>
    <w:lvl w:ilvl="0" w:tplc="3086F1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3F73A1"/>
    <w:multiLevelType w:val="hybridMultilevel"/>
    <w:tmpl w:val="D910B898"/>
    <w:lvl w:ilvl="0" w:tplc="18FA9C5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567836"/>
    <w:multiLevelType w:val="hybridMultilevel"/>
    <w:tmpl w:val="FE6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7211"/>
    <w:multiLevelType w:val="hybridMultilevel"/>
    <w:tmpl w:val="9964FE2A"/>
    <w:lvl w:ilvl="0" w:tplc="8AAA3E98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41132B"/>
    <w:multiLevelType w:val="hybridMultilevel"/>
    <w:tmpl w:val="454289B0"/>
    <w:lvl w:ilvl="0" w:tplc="561A7E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496E5025"/>
    <w:multiLevelType w:val="hybridMultilevel"/>
    <w:tmpl w:val="BE204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51B6C"/>
    <w:multiLevelType w:val="hybridMultilevel"/>
    <w:tmpl w:val="5818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265B6"/>
    <w:multiLevelType w:val="singleLevel"/>
    <w:tmpl w:val="527265B6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57E40A87"/>
    <w:multiLevelType w:val="hybridMultilevel"/>
    <w:tmpl w:val="2E783990"/>
    <w:lvl w:ilvl="0" w:tplc="56AC5F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58DF1EF3"/>
    <w:multiLevelType w:val="hybridMultilevel"/>
    <w:tmpl w:val="6BEA742E"/>
    <w:lvl w:ilvl="0" w:tplc="7E96D28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AE248A9"/>
    <w:multiLevelType w:val="hybridMultilevel"/>
    <w:tmpl w:val="CCC2BBDA"/>
    <w:lvl w:ilvl="0" w:tplc="EC2E38EA">
      <w:start w:val="201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6E4C4E"/>
    <w:multiLevelType w:val="hybridMultilevel"/>
    <w:tmpl w:val="848EB770"/>
    <w:lvl w:ilvl="0" w:tplc="B07884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2AD603A"/>
    <w:multiLevelType w:val="hybridMultilevel"/>
    <w:tmpl w:val="C0F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35D5"/>
    <w:multiLevelType w:val="hybridMultilevel"/>
    <w:tmpl w:val="D1203AA4"/>
    <w:lvl w:ilvl="0" w:tplc="079E9B0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62CAA"/>
    <w:multiLevelType w:val="multilevel"/>
    <w:tmpl w:val="3FDEA8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5" w15:restartNumberingAfterBreak="0">
    <w:nsid w:val="713C60EA"/>
    <w:multiLevelType w:val="hybridMultilevel"/>
    <w:tmpl w:val="23001ACE"/>
    <w:lvl w:ilvl="0" w:tplc="F26A592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34A40F9"/>
    <w:multiLevelType w:val="hybridMultilevel"/>
    <w:tmpl w:val="988489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95EF1"/>
    <w:multiLevelType w:val="hybridMultilevel"/>
    <w:tmpl w:val="E0B07FF8"/>
    <w:lvl w:ilvl="0" w:tplc="AD3A16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68D6363"/>
    <w:multiLevelType w:val="hybridMultilevel"/>
    <w:tmpl w:val="D548D31C"/>
    <w:lvl w:ilvl="0" w:tplc="64128188">
      <w:start w:val="20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25573F"/>
    <w:multiLevelType w:val="hybridMultilevel"/>
    <w:tmpl w:val="CBE0E4B4"/>
    <w:lvl w:ilvl="0" w:tplc="5B00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E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9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40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63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3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4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A351CE5"/>
    <w:multiLevelType w:val="singleLevel"/>
    <w:tmpl w:val="527265B6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823A3B"/>
    <w:multiLevelType w:val="hybridMultilevel"/>
    <w:tmpl w:val="776872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4"/>
  </w:num>
  <w:num w:numId="4">
    <w:abstractNumId w:val="18"/>
  </w:num>
  <w:num w:numId="5">
    <w:abstractNumId w:val="8"/>
  </w:num>
  <w:num w:numId="6">
    <w:abstractNumId w:val="39"/>
  </w:num>
  <w:num w:numId="7">
    <w:abstractNumId w:val="34"/>
  </w:num>
  <w:num w:numId="8">
    <w:abstractNumId w:val="28"/>
  </w:num>
  <w:num w:numId="9">
    <w:abstractNumId w:val="0"/>
  </w:num>
  <w:num w:numId="10">
    <w:abstractNumId w:val="4"/>
  </w:num>
  <w:num w:numId="11">
    <w:abstractNumId w:val="29"/>
  </w:num>
  <w:num w:numId="12">
    <w:abstractNumId w:val="13"/>
  </w:num>
  <w:num w:numId="13">
    <w:abstractNumId w:val="38"/>
  </w:num>
  <w:num w:numId="14">
    <w:abstractNumId w:val="14"/>
  </w:num>
  <w:num w:numId="15">
    <w:abstractNumId w:val="30"/>
  </w:num>
  <w:num w:numId="16">
    <w:abstractNumId w:val="10"/>
  </w:num>
  <w:num w:numId="17">
    <w:abstractNumId w:val="41"/>
  </w:num>
  <w:num w:numId="18">
    <w:abstractNumId w:val="17"/>
  </w:num>
  <w:num w:numId="19">
    <w:abstractNumId w:val="5"/>
  </w:num>
  <w:num w:numId="20">
    <w:abstractNumId w:val="16"/>
  </w:num>
  <w:num w:numId="21">
    <w:abstractNumId w:val="19"/>
  </w:num>
  <w:num w:numId="22">
    <w:abstractNumId w:val="32"/>
  </w:num>
  <w:num w:numId="23">
    <w:abstractNumId w:val="3"/>
  </w:num>
  <w:num w:numId="24">
    <w:abstractNumId w:val="33"/>
  </w:num>
  <w:num w:numId="25">
    <w:abstractNumId w:val="12"/>
  </w:num>
  <w:num w:numId="26">
    <w:abstractNumId w:val="2"/>
  </w:num>
  <w:num w:numId="27">
    <w:abstractNumId w:val="22"/>
  </w:num>
  <w:num w:numId="28">
    <w:abstractNumId w:val="7"/>
  </w:num>
  <w:num w:numId="29">
    <w:abstractNumId w:val="25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20"/>
  </w:num>
  <w:num w:numId="35">
    <w:abstractNumId w:val="1"/>
  </w:num>
  <w:num w:numId="36">
    <w:abstractNumId w:val="11"/>
  </w:num>
  <w:num w:numId="37">
    <w:abstractNumId w:val="37"/>
  </w:num>
  <w:num w:numId="38">
    <w:abstractNumId w:val="21"/>
  </w:num>
  <w:num w:numId="39">
    <w:abstractNumId w:val="9"/>
  </w:num>
  <w:num w:numId="40">
    <w:abstractNumId w:val="23"/>
  </w:num>
  <w:num w:numId="41">
    <w:abstractNumId w:val="1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2B"/>
    <w:rsid w:val="0000077E"/>
    <w:rsid w:val="000369F3"/>
    <w:rsid w:val="000A37FC"/>
    <w:rsid w:val="00155EDC"/>
    <w:rsid w:val="002C7CB4"/>
    <w:rsid w:val="003309CC"/>
    <w:rsid w:val="003867B5"/>
    <w:rsid w:val="00396FFB"/>
    <w:rsid w:val="003C190B"/>
    <w:rsid w:val="004E5827"/>
    <w:rsid w:val="00566C12"/>
    <w:rsid w:val="00574105"/>
    <w:rsid w:val="005D640A"/>
    <w:rsid w:val="008125C2"/>
    <w:rsid w:val="00826EE4"/>
    <w:rsid w:val="00836AA0"/>
    <w:rsid w:val="0099773C"/>
    <w:rsid w:val="00AD1C5B"/>
    <w:rsid w:val="00BA35E8"/>
    <w:rsid w:val="00D67B0F"/>
    <w:rsid w:val="00D712FA"/>
    <w:rsid w:val="00E02872"/>
    <w:rsid w:val="00E84A1D"/>
    <w:rsid w:val="00E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3975"/>
  <w15:docId w15:val="{4B4F8934-2D30-4731-B732-1DB88A17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3C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3C2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F3C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F3C2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EF3C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F3C2B"/>
    <w:pPr>
      <w:keepNext/>
      <w:spacing w:before="120"/>
      <w:ind w:firstLine="567"/>
      <w:jc w:val="both"/>
      <w:outlineLvl w:val="7"/>
    </w:pPr>
    <w:rPr>
      <w:rFonts w:ascii="Arial" w:hAnsi="Arial"/>
      <w:b/>
      <w:bCs/>
      <w:szCs w:val="20"/>
    </w:rPr>
  </w:style>
  <w:style w:type="paragraph" w:styleId="9">
    <w:name w:val="heading 9"/>
    <w:basedOn w:val="a"/>
    <w:next w:val="a"/>
    <w:link w:val="90"/>
    <w:qFormat/>
    <w:rsid w:val="00EF3C2B"/>
    <w:pPr>
      <w:keepNext/>
      <w:widowControl w:val="0"/>
      <w:spacing w:before="40" w:after="40"/>
      <w:ind w:right="357" w:firstLine="567"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C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3C2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F3C2B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EF3C2B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EF3C2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EF3C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F3C2B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EF3C2B"/>
    <w:rPr>
      <w:rFonts w:ascii="Arial" w:eastAsia="Times New Roman" w:hAnsi="Arial" w:cs="Times New Roman"/>
      <w:b/>
      <w:sz w:val="20"/>
      <w:szCs w:val="20"/>
    </w:rPr>
  </w:style>
  <w:style w:type="paragraph" w:styleId="a4">
    <w:name w:val="Normal (Web)"/>
    <w:basedOn w:val="a"/>
    <w:rsid w:val="00EF3C2B"/>
    <w:pPr>
      <w:spacing w:before="100" w:beforeAutospacing="1" w:after="100" w:afterAutospacing="1"/>
    </w:pPr>
  </w:style>
  <w:style w:type="table" w:styleId="a5">
    <w:name w:val="Table Grid"/>
    <w:basedOn w:val="a1"/>
    <w:rsid w:val="00EF3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next w:val="a7"/>
    <w:qFormat/>
    <w:rsid w:val="00EF3C2B"/>
    <w:pPr>
      <w:jc w:val="center"/>
    </w:pPr>
    <w:rPr>
      <w:b/>
      <w:sz w:val="28"/>
      <w:szCs w:val="20"/>
      <w:lang w:val="uk-UA"/>
    </w:rPr>
  </w:style>
  <w:style w:type="paragraph" w:styleId="a8">
    <w:name w:val="Body Text"/>
    <w:basedOn w:val="a"/>
    <w:link w:val="a9"/>
    <w:rsid w:val="00EF3C2B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EF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F3C2B"/>
    <w:pPr>
      <w:ind w:left="4480"/>
    </w:pPr>
    <w:rPr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EF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F3C2B"/>
    <w:pPr>
      <w:ind w:left="4253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EF3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F3C2B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b">
    <w:name w:val="Нижний колонтитул Знак"/>
    <w:basedOn w:val="a0"/>
    <w:link w:val="aa"/>
    <w:uiPriority w:val="99"/>
    <w:rsid w:val="00EF3C2B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page number"/>
    <w:basedOn w:val="a0"/>
    <w:rsid w:val="00EF3C2B"/>
  </w:style>
  <w:style w:type="paragraph" w:styleId="ad">
    <w:name w:val="header"/>
    <w:basedOn w:val="a"/>
    <w:link w:val="ae"/>
    <w:uiPriority w:val="99"/>
    <w:rsid w:val="00EF3C2B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ae">
    <w:name w:val="Верхний колонтитул Знак"/>
    <w:basedOn w:val="a0"/>
    <w:link w:val="ad"/>
    <w:uiPriority w:val="99"/>
    <w:rsid w:val="00EF3C2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rsid w:val="00EF3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3C2B"/>
    <w:rPr>
      <w:rFonts w:ascii="Tahoma" w:eastAsia="Times New Roman" w:hAnsi="Tahoma" w:cs="Tahoma"/>
      <w:sz w:val="16"/>
      <w:szCs w:val="16"/>
      <w:lang w:val="ru-RU" w:eastAsia="ru-RU"/>
    </w:rPr>
  </w:style>
  <w:style w:type="numbering" w:customStyle="1" w:styleId="11">
    <w:name w:val="Нет списка1"/>
    <w:next w:val="a2"/>
    <w:semiHidden/>
    <w:unhideWhenUsed/>
    <w:rsid w:val="00EF3C2B"/>
  </w:style>
  <w:style w:type="paragraph" w:customStyle="1" w:styleId="af1">
    <w:name w:val="Номер"/>
    <w:basedOn w:val="a"/>
    <w:rsid w:val="00EF3C2B"/>
    <w:pPr>
      <w:spacing w:before="80"/>
    </w:pPr>
    <w:rPr>
      <w:rFonts w:ascii="Arial" w:hAnsi="Arial"/>
      <w:szCs w:val="20"/>
      <w:lang w:val="uk-UA" w:eastAsia="uk-UA"/>
    </w:rPr>
  </w:style>
  <w:style w:type="table" w:customStyle="1" w:styleId="12">
    <w:name w:val="Сетка таблицы1"/>
    <w:basedOn w:val="a1"/>
    <w:next w:val="a5"/>
    <w:uiPriority w:val="59"/>
    <w:rsid w:val="00EF3C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EF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C2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3">
    <w:name w:val="Основний текст (2)_"/>
    <w:link w:val="24"/>
    <w:rsid w:val="00EF3C2B"/>
    <w:rPr>
      <w:sz w:val="26"/>
      <w:szCs w:val="2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F3C2B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apple-converted-space">
    <w:name w:val="apple-converted-space"/>
    <w:basedOn w:val="a0"/>
    <w:rsid w:val="00EF3C2B"/>
  </w:style>
  <w:style w:type="character" w:styleId="af2">
    <w:name w:val="Emphasis"/>
    <w:qFormat/>
    <w:rsid w:val="00EF3C2B"/>
    <w:rPr>
      <w:i/>
      <w:iCs/>
    </w:rPr>
  </w:style>
  <w:style w:type="character" w:styleId="af3">
    <w:name w:val="Strong"/>
    <w:uiPriority w:val="22"/>
    <w:qFormat/>
    <w:rsid w:val="00EF3C2B"/>
    <w:rPr>
      <w:b/>
      <w:bCs/>
    </w:rPr>
  </w:style>
  <w:style w:type="character" w:customStyle="1" w:styleId="13">
    <w:name w:val="Основной текст Знак1"/>
    <w:locked/>
    <w:rsid w:val="00EF3C2B"/>
    <w:rPr>
      <w:rFonts w:ascii="Times New Roman" w:hAnsi="Times New Roman"/>
      <w:sz w:val="13"/>
      <w:szCs w:val="13"/>
      <w:shd w:val="clear" w:color="auto" w:fill="FFFFFF"/>
    </w:rPr>
  </w:style>
  <w:style w:type="paragraph" w:styleId="af4">
    <w:name w:val="Plain Text"/>
    <w:basedOn w:val="a"/>
    <w:link w:val="af5"/>
    <w:rsid w:val="00EF3C2B"/>
    <w:rPr>
      <w:rFonts w:ascii="Courier New" w:hAnsi="Courier New" w:cs="Courier New"/>
      <w:sz w:val="20"/>
      <w:szCs w:val="20"/>
      <w:lang w:val="uk-UA"/>
    </w:rPr>
  </w:style>
  <w:style w:type="character" w:customStyle="1" w:styleId="af5">
    <w:name w:val="Текст Знак"/>
    <w:basedOn w:val="a0"/>
    <w:link w:val="af4"/>
    <w:rsid w:val="00EF3C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rsid w:val="00EF3C2B"/>
    <w:rPr>
      <w:rFonts w:cs="Times New Roman"/>
    </w:rPr>
  </w:style>
  <w:style w:type="paragraph" w:customStyle="1" w:styleId="rvps2">
    <w:name w:val="rvps2"/>
    <w:basedOn w:val="a"/>
    <w:rsid w:val="00EF3C2B"/>
    <w:pPr>
      <w:spacing w:before="100" w:beforeAutospacing="1" w:after="100" w:afterAutospacing="1"/>
    </w:pPr>
    <w:rPr>
      <w:lang w:val="uk-UA" w:eastAsia="uk-UA"/>
    </w:rPr>
  </w:style>
  <w:style w:type="character" w:styleId="af6">
    <w:name w:val="Hyperlink"/>
    <w:uiPriority w:val="99"/>
    <w:unhideWhenUsed/>
    <w:rsid w:val="00EF3C2B"/>
    <w:rPr>
      <w:color w:val="0000FF"/>
      <w:u w:val="single"/>
    </w:rPr>
  </w:style>
  <w:style w:type="numbering" w:customStyle="1" w:styleId="25">
    <w:name w:val="Нет списка2"/>
    <w:next w:val="a2"/>
    <w:semiHidden/>
    <w:rsid w:val="00EF3C2B"/>
  </w:style>
  <w:style w:type="paragraph" w:customStyle="1" w:styleId="111">
    <w:name w:val="Знак1 Знак Знак Знак Знак Знак1 Знак Знак Знак1 Знак Знак Знак Знак"/>
    <w:basedOn w:val="a"/>
    <w:rsid w:val="00EF3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10">
    <w:name w:val="Знак1 Знак Знак Знак Знак Знак1 Знак Знак Знак1 Знак Знак Знак Знак"/>
    <w:basedOn w:val="a"/>
    <w:rsid w:val="00EF3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EF3C2B"/>
    <w:pPr>
      <w:jc w:val="both"/>
    </w:pPr>
    <w:rPr>
      <w:sz w:val="28"/>
      <w:szCs w:val="28"/>
      <w:lang w:val="uk-UA"/>
    </w:rPr>
  </w:style>
  <w:style w:type="character" w:customStyle="1" w:styleId="27">
    <w:name w:val="Основной текст 2 Знак"/>
    <w:basedOn w:val="a0"/>
    <w:link w:val="26"/>
    <w:rsid w:val="00EF3C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"/>
    <w:basedOn w:val="a"/>
    <w:rsid w:val="00EF3C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sid w:val="00EF3C2B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EF3C2B"/>
    <w:pPr>
      <w:widowControl w:val="0"/>
      <w:autoSpaceDE w:val="0"/>
      <w:autoSpaceDN w:val="0"/>
      <w:adjustRightInd w:val="0"/>
    </w:pPr>
  </w:style>
  <w:style w:type="paragraph" w:customStyle="1" w:styleId="af8">
    <w:name w:val="Нормальний текст"/>
    <w:basedOn w:val="a"/>
    <w:rsid w:val="00EF3C2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andard">
    <w:name w:val="Standard"/>
    <w:rsid w:val="00EF3C2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Title"/>
    <w:basedOn w:val="a"/>
    <w:next w:val="a"/>
    <w:link w:val="af9"/>
    <w:uiPriority w:val="10"/>
    <w:qFormat/>
    <w:rsid w:val="00EF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Заголовок Знак"/>
    <w:basedOn w:val="a0"/>
    <w:link w:val="a7"/>
    <w:uiPriority w:val="10"/>
    <w:rsid w:val="00EF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a">
    <w:name w:val="List Paragraph"/>
    <w:basedOn w:val="a"/>
    <w:uiPriority w:val="34"/>
    <w:qFormat/>
    <w:rsid w:val="00AD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8331</Words>
  <Characters>4750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2021-12-14T08:01:00Z</dcterms:created>
  <dcterms:modified xsi:type="dcterms:W3CDTF">2021-12-16T10:18:00Z</dcterms:modified>
</cp:coreProperties>
</file>