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1"/>
        <w:spacing w:lineRule="auto" w:line="360"/>
        <w:ind w:left="-1" w:right="9" w:hanging="1"/>
        <w:jc w:val="center"/>
        <w:rPr>
          <w:color w:val="000000"/>
          <w:sz w:val="28"/>
          <w:szCs w:val="28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2809240</wp:posOffset>
            </wp:positionH>
            <wp:positionV relativeFrom="paragraph">
              <wp:posOffset>180340</wp:posOffset>
            </wp:positionV>
            <wp:extent cx="525780" cy="727710"/>
            <wp:effectExtent l="0" t="0" r="0" b="0"/>
            <wp:wrapTopAndBottom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27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     </w:t>
      </w:r>
    </w:p>
    <w:p>
      <w:pPr>
        <w:pStyle w:val="LOnormal1"/>
        <w:ind w:left="-1" w:right="9" w:hanging="1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ЧОРТКІВСЬКА    МІСЬКА    РАДА</w:t>
      </w:r>
    </w:p>
    <w:p>
      <w:pPr>
        <w:pStyle w:val="LOnormal1"/>
        <w:widowControl w:val="false"/>
        <w:spacing w:lineRule="auto" w:line="252"/>
        <w:ind w:left="-1" w:right="-75" w:hanging="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</w:t>
      </w:r>
      <w:r>
        <w:rPr>
          <w:b/>
          <w:color w:val="000000"/>
          <w:sz w:val="28"/>
          <w:szCs w:val="28"/>
        </w:rPr>
        <w:t>ВИКОНАВЧИЙ КОМІТЕТ</w:t>
      </w:r>
    </w:p>
    <w:p>
      <w:pPr>
        <w:pStyle w:val="LOnormal1"/>
        <w:ind w:left="-1" w:right="-5" w:hang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LOnormal1"/>
        <w:jc w:val="center"/>
        <w:rPr/>
      </w:pPr>
      <w:r>
        <w:rPr>
          <w:b/>
          <w:color w:val="000000"/>
          <w:sz w:val="28"/>
          <w:szCs w:val="28"/>
        </w:rPr>
        <w:t>Р І Ш Е Н Н Я  (проект)</w:t>
      </w:r>
    </w:p>
    <w:p>
      <w:pPr>
        <w:pStyle w:val="LOnormal1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>
      <w:pPr>
        <w:pStyle w:val="LOnormal1"/>
        <w:rPr/>
      </w:pPr>
      <w:r>
        <w:rPr>
          <w:b/>
          <w:color w:val="000000"/>
          <w:sz w:val="28"/>
          <w:szCs w:val="28"/>
        </w:rPr>
        <w:t xml:space="preserve">2022 року                                                                                         </w:t>
      </w:r>
    </w:p>
    <w:p>
      <w:pPr>
        <w:pStyle w:val="LOnormal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LOnormal1"/>
        <w:rPr>
          <w:b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 </w:t>
      </w:r>
      <w:r>
        <w:rPr>
          <w:b/>
          <w:sz w:val="28"/>
          <w:szCs w:val="28"/>
        </w:rPr>
        <w:t>демонтаж незаконно встановленої зовнішньої реклами</w:t>
      </w:r>
    </w:p>
    <w:p>
      <w:pPr>
        <w:pStyle w:val="LOnormal1"/>
        <w:rPr/>
      </w:pPr>
      <w:r>
        <w:rPr>
          <w:b/>
          <w:color w:val="000000"/>
          <w:sz w:val="28"/>
          <w:szCs w:val="28"/>
        </w:rPr>
        <w:t>на території міста Чорткова (центральна частина міста)</w:t>
      </w:r>
    </w:p>
    <w:p>
      <w:pPr>
        <w:pStyle w:val="LOnormal1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Onormal1"/>
        <w:ind w:left="-1" w:firstLine="540"/>
        <w:jc w:val="both"/>
        <w:rPr/>
      </w:pPr>
      <w:r>
        <w:rPr>
          <w:sz w:val="28"/>
          <w:szCs w:val="28"/>
        </w:rPr>
        <w:t>У зв’язку з порушенням вимог Порядку розміщення зовнішньої реклами по вул.: Ринок, Євгена Петрушевича, Аптечна, Степана Бандери на території міста Чорткова, враховуючи розпорядження Чортківського міського голови від    березня 2021 № 60-ОД  «Про створення робочої групи з питань  регулювання законності встановлення зовнішньої реклами та демонтажу незаконно встановленої зовнішньої реклами на території міста Чорткова», Акт огляду встановленої зовнішньої реклами  по вул.: Ринок, Євгена Петрушевича, Аптечна, Степана Бандери у м.Чортків  від 10 січня 2022 року,  відповідно до Постанови Кабінету Міністрів України від 29.12.2003 №2067 «Про затвердження Типових правил розміщення зовнішньої реклами»,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«</w:t>
      </w:r>
      <w:r>
        <w:rPr>
          <w:color w:val="000000"/>
          <w:sz w:val="28"/>
          <w:szCs w:val="28"/>
        </w:rPr>
        <w:t>Положення про порядок розміщення реклами на території міста Чорткова та  Порядку визначення розміру плати за право тимчасового користування місцями (для розміщення рекламних засобів) на території міста Чорткова</w:t>
      </w:r>
      <w:r>
        <w:rPr>
          <w:sz w:val="28"/>
          <w:szCs w:val="28"/>
        </w:rPr>
        <w:t>», затвердженого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рішенням Чортківської міської ради від 19.02.2016 №110</w:t>
      </w:r>
      <w:r>
        <w:rPr>
          <w:color w:val="9900FF"/>
          <w:sz w:val="28"/>
          <w:szCs w:val="28"/>
        </w:rPr>
        <w:t>,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</w:rPr>
        <w:t xml:space="preserve">  керуючись ст. 29 та 52 Закону України «Про місцеве самоврядування в Україні», виконавчий комітет  міської ради</w:t>
      </w:r>
    </w:p>
    <w:p>
      <w:pPr>
        <w:pStyle w:val="LOnormal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LOnormal1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ВИРІШИВ :</w:t>
      </w:r>
    </w:p>
    <w:p>
      <w:pPr>
        <w:pStyle w:val="LOnormal1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Onormal1"/>
        <w:jc w:val="both"/>
        <w:rPr/>
      </w:pPr>
      <w:r>
        <w:rPr>
          <w:sz w:val="28"/>
          <w:szCs w:val="28"/>
        </w:rPr>
        <w:t xml:space="preserve">1.Затвердити акт огляду встановленої зовнішньої реклами  по вул.: Ринок, Євгена Петрушевича, Аптечна, Степана Бандери у м. Чортків  від 10 січня 2022 року. </w:t>
      </w:r>
    </w:p>
    <w:p>
      <w:pPr>
        <w:pStyle w:val="LOnormal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Onormal1"/>
        <w:jc w:val="both"/>
        <w:rPr/>
      </w:pP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>.Рекомендувати</w:t>
      </w:r>
      <w:r>
        <w:rPr>
          <w:sz w:val="28"/>
          <w:szCs w:val="28"/>
        </w:rPr>
        <w:t xml:space="preserve"> власникам рекламних засобів усунути порушення щодо самовільного встановлення конструкцій зовнішньої реклами та демонтувати </w:t>
      </w:r>
      <w:r>
        <w:rPr>
          <w:color w:val="000000"/>
          <w:sz w:val="28"/>
          <w:szCs w:val="28"/>
        </w:rPr>
        <w:t xml:space="preserve">рекламні засоби </w:t>
      </w:r>
      <w:r>
        <w:rPr>
          <w:sz w:val="28"/>
          <w:szCs w:val="28"/>
        </w:rPr>
        <w:t xml:space="preserve">по вул.: Ринок, Євгена Петрушевича, Аптечна, Степана Бандери, зазначені у додатку 1 (додається) до </w:t>
      </w:r>
      <w:r>
        <w:rPr>
          <w:sz w:val="28"/>
          <w:szCs w:val="28"/>
        </w:rPr>
        <w:t>11</w:t>
      </w:r>
      <w:r>
        <w:rPr>
          <w:sz w:val="28"/>
          <w:szCs w:val="28"/>
        </w:rPr>
        <w:t>.02.2022. Підставою для демонтажу є недотриманням вимог, а саме:</w:t>
      </w:r>
    </w:p>
    <w:p>
      <w:pPr>
        <w:pStyle w:val="LOnormal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Onormal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2.1.Невідповідність вимогам п.2.3, п.3.10, п. 5 Положення про порядок розміщення реклами на території міста Чорткова затвердженого рішенням №110 від 19.02.2016, оскільки рекламні засоби розміщені самовільно без отримання дозволу, а згідно з п.3.10 підставою для розміщення зовнішньої реклами та  виконання  робіт,  пов'язаних  з розташуванням рекламного засобу є лише виданий  у  встановленому  порядку дозвіл ; </w:t>
      </w:r>
    </w:p>
    <w:p>
      <w:pPr>
        <w:pStyle w:val="LOnormal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2.2.Невідповідність вимогам п.3 постанови Кабінету Міністрів України від 29.12.2003 № 2067 «Про затвердження Типових правил розміщення зовнішньої реклами», ст. 16 Закону України "Про рекламу" від 03.07.1996 р. № 270/96-ВР зі змінами, а саме розміщення зовнішньої реклами у населених пунктах проводиться на підставі дозволів, що надаються виконавчими органами сільських, селищних, міських рад, в порядку, встановленому цими органами; </w:t>
      </w:r>
    </w:p>
    <w:p>
      <w:pPr>
        <w:pStyle w:val="LOnormal1"/>
        <w:jc w:val="both"/>
        <w:rPr/>
      </w:pPr>
      <w:r>
        <w:rPr>
          <w:sz w:val="28"/>
          <w:szCs w:val="28"/>
        </w:rPr>
        <w:t xml:space="preserve">2.3. Невідповідність вимогам п.3.4 Положення про порядок розміщення реклами на території міста Чорткова затвердженого рішенням №110 від 19.02.2016, оскільки рекламні засоби по вул.: Ринок, Євгена Петрушевича, Аптечна, Степана Бандери знаходяться у межах історичного ареалу міста Чорткова визначеного Історико-архітектурним  опорним планом м.Чорткова затвердженого наказом Міністерства культури України №42 від 26.01.2019, та відповідно до режиму використання території історичного ареалу міста розміщення реклами має  погоджуватися з департаментом культури, релігій та національностей Тернопільської обласної державної адміністрації. </w:t>
      </w:r>
    </w:p>
    <w:p>
      <w:pPr>
        <w:pStyle w:val="LOnormal1"/>
        <w:ind w:left="720" w:hanging="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Onormal1"/>
        <w:jc w:val="both"/>
        <w:rPr/>
      </w:pPr>
      <w:r>
        <w:rPr>
          <w:sz w:val="28"/>
          <w:szCs w:val="28"/>
        </w:rPr>
        <w:t>3. У випадку не виконання пункту 2 цього рішення, доручити КП «Благоустрій» здійснити демонтаж рекламних засобів, зазначених у додатку 1</w:t>
      </w:r>
      <w:r>
        <w:rPr>
          <w:sz w:val="28"/>
          <w:szCs w:val="28"/>
        </w:rPr>
        <w:t>до 04 березня 2022 року</w:t>
      </w:r>
      <w:r>
        <w:rPr>
          <w:sz w:val="28"/>
          <w:szCs w:val="28"/>
        </w:rPr>
        <w:t>.</w:t>
      </w:r>
    </w:p>
    <w:p>
      <w:pPr>
        <w:pStyle w:val="LOnormal1"/>
        <w:jc w:val="both"/>
        <w:rPr>
          <w:color w:val="9900FF"/>
          <w:sz w:val="28"/>
          <w:szCs w:val="28"/>
        </w:rPr>
      </w:pPr>
      <w:r>
        <w:rPr>
          <w:color w:val="9900FF"/>
          <w:sz w:val="28"/>
          <w:szCs w:val="28"/>
        </w:rPr>
        <w:t xml:space="preserve"> </w:t>
      </w:r>
    </w:p>
    <w:p>
      <w:pPr>
        <w:pStyle w:val="LOnormal1"/>
        <w:jc w:val="both"/>
        <w:rPr/>
      </w:pPr>
      <w:r>
        <w:rPr>
          <w:sz w:val="28"/>
          <w:szCs w:val="28"/>
        </w:rPr>
        <w:t xml:space="preserve">4.Доручити відділу муніципальної інспекції та контролю за паркуванням міської ради вручити копії даного рішення власникам рекламних засобів, зазначених у додатку 1 до </w:t>
      </w:r>
      <w:r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>
        <w:rPr>
          <w:sz w:val="28"/>
          <w:szCs w:val="28"/>
        </w:rPr>
        <w:t>2</w:t>
      </w:r>
      <w:r>
        <w:rPr>
          <w:sz w:val="28"/>
          <w:szCs w:val="28"/>
        </w:rPr>
        <w:t>.2022.</w:t>
      </w:r>
    </w:p>
    <w:p>
      <w:pPr>
        <w:pStyle w:val="LOnormal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Onormal1"/>
        <w:jc w:val="both"/>
        <w:rPr>
          <w:sz w:val="28"/>
          <w:szCs w:val="28"/>
        </w:rPr>
      </w:pPr>
      <w:r>
        <w:rPr>
          <w:sz w:val="28"/>
          <w:szCs w:val="28"/>
        </w:rPr>
        <w:t>5. Відділу зв’язків з громадськістю та засобами масової інформації оприлюднити дане рішення на сайті Чортківської міської ради та офіційній сторінці  міської ради у соціальній мережі.</w:t>
      </w:r>
    </w:p>
    <w:p>
      <w:pPr>
        <w:pStyle w:val="LOnormal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Onormal1"/>
        <w:jc w:val="both"/>
        <w:rPr/>
      </w:pPr>
      <w:r>
        <w:rPr>
          <w:sz w:val="28"/>
          <w:szCs w:val="28"/>
        </w:rPr>
        <w:t xml:space="preserve">6.Копію рішення направити до відділу архітектури та містобудівного кадастру управління комунального господарства, архітектури та капітального будівництва та відділу муніципальної інспекції та контролю за паркуванням міської ради, </w:t>
      </w:r>
      <w:r>
        <w:rPr>
          <w:b w:val="false"/>
          <w:bCs w:val="false"/>
          <w:sz w:val="28"/>
          <w:szCs w:val="28"/>
        </w:rPr>
        <w:t>КП «Благоустрій», відділу зв’язків з громадськістю та засобами масової інформації,  власникам рекламних засобів.</w:t>
      </w:r>
    </w:p>
    <w:p>
      <w:pPr>
        <w:pStyle w:val="LOnormal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Onormal1"/>
        <w:jc w:val="both"/>
        <w:rPr/>
      </w:pPr>
      <w:r>
        <w:rPr>
          <w:sz w:val="28"/>
          <w:szCs w:val="28"/>
        </w:rPr>
        <w:t>7.Контроль за виконанням даного рішення покласти на заступника міського голови з питань діяльності виконавчих органів міської ради Гурина Віктора Михайловича.</w:t>
      </w:r>
    </w:p>
    <w:p>
      <w:pPr>
        <w:pStyle w:val="LOnormal1"/>
        <w:jc w:val="both"/>
        <w:rPr>
          <w:color w:val="9900FF"/>
          <w:sz w:val="28"/>
          <w:szCs w:val="28"/>
        </w:rPr>
      </w:pPr>
      <w:r>
        <w:rPr>
          <w:color w:val="9900FF"/>
          <w:sz w:val="28"/>
          <w:szCs w:val="28"/>
        </w:rPr>
      </w:r>
    </w:p>
    <w:p>
      <w:pPr>
        <w:pStyle w:val="LOnormal1"/>
        <w:tabs>
          <w:tab w:val="clear" w:pos="720"/>
          <w:tab w:val="center" w:pos="4822" w:leader="none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LOnormal1"/>
        <w:tabs>
          <w:tab w:val="clear" w:pos="720"/>
          <w:tab w:val="center" w:pos="4822" w:leader="none"/>
        </w:tabs>
        <w:jc w:val="both"/>
        <w:rPr/>
      </w:pPr>
      <w:r>
        <w:rPr>
          <w:b/>
          <w:color w:val="000000"/>
          <w:sz w:val="28"/>
          <w:szCs w:val="28"/>
        </w:rPr>
        <w:t xml:space="preserve">Міський голова                                                    </w:t>
        <w:tab/>
        <w:t xml:space="preserve">               Володимир ШМАТЬКО</w:t>
      </w:r>
    </w:p>
    <w:p>
      <w:pPr>
        <w:pStyle w:val="LOnormal1"/>
        <w:tabs>
          <w:tab w:val="clear" w:pos="720"/>
          <w:tab w:val="center" w:pos="4822" w:leader="none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keepNext w:val="false"/>
        <w:keepLines w:val="false"/>
        <w:widowControl/>
        <w:shd w:val="clear" w:fill="auto"/>
        <w:spacing w:lineRule="auto" w:line="240" w:beforeAutospacing="0" w:before="0" w:afterAutospacing="0" w:after="0"/>
        <w:ind w:left="0" w:right="0" w:hanging="0"/>
        <w:jc w:val="left"/>
        <w:rPr/>
      </w:pPr>
      <w:r>
        <w:rPr>
          <w:b w:val="false"/>
          <w:i w:val="false"/>
          <w:strike w:val="false"/>
          <w:dstrike w:val="false"/>
          <w:color w:val="000000"/>
          <w:position w:val="0"/>
          <w:sz w:val="20"/>
          <w:sz w:val="20"/>
          <w:u w:val="none"/>
          <w:vertAlign w:val="baseline"/>
        </w:rPr>
        <w:t xml:space="preserve"> </w:t>
      </w:r>
      <w:r>
        <w:rPr>
          <w:b w:val="false"/>
          <w:i w:val="false"/>
          <w:strike w:val="false"/>
          <w:dstrike w:val="false"/>
          <w:color w:val="000000"/>
          <w:position w:val="0"/>
          <w:sz w:val="20"/>
          <w:sz w:val="20"/>
          <w:u w:val="none"/>
          <w:vertAlign w:val="baseline"/>
        </w:rPr>
        <w:tab/>
        <w:t xml:space="preserve">         Н.М. Заяць 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Autospacing="0" w:before="0" w:afterAutospacing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0"/>
          <w:sz w:val="20"/>
          <w:u w:val="none"/>
          <w:vertAlign w:val="baseline"/>
        </w:rPr>
      </w:pPr>
      <w:r>
        <w:rPr>
          <w:b w:val="false"/>
          <w:i w:val="false"/>
          <w:strike w:val="false"/>
          <w:dstrike w:val="false"/>
          <w:color w:val="000000"/>
          <w:position w:val="0"/>
          <w:sz w:val="20"/>
          <w:sz w:val="20"/>
          <w:u w:val="none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Autospacing="0" w:before="0" w:afterAutospacing="0" w:after="0"/>
        <w:ind w:left="0" w:right="0" w:hanging="0"/>
        <w:jc w:val="left"/>
        <w:rPr/>
      </w:pPr>
      <w:r>
        <w:rPr>
          <w:b w:val="false"/>
          <w:i w:val="false"/>
          <w:strike w:val="false"/>
          <w:dstrike w:val="false"/>
          <w:color w:val="000000"/>
          <w:position w:val="0"/>
          <w:sz w:val="20"/>
          <w:sz w:val="20"/>
          <w:u w:val="none"/>
          <w:vertAlign w:val="baseline"/>
        </w:rPr>
        <w:t xml:space="preserve">                        </w:t>
      </w:r>
      <w:r>
        <w:rPr>
          <w:b w:val="false"/>
          <w:i w:val="false"/>
          <w:strike w:val="false"/>
          <w:dstrike w:val="false"/>
          <w:color w:val="000000"/>
          <w:position w:val="0"/>
          <w:sz w:val="20"/>
          <w:sz w:val="20"/>
          <w:u w:val="none"/>
          <w:vertAlign w:val="baseline"/>
        </w:rPr>
        <w:t xml:space="preserve">В.М.Юрчишин 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Autospacing="0" w:before="0" w:afterAutospacing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0"/>
          <w:sz w:val="20"/>
          <w:u w:val="none"/>
          <w:vertAlign w:val="baseline"/>
        </w:rPr>
      </w:pPr>
      <w:r>
        <w:rPr>
          <w:b w:val="false"/>
          <w:i w:val="false"/>
          <w:strike w:val="false"/>
          <w:dstrike w:val="false"/>
          <w:color w:val="000000"/>
          <w:position w:val="0"/>
          <w:sz w:val="20"/>
          <w:sz w:val="20"/>
          <w:u w:val="none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Autospacing="0" w:before="0" w:afterAutospacing="0" w:after="0"/>
        <w:ind w:left="0" w:right="0" w:hanging="0"/>
        <w:jc w:val="left"/>
        <w:rPr/>
      </w:pPr>
      <w:r>
        <w:rPr>
          <w:b w:val="false"/>
          <w:i w:val="false"/>
          <w:strike w:val="false"/>
          <w:dstrike w:val="false"/>
          <w:color w:val="000000"/>
          <w:position w:val="0"/>
          <w:sz w:val="20"/>
          <w:sz w:val="20"/>
          <w:u w:val="none"/>
          <w:vertAlign w:val="baseline"/>
        </w:rPr>
        <w:t xml:space="preserve">                        </w:t>
      </w:r>
      <w:r>
        <w:rPr>
          <w:b w:val="false"/>
          <w:i w:val="false"/>
          <w:strike w:val="false"/>
          <w:dstrike w:val="false"/>
          <w:color w:val="000000"/>
          <w:position w:val="0"/>
          <w:sz w:val="20"/>
          <w:sz w:val="20"/>
          <w:u w:val="none"/>
          <w:vertAlign w:val="baseline"/>
        </w:rPr>
        <w:t xml:space="preserve">В.С. Грещук </w:t>
      </w:r>
    </w:p>
    <w:sectPr>
      <w:type w:val="nextPage"/>
      <w:pgSz w:w="11906" w:h="16838"/>
      <w:pgMar w:left="1133" w:right="861" w:header="0" w:top="566" w:footer="0" w:bottom="1133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Georgi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autoRedefine/>
    <w:qFormat/>
    <w:rsid w:val="00f4281a"/>
    <w:pPr>
      <w:widowControl/>
      <w:suppressAutoHyphens w:val="true"/>
      <w:bidi w:val="0"/>
      <w:spacing w:lineRule="atLeast" w:line="1"/>
      <w:ind w:left="-1" w:hanging="1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autoRedefine/>
    <w:qFormat/>
    <w:rsid w:val="00f4281a"/>
    <w:pPr>
      <w:keepNext w:val="true"/>
      <w:jc w:val="both"/>
    </w:pPr>
    <w:rPr>
      <w:b/>
      <w:bCs/>
      <w:lang w:val="uk-UA"/>
    </w:rPr>
  </w:style>
  <w:style w:type="paragraph" w:styleId="2">
    <w:name w:val="Heading 2"/>
    <w:basedOn w:val="Normal"/>
    <w:next w:val="Normal"/>
    <w:autoRedefine/>
    <w:qFormat/>
    <w:rsid w:val="00f4281a"/>
    <w:pPr>
      <w:keepNext w:val="true"/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Normal"/>
    <w:next w:val="Normal"/>
    <w:autoRedefine/>
    <w:qFormat/>
    <w:rsid w:val="00f4281a"/>
    <w:pPr>
      <w:keepNext w:val="true"/>
      <w:outlineLvl w:val="2"/>
    </w:pPr>
    <w:rPr>
      <w:b/>
      <w:bCs/>
      <w:sz w:val="28"/>
      <w:lang w:val="uk-UA"/>
    </w:rPr>
  </w:style>
  <w:style w:type="paragraph" w:styleId="4">
    <w:name w:val="Heading 4"/>
    <w:basedOn w:val="Normal"/>
    <w:next w:val="Normal"/>
    <w:autoRedefine/>
    <w:qFormat/>
    <w:rsid w:val="00f4281a"/>
    <w:pPr>
      <w:keepNext w:val="true"/>
      <w:jc w:val="center"/>
      <w:outlineLvl w:val="3"/>
    </w:pPr>
    <w:rPr>
      <w:b/>
      <w:bCs/>
      <w:i/>
      <w:iCs/>
      <w:sz w:val="28"/>
      <w:lang w:val="uk-UA"/>
    </w:rPr>
  </w:style>
  <w:style w:type="paragraph" w:styleId="5">
    <w:name w:val="Heading 5"/>
    <w:basedOn w:val="Normal"/>
    <w:next w:val="Normal"/>
    <w:autoRedefine/>
    <w:qFormat/>
    <w:rsid w:val="00f4281a"/>
    <w:pPr>
      <w:keepNext w:val="true"/>
      <w:jc w:val="both"/>
      <w:outlineLvl w:val="4"/>
    </w:pPr>
    <w:rPr>
      <w:b/>
      <w:bCs/>
      <w:sz w:val="28"/>
      <w:lang w:val="uk-UA"/>
    </w:rPr>
  </w:style>
  <w:style w:type="paragraph" w:styleId="6">
    <w:name w:val="Heading 6"/>
    <w:basedOn w:val="Normal"/>
    <w:next w:val="Normal"/>
    <w:autoRedefine/>
    <w:qFormat/>
    <w:rsid w:val="00f4281a"/>
    <w:pPr>
      <w:keepNext w:val="true"/>
      <w:tabs>
        <w:tab w:val="clear" w:pos="720"/>
        <w:tab w:val="left" w:pos="4212" w:leader="none"/>
      </w:tabs>
      <w:jc w:val="center"/>
      <w:outlineLvl w:val="5"/>
    </w:pPr>
    <w:rPr>
      <w:sz w:val="28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>
    <w:name w:val="Гіперпосилання"/>
    <w:qFormat/>
    <w:rsid w:val="00f4281a"/>
    <w:rPr>
      <w:color w:val="0000FF"/>
      <w:w w:val="100"/>
      <w:position w:val="0"/>
      <w:sz w:val="24"/>
      <w:sz w:val="24"/>
      <w:u w:val="single"/>
      <w:effect w:val="none"/>
      <w:vertAlign w:val="baseline"/>
      <w:em w:val="none"/>
    </w:rPr>
  </w:style>
  <w:style w:type="character" w:styleId="Style9" w:customStyle="1">
    <w:name w:val="Основной текст Знак"/>
    <w:qFormat/>
    <w:rsid w:val="00f4281a"/>
    <w:rPr>
      <w:w w:val="100"/>
      <w:position w:val="0"/>
      <w:sz w:val="28"/>
      <w:sz w:val="28"/>
      <w:szCs w:val="24"/>
      <w:effect w:val="none"/>
      <w:vertAlign w:val="baseline"/>
      <w:em w:val="none"/>
      <w:lang w:val="uk-UA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11">
    <w:name w:val="Body Text"/>
    <w:basedOn w:val="Normal"/>
    <w:autoRedefine/>
    <w:qFormat/>
    <w:rsid w:val="00f4281a"/>
    <w:pPr/>
    <w:rPr>
      <w:sz w:val="28"/>
      <w:lang w:val="uk-UA"/>
    </w:rPr>
  </w:style>
  <w:style w:type="paragraph" w:styleId="Style12">
    <w:name w:val="List"/>
    <w:basedOn w:val="Style11"/>
    <w:pPr/>
    <w:rPr>
      <w:rFonts w:cs="Ari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Покажчик"/>
    <w:basedOn w:val="Normal"/>
    <w:qFormat/>
    <w:pPr>
      <w:suppressLineNumbers/>
    </w:pPr>
    <w:rPr>
      <w:rFonts w:cs="Arial"/>
    </w:rPr>
  </w:style>
  <w:style w:type="paragraph" w:styleId="LOnormal1" w:customStyle="1">
    <w:name w:val="LO-normal1"/>
    <w:qFormat/>
    <w:rsid w:val="00f4281a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uk-UA" w:eastAsia="uk-UA" w:bidi="ar-SA"/>
    </w:rPr>
  </w:style>
  <w:style w:type="paragraph" w:styleId="Style15">
    <w:name w:val="Title"/>
    <w:basedOn w:val="LOnormal1"/>
    <w:next w:val="LOnormal1"/>
    <w:qFormat/>
    <w:rsid w:val="00f4281a"/>
    <w:pPr>
      <w:keepNext w:val="true"/>
      <w:keepLines/>
      <w:spacing w:before="480" w:after="120"/>
    </w:pPr>
    <w:rPr>
      <w:b/>
      <w:sz w:val="72"/>
      <w:szCs w:val="72"/>
    </w:rPr>
  </w:style>
  <w:style w:type="paragraph" w:styleId="FR1" w:customStyle="1">
    <w:name w:val="FR1"/>
    <w:autoRedefine/>
    <w:qFormat/>
    <w:rsid w:val="00f4281a"/>
    <w:pPr>
      <w:widowControl w:val="false"/>
      <w:suppressAutoHyphens w:val="true"/>
      <w:bidi w:val="0"/>
      <w:spacing w:lineRule="auto" w:line="300"/>
      <w:ind w:left="2080" w:right="2000" w:hanging="1"/>
      <w:jc w:val="both"/>
      <w:textAlignment w:val="top"/>
      <w:outlineLvl w:val="0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uk-UA" w:eastAsia="ru-RU" w:bidi="ar-SA"/>
    </w:rPr>
  </w:style>
  <w:style w:type="paragraph" w:styleId="DocumentMap">
    <w:name w:val="Document Map"/>
    <w:basedOn w:val="Normal"/>
    <w:autoRedefine/>
    <w:qFormat/>
    <w:rsid w:val="00f4281a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autoRedefine/>
    <w:qFormat/>
    <w:rsid w:val="00f4281a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autoRedefine/>
    <w:qFormat/>
    <w:rsid w:val="00f4281a"/>
    <w:pPr>
      <w:jc w:val="both"/>
    </w:pPr>
    <w:rPr>
      <w:sz w:val="28"/>
      <w:lang w:val="uk-UA"/>
    </w:rPr>
  </w:style>
  <w:style w:type="paragraph" w:styleId="Caption">
    <w:name w:val="caption"/>
    <w:basedOn w:val="Normal"/>
    <w:next w:val="Normal"/>
    <w:autoRedefine/>
    <w:qFormat/>
    <w:rsid w:val="00f4281a"/>
    <w:pPr>
      <w:spacing w:lineRule="auto" w:line="360"/>
      <w:jc w:val="center"/>
    </w:pPr>
    <w:rPr>
      <w:b/>
      <w:sz w:val="22"/>
      <w:szCs w:val="20"/>
    </w:rPr>
  </w:style>
  <w:style w:type="paragraph" w:styleId="ListParagraph">
    <w:name w:val="List Paragraph"/>
    <w:basedOn w:val="Normal"/>
    <w:autoRedefine/>
    <w:qFormat/>
    <w:rsid w:val="00f4281a"/>
    <w:pPr>
      <w:ind w:left="708" w:hanging="1"/>
    </w:pPr>
    <w:rPr/>
  </w:style>
  <w:style w:type="paragraph" w:styleId="31" w:customStyle="1">
    <w:name w:val="Основной текст с отступом 31"/>
    <w:basedOn w:val="Normal"/>
    <w:autoRedefine/>
    <w:qFormat/>
    <w:rsid w:val="00f4281a"/>
    <w:pPr>
      <w:suppressAutoHyphens w:val="false"/>
      <w:ind w:left="-1" w:firstLine="540"/>
      <w:jc w:val="both"/>
    </w:pPr>
    <w:rPr>
      <w:sz w:val="28"/>
      <w:szCs w:val="28"/>
      <w:lang w:val="uk-UA" w:eastAsia="ar-SA"/>
    </w:rPr>
  </w:style>
  <w:style w:type="paragraph" w:styleId="Style16">
    <w:name w:val="Subtitle"/>
    <w:basedOn w:val="LOnormal1"/>
    <w:next w:val="LOnormal1"/>
    <w:qFormat/>
    <w:rsid w:val="00f4281a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Onormal">
    <w:name w:val="LO-normal"/>
    <w:qFormat/>
    <w:pPr>
      <w:keepNext w:val="false"/>
      <w:keepLines w:val="false"/>
      <w:widowControl/>
      <w:shd w:val="clear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NSimSun" w:cs="Arial"/>
      <w:b w:val="false"/>
      <w:i w:val="false"/>
      <w:caps w:val="false"/>
      <w:smallCaps w:val="false"/>
      <w:strike w:val="false"/>
      <w:dstrike w:val="false"/>
      <w:vanish w:val="false"/>
      <w:color w:val="auto"/>
      <w:kern w:val="0"/>
      <w:position w:val="0"/>
      <w:sz w:val="20"/>
      <w:sz w:val="20"/>
      <w:szCs w:val="20"/>
      <w:u w:val="none"/>
      <w:vertAlign w:val="baseline"/>
      <w:lang w:val="uk-UA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f4281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f4281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SK6kKhrUhBzEpe/tjXryfhakWgA==">AMUW2mUPiQSRy6KXkJ2HSJZh9nq2xe3NXVPPpo/SapCQpbFT6TGclLO5J51nMaNlpgV66sqmdPtPFSJ4SWES1oEFWecXY+CeoWjhrsHsHgY5KlMoHsgpzaI=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Real_Office/6.2.3.2$Windows_x86 LibreOffice_project/b40a93cffb3080b9876e40c60e03703e9bd35612</Application>
  <Pages>3</Pages>
  <Words>551</Words>
  <Characters>3767</Characters>
  <CharactersWithSpaces>4606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2021-12-07T08:54:00Z</dcterms:created>
  <dc:creator>new</dc:creator>
  <dc:description/>
  <dc:language>uk-UA</dc:language>
  <cp:lastModifiedBy/>
  <cp:lastPrinted>2021-04-23T12:27:00Z</cp:lastPrinted>
  <dcterms:modified xsi:type="dcterms:W3CDTF">2022-01-11T11:49:01Z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