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1B" w:rsidRPr="00947FED" w:rsidRDefault="00947FED" w:rsidP="005D471B">
      <w:pPr>
        <w:pStyle w:val="docdata"/>
        <w:spacing w:before="0" w:beforeAutospacing="0" w:after="0" w:afterAutospacing="0"/>
        <w:jc w:val="both"/>
        <w:rPr>
          <w:b/>
          <w:color w:val="222222"/>
          <w:sz w:val="28"/>
          <w:szCs w:val="28"/>
          <w:shd w:val="clear" w:color="auto" w:fill="FFFFFF"/>
        </w:rPr>
      </w:pPr>
      <w:r w:rsidRPr="00947FED">
        <w:rPr>
          <w:b/>
          <w:color w:val="222222"/>
          <w:sz w:val="28"/>
          <w:szCs w:val="28"/>
          <w:shd w:val="clear" w:color="auto" w:fill="FFFFFF"/>
        </w:rPr>
        <w:t xml:space="preserve">                                                              </w:t>
      </w:r>
      <w:r>
        <w:rPr>
          <w:b/>
          <w:color w:val="222222"/>
          <w:sz w:val="28"/>
          <w:szCs w:val="28"/>
          <w:shd w:val="clear" w:color="auto" w:fill="FFFFFF"/>
        </w:rPr>
        <w:t xml:space="preserve">                           </w:t>
      </w:r>
      <w:r w:rsidRPr="00947FED">
        <w:rPr>
          <w:b/>
          <w:color w:val="222222"/>
          <w:sz w:val="28"/>
          <w:szCs w:val="28"/>
          <w:shd w:val="clear" w:color="auto" w:fill="FFFFFF"/>
        </w:rPr>
        <w:t>Додаток</w:t>
      </w:r>
    </w:p>
    <w:p w:rsidR="00947FED" w:rsidRPr="00947FED" w:rsidRDefault="00947FED" w:rsidP="005D471B">
      <w:pPr>
        <w:pStyle w:val="docdata"/>
        <w:spacing w:before="0" w:beforeAutospacing="0" w:after="0" w:afterAutospacing="0"/>
        <w:jc w:val="both"/>
        <w:rPr>
          <w:b/>
          <w:color w:val="222222"/>
          <w:sz w:val="28"/>
          <w:szCs w:val="28"/>
          <w:shd w:val="clear" w:color="auto" w:fill="FFFFFF"/>
        </w:rPr>
      </w:pPr>
      <w:r w:rsidRPr="00947FED">
        <w:rPr>
          <w:b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до рішення міської ради</w:t>
      </w:r>
    </w:p>
    <w:p w:rsidR="00947FED" w:rsidRPr="00947FED" w:rsidRDefault="00947FED" w:rsidP="005D471B">
      <w:pPr>
        <w:pStyle w:val="docdata"/>
        <w:spacing w:before="0" w:beforeAutospacing="0" w:after="0" w:afterAutospacing="0"/>
        <w:jc w:val="both"/>
        <w:rPr>
          <w:b/>
          <w:color w:val="222222"/>
          <w:sz w:val="28"/>
          <w:szCs w:val="28"/>
          <w:shd w:val="clear" w:color="auto" w:fill="FFFFFF"/>
        </w:rPr>
      </w:pPr>
      <w:r w:rsidRPr="00947FED">
        <w:rPr>
          <w:b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від 14 квітня 2022 №1021</w:t>
      </w:r>
    </w:p>
    <w:p w:rsidR="00947FED" w:rsidRDefault="00025FBE" w:rsidP="005D471B">
      <w:pPr>
        <w:pStyle w:val="docdata"/>
        <w:spacing w:before="0" w:beforeAutospacing="0" w:after="0" w:afterAutospacing="0"/>
        <w:jc w:val="both"/>
        <w:rPr>
          <w:b/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                                                    </w:t>
      </w:r>
      <w:r w:rsidR="001C7357" w:rsidRPr="009027F4">
        <w:rPr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947FED" w:rsidRDefault="00947FED" w:rsidP="005D471B">
      <w:pPr>
        <w:pStyle w:val="docdata"/>
        <w:spacing w:before="0" w:beforeAutospacing="0" w:after="0" w:afterAutospacing="0"/>
        <w:jc w:val="both"/>
        <w:rPr>
          <w:b/>
          <w:color w:val="222222"/>
          <w:sz w:val="28"/>
          <w:szCs w:val="28"/>
          <w:shd w:val="clear" w:color="auto" w:fill="FFFFFF"/>
        </w:rPr>
      </w:pPr>
    </w:p>
    <w:p w:rsidR="001C7357" w:rsidRPr="009027F4" w:rsidRDefault="00947FED" w:rsidP="005D471B">
      <w:pPr>
        <w:pStyle w:val="docdata"/>
        <w:spacing w:before="0" w:beforeAutospacing="0" w:after="0" w:afterAutospacing="0"/>
        <w:jc w:val="both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 xml:space="preserve">                                                          </w:t>
      </w:r>
      <w:r w:rsidR="001C7357" w:rsidRPr="009027F4">
        <w:rPr>
          <w:b/>
          <w:color w:val="222222"/>
          <w:sz w:val="28"/>
          <w:szCs w:val="28"/>
          <w:shd w:val="clear" w:color="auto" w:fill="FFFFFF"/>
        </w:rPr>
        <w:t xml:space="preserve">Звернення </w:t>
      </w:r>
    </w:p>
    <w:p w:rsidR="00891C44" w:rsidRDefault="00891C44" w:rsidP="005D471B">
      <w:pPr>
        <w:pStyle w:val="docdata"/>
        <w:spacing w:before="0" w:beforeAutospacing="0" w:after="0" w:afterAutospacing="0"/>
        <w:jc w:val="both"/>
        <w:rPr>
          <w:b/>
          <w:color w:val="222222"/>
          <w:sz w:val="28"/>
          <w:szCs w:val="28"/>
          <w:shd w:val="clear" w:color="auto" w:fill="FFFFFF"/>
        </w:rPr>
      </w:pPr>
    </w:p>
    <w:p w:rsidR="005D471B" w:rsidRPr="009027F4" w:rsidRDefault="00891C44" w:rsidP="005D471B">
      <w:pPr>
        <w:pStyle w:val="docdata"/>
        <w:spacing w:before="0" w:beforeAutospacing="0" w:after="0" w:afterAutospacing="0"/>
        <w:jc w:val="both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>до  Президента України Володимира</w:t>
      </w:r>
      <w:r w:rsidR="001C7357" w:rsidRPr="009027F4">
        <w:rPr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1C7357" w:rsidRPr="009027F4">
        <w:rPr>
          <w:b/>
          <w:color w:val="222222"/>
          <w:sz w:val="28"/>
          <w:szCs w:val="28"/>
          <w:shd w:val="clear" w:color="auto" w:fill="FFFFFF"/>
        </w:rPr>
        <w:t>Зеленського</w:t>
      </w:r>
      <w:proofErr w:type="spellEnd"/>
      <w:r w:rsidR="001C7357" w:rsidRPr="009027F4">
        <w:rPr>
          <w:b/>
          <w:color w:val="222222"/>
          <w:sz w:val="28"/>
          <w:szCs w:val="28"/>
          <w:shd w:val="clear" w:color="auto" w:fill="FFFFFF"/>
        </w:rPr>
        <w:t xml:space="preserve"> та до Голови Верховної Ради України</w:t>
      </w:r>
      <w:r>
        <w:rPr>
          <w:b/>
          <w:color w:val="222222"/>
          <w:sz w:val="28"/>
          <w:szCs w:val="28"/>
          <w:shd w:val="clear" w:color="auto" w:fill="FFFFFF"/>
        </w:rPr>
        <w:t xml:space="preserve"> </w:t>
      </w:r>
      <w:r w:rsidR="009027F4">
        <w:rPr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 xml:space="preserve">Руслана </w:t>
      </w:r>
      <w:r w:rsidR="001C7357" w:rsidRPr="009027F4">
        <w:rPr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1C7357" w:rsidRPr="009027F4">
        <w:rPr>
          <w:b/>
          <w:color w:val="222222"/>
          <w:sz w:val="28"/>
          <w:szCs w:val="28"/>
          <w:shd w:val="clear" w:color="auto" w:fill="FFFFFF"/>
        </w:rPr>
        <w:t>Стефанчука</w:t>
      </w:r>
      <w:proofErr w:type="spellEnd"/>
    </w:p>
    <w:p w:rsidR="005D471B" w:rsidRPr="001C7357" w:rsidRDefault="005D471B" w:rsidP="005D471B">
      <w:pPr>
        <w:pStyle w:val="docdata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</w:p>
    <w:p w:rsidR="00891C44" w:rsidRDefault="00CE3445" w:rsidP="00891C44">
      <w:pPr>
        <w:ind w:firstLine="708"/>
        <w:jc w:val="both"/>
        <w:rPr>
          <w:rFonts w:ascii="Times New Roman" w:hAnsi="Times New Roman" w:cs="Times New Roman"/>
          <w:color w:val="222222"/>
        </w:rPr>
      </w:pPr>
      <w:r w:rsidRPr="009027F4">
        <w:rPr>
          <w:rFonts w:ascii="Times New Roman" w:hAnsi="Times New Roman" w:cs="Times New Roman"/>
          <w:sz w:val="28"/>
          <w:szCs w:val="28"/>
        </w:rPr>
        <w:t xml:space="preserve">Ми, депутати </w:t>
      </w:r>
      <w:proofErr w:type="spellStart"/>
      <w:r w:rsidRPr="009027F4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9027F4">
        <w:rPr>
          <w:rFonts w:ascii="Times New Roman" w:hAnsi="Times New Roman" w:cs="Times New Roman"/>
          <w:sz w:val="28"/>
          <w:szCs w:val="28"/>
        </w:rPr>
        <w:t xml:space="preserve"> міської ради Тернопільської області  вимагаємо негайно  припинити діяльність</w:t>
      </w:r>
      <w:r w:rsidRP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російської православної церкви у особі УПЦ (МП на території України.</w:t>
      </w:r>
      <w:r w:rsidR="005D471B" w:rsidRPr="009027F4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="005D471B" w:rsidRP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Всі ми стали свідками того, що окупанти не цураються палити та обстрілювати навіть церкви, що належали до Української православної церкви (московського патріархату), зокрема одну з голов</w:t>
      </w:r>
      <w:r w:rsidRP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них святинь – </w:t>
      </w:r>
      <w:proofErr w:type="spellStart"/>
      <w:r w:rsidRP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Святогірську</w:t>
      </w:r>
      <w:proofErr w:type="spellEnd"/>
      <w:r w:rsidRP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лавр, а позиція російської православної церкви та персонально т.зв. патріарха </w:t>
      </w:r>
      <w:proofErr w:type="spellStart"/>
      <w:r w:rsidRP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кіріла</w:t>
      </w:r>
      <w:proofErr w:type="spellEnd"/>
      <w:r w:rsidRP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 війні </w:t>
      </w:r>
      <w:proofErr w:type="spellStart"/>
      <w:r w:rsidRP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</w:t>
      </w:r>
      <w:r w:rsid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сії</w:t>
      </w:r>
      <w:proofErr w:type="spellEnd"/>
      <w:r w:rsid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проти України є максимально </w:t>
      </w:r>
      <w:r w:rsidRP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людиноненависницькою.</w:t>
      </w:r>
      <w:r w:rsidRPr="009027F4">
        <w:rPr>
          <w:rFonts w:ascii="Times New Roman" w:hAnsi="Times New Roman" w:cs="Times New Roman"/>
          <w:color w:val="222222"/>
          <w:sz w:val="28"/>
          <w:szCs w:val="28"/>
        </w:rPr>
        <w:br/>
        <w:t xml:space="preserve">       </w:t>
      </w:r>
      <w:r w:rsidR="009027F4" w:rsidRPr="009027F4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Pr="009027F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5D471B" w:rsidRP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Сьогодні вже багато священнослужителів та громад висловлюють своє небажання бути в одній структурі з московським патріархатом. 16 єпископів УПЦ (МП) офіційно заявили, що їхні єпархії припинили поминати патріарха </w:t>
      </w:r>
      <w:proofErr w:type="spellStart"/>
      <w:r w:rsidR="005D471B" w:rsidRP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кіріла</w:t>
      </w:r>
      <w:proofErr w:type="spellEnd"/>
      <w:r w:rsidR="005D471B" w:rsidRP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через його підтримку війни </w:t>
      </w:r>
      <w:proofErr w:type="spellStart"/>
      <w:r w:rsidR="005D471B" w:rsidRP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росії</w:t>
      </w:r>
      <w:proofErr w:type="spellEnd"/>
      <w:r w:rsidR="005D471B" w:rsidRP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проти України. Вони прагнуть до незалежності від російської православної церкви, однак керівництво УПЦ (МП) й досі продовжує зберігати підпорядкування центру в </w:t>
      </w:r>
      <w:proofErr w:type="spellStart"/>
      <w:r w:rsidR="005D471B" w:rsidRP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москві</w:t>
      </w:r>
      <w:proofErr w:type="spellEnd"/>
      <w:r w:rsidR="005D471B" w:rsidRP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що прямо загрожує національній безпеці України.</w:t>
      </w:r>
      <w:r w:rsidR="005D471B" w:rsidRPr="009027F4">
        <w:rPr>
          <w:rFonts w:ascii="Times New Roman" w:hAnsi="Times New Roman" w:cs="Times New Roman"/>
          <w:color w:val="222222"/>
          <w:sz w:val="28"/>
          <w:szCs w:val="28"/>
        </w:rPr>
        <w:br/>
        <w:t> </w:t>
      </w:r>
      <w:r w:rsidR="009027F4"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5D471B" w:rsidRP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Згідно з ухваленим Законом України «Про внесення змін до деяких законодавчих актів (щодо встановлення кримінальної відповідальності за </w:t>
      </w:r>
      <w:proofErr w:type="spellStart"/>
      <w:r w:rsidR="005D471B" w:rsidRP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колабораційну</w:t>
      </w:r>
      <w:proofErr w:type="spellEnd"/>
      <w:r w:rsidR="005D471B" w:rsidRP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діяльність)» передбачено покарання за публічне заперечення громадянином України здійснення збройної агресії проти України та за здійснення інформаційної діяльності у співпраці з державою-агресором.</w:t>
      </w:r>
      <w:r w:rsidR="005D471B" w:rsidRPr="009027F4">
        <w:rPr>
          <w:rFonts w:ascii="Times New Roman" w:hAnsi="Times New Roman" w:cs="Times New Roman"/>
          <w:color w:val="222222"/>
          <w:sz w:val="28"/>
          <w:szCs w:val="28"/>
        </w:rPr>
        <w:br/>
        <w:t>  </w:t>
      </w:r>
      <w:r w:rsidR="005D471B" w:rsidRP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окупованих територіях України неодноразово зафіксована участь в подібних злочинах ряду священників УПЦ (МП). Українські правоохоронні органи неодноразово виявляли ознаки диверсійно-розвідувальної діяльності в приміщеннях релігійних громад московського патріархату. А також сам факт визнання легітимності керівництва в особі поплічника </w:t>
      </w:r>
      <w:proofErr w:type="spellStart"/>
      <w:r w:rsidR="005D471B" w:rsidRP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путіна</w:t>
      </w:r>
      <w:proofErr w:type="spellEnd"/>
      <w:r w:rsidR="005D471B" w:rsidRP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«патріарха </w:t>
      </w:r>
      <w:proofErr w:type="spellStart"/>
      <w:r w:rsidR="005D471B" w:rsidRP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кіріла</w:t>
      </w:r>
      <w:proofErr w:type="spellEnd"/>
      <w:r w:rsidR="005D471B" w:rsidRP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 </w:t>
      </w:r>
      <w:proofErr w:type="spellStart"/>
      <w:r w:rsidR="005D471B" w:rsidRP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ґундяєва</w:t>
      </w:r>
      <w:proofErr w:type="spellEnd"/>
      <w:r w:rsidR="005D471B" w:rsidRP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що публічно виправдовує збройну агресію російської федерації, варто розцінювати як участь в інформаційній діяльності у співпраці з державою-агресором.</w:t>
      </w:r>
      <w:r w:rsidR="005D471B" w:rsidRPr="009027F4">
        <w:rPr>
          <w:rFonts w:ascii="Times New Roman" w:hAnsi="Times New Roman" w:cs="Times New Roman"/>
          <w:color w:val="222222"/>
          <w:sz w:val="28"/>
          <w:szCs w:val="28"/>
        </w:rPr>
        <w:br/>
        <w:t> </w:t>
      </w:r>
      <w:r w:rsidR="009027F4"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5D471B" w:rsidRP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Нагадаємо, що після надання Вселенським патріархом у 2019 році автокефалії Київській митрополії, єдиною канонічною автокефальною православною Церквою на території України є Православна церква України на чолі з митрополитом Київським </w:t>
      </w:r>
      <w:proofErr w:type="spellStart"/>
      <w:r w:rsidR="005D471B" w:rsidRP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Епіфанієм</w:t>
      </w:r>
      <w:proofErr w:type="spellEnd"/>
      <w:r w:rsidR="005D471B" w:rsidRP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5D471B" w:rsidRPr="009027F4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5D471B" w:rsidRPr="009027F4">
        <w:rPr>
          <w:rFonts w:ascii="Times New Roman" w:hAnsi="Times New Roman" w:cs="Times New Roman"/>
          <w:color w:val="222222"/>
          <w:sz w:val="28"/>
          <w:szCs w:val="28"/>
        </w:rPr>
        <w:lastRenderedPageBreak/>
        <w:t>  </w:t>
      </w:r>
      <w:r w:rsidR="005D471B" w:rsidRP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Сьогодні, у визначальний період своєї історії, українська держава повинна ствердно та послідовно стояти на своєму захисті. Усі державні інституції, як і Збройні Сили України, повинні захищати суверенітет України. Росія відчайдушно намагається зберегти оцю свою сферу впливу на голови та душі українців і зберегти важливого руйнівного агента на території України. Ми вважаємо, що саме зараз настав той час, щоб зупинити ворожу діяльність російської православної церкви на території України.</w:t>
      </w:r>
      <w:r w:rsidR="005D471B" w:rsidRPr="009027F4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891C44">
        <w:rPr>
          <w:rFonts w:ascii="Times New Roman" w:hAnsi="Times New Roman" w:cs="Times New Roman"/>
          <w:color w:val="222222"/>
          <w:sz w:val="28"/>
          <w:szCs w:val="28"/>
        </w:rPr>
        <w:t xml:space="preserve">           </w:t>
      </w:r>
      <w:r w:rsidR="005D471B" w:rsidRPr="009027F4">
        <w:rPr>
          <w:rFonts w:ascii="Times New Roman" w:hAnsi="Times New Roman" w:cs="Times New Roman"/>
          <w:color w:val="222222"/>
          <w:sz w:val="28"/>
          <w:szCs w:val="28"/>
        </w:rPr>
        <w:t>  </w:t>
      </w:r>
      <w:r w:rsidR="005D471B" w:rsidRP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 Верховній Раді України зареєстровано </w:t>
      </w:r>
      <w:proofErr w:type="spellStart"/>
      <w:r w:rsidR="005D471B" w:rsidRP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законопроєкт</w:t>
      </w:r>
      <w:proofErr w:type="spellEnd"/>
      <w:r w:rsidR="005D471B" w:rsidRP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№7204 «Про заборону Московського патріархату на території України» авторства Оксани Савчук. Метою ухвалення </w:t>
      </w:r>
      <w:proofErr w:type="spellStart"/>
      <w:r w:rsidR="005D471B" w:rsidRP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законопроєкту</w:t>
      </w:r>
      <w:proofErr w:type="spellEnd"/>
      <w:r w:rsidR="005D471B" w:rsidRP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є захист національної безпеки, суверенітету і територіальної цілісності України, запобігання колабораціонізму, припинення розпалювання міжрелігійної ворожнечі та дестабілізації релігі</w:t>
      </w:r>
      <w:r w:rsidR="00891C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йного середовища в </w:t>
      </w:r>
      <w:r w:rsidR="005D471B" w:rsidRP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Україні.</w:t>
      </w:r>
      <w:r w:rsidR="00891C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D471B" w:rsidRP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Цей </w:t>
      </w:r>
      <w:proofErr w:type="spellStart"/>
      <w:r w:rsidR="005D471B" w:rsidRP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законопроєкт</w:t>
      </w:r>
      <w:proofErr w:type="spellEnd"/>
      <w:r w:rsidR="005D471B" w:rsidRP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передбачає право релігійних громад, монастирів і духовних навчальних закладів московського патріархату змінити свою підлеглість впродовж 14 днів з дня набрання чинності цим законом.</w:t>
      </w:r>
      <w:r w:rsidR="005D471B" w:rsidRPr="009027F4">
        <w:rPr>
          <w:rFonts w:ascii="Times New Roman" w:hAnsi="Times New Roman" w:cs="Times New Roman"/>
          <w:color w:val="222222"/>
          <w:sz w:val="28"/>
          <w:szCs w:val="28"/>
        </w:rPr>
        <w:br/>
        <w:t> </w:t>
      </w:r>
      <w:r w:rsidR="00891C44">
        <w:rPr>
          <w:rFonts w:ascii="Times New Roman" w:hAnsi="Times New Roman" w:cs="Times New Roman"/>
          <w:color w:val="222222"/>
          <w:sz w:val="28"/>
          <w:szCs w:val="28"/>
        </w:rPr>
        <w:t xml:space="preserve">       </w:t>
      </w:r>
      <w:r w:rsidR="005D471B" w:rsidRP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жодному разі ми не закликаємо до міжконфесійної ворожнечі, але звертаємося до Президента України Володимира </w:t>
      </w:r>
      <w:proofErr w:type="spellStart"/>
      <w:r w:rsidR="005D471B" w:rsidRP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Зеленського</w:t>
      </w:r>
      <w:proofErr w:type="spellEnd"/>
      <w:r w:rsidR="005D471B" w:rsidRP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 до Голови Верховної Ради України</w:t>
      </w:r>
      <w:r w:rsidR="00891C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Руслана </w:t>
      </w:r>
      <w:proofErr w:type="spellStart"/>
      <w:r w:rsidR="00891C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Стефанчука</w:t>
      </w:r>
      <w:proofErr w:type="spellEnd"/>
      <w:r w:rsidR="00891C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D471B" w:rsidRP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 проханням підтримати внесення на розгляд Верховної Ради України </w:t>
      </w:r>
      <w:proofErr w:type="spellStart"/>
      <w:r w:rsidR="005D471B" w:rsidRP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проєкту</w:t>
      </w:r>
      <w:proofErr w:type="spellEnd"/>
      <w:r w:rsidR="005D471B" w:rsidRPr="00902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Закону України №7204 «Про заборону Московського патріархату на території України».</w:t>
      </w:r>
      <w:r w:rsidR="005D471B" w:rsidRPr="009027F4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5D471B" w:rsidRPr="00CE3445">
        <w:rPr>
          <w:rFonts w:ascii="Times New Roman" w:hAnsi="Times New Roman" w:cs="Times New Roman"/>
          <w:color w:val="222222"/>
        </w:rPr>
        <w:t> </w:t>
      </w:r>
      <w:r w:rsidR="00891C44">
        <w:rPr>
          <w:rFonts w:ascii="Times New Roman" w:hAnsi="Times New Roman" w:cs="Times New Roman"/>
          <w:color w:val="222222"/>
        </w:rPr>
        <w:t xml:space="preserve"> </w:t>
      </w:r>
    </w:p>
    <w:p w:rsidR="009027F4" w:rsidRPr="00891C44" w:rsidRDefault="001C7357" w:rsidP="00891C44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</w:rPr>
      </w:pPr>
      <w:r w:rsidRPr="00891C4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Прийнято</w:t>
      </w:r>
      <w:r w:rsidR="005D471B" w:rsidRPr="00891C44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="00CE3445" w:rsidRPr="00891C4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на  4</w:t>
      </w:r>
      <w:r w:rsidR="005D471B" w:rsidRPr="00891C4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2-й</w:t>
      </w:r>
      <w:r w:rsidR="00CE3445" w:rsidRPr="00891C4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позачерговій</w:t>
      </w:r>
      <w:r w:rsidR="005D471B" w:rsidRPr="00891C4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сесі</w:t>
      </w:r>
      <w:r w:rsidR="009027F4" w:rsidRPr="00891C4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ї</w:t>
      </w:r>
    </w:p>
    <w:p w:rsidR="005D471B" w:rsidRPr="00891C44" w:rsidRDefault="009027F4" w:rsidP="00891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1C4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Чортківської</w:t>
      </w:r>
      <w:proofErr w:type="spellEnd"/>
      <w:r w:rsidRPr="00891C4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5D471B" w:rsidRPr="00891C4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міської ради</w:t>
      </w:r>
      <w:r w:rsidR="005D471B" w:rsidRPr="00891C44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891C4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14</w:t>
      </w:r>
      <w:r w:rsidR="005D471B" w:rsidRPr="00891C4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квітня 2022 року</w:t>
      </w:r>
    </w:p>
    <w:p w:rsidR="005D471B" w:rsidRDefault="005D471B" w:rsidP="005D471B"/>
    <w:sectPr w:rsidR="005D471B" w:rsidSect="009027F4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D471B"/>
    <w:rsid w:val="00025FBE"/>
    <w:rsid w:val="001C7357"/>
    <w:rsid w:val="002D2944"/>
    <w:rsid w:val="005D471B"/>
    <w:rsid w:val="00891C44"/>
    <w:rsid w:val="008E5BE5"/>
    <w:rsid w:val="009027F4"/>
    <w:rsid w:val="00947FED"/>
    <w:rsid w:val="00C41A34"/>
    <w:rsid w:val="00CE3445"/>
    <w:rsid w:val="00E1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1648,baiaagaaboqcaaadxliaaaxuugaaaaaaaaaaaaaaaaaaaaaaaaaaaaaaaaaaaaaaaaaaaaaaaaaaaaaaaaaaaaaaaaaaaaaaaaaaaaaaaaaaaaaaaaaaaaaaaaaaaaaaaaaaaaaaaaaaaaaaaaaaaaaaaaaaaaaaaaaaaaaaaaaaaaaaaaaaaaaaaaaaaaaaaaaaaaaaaaaaaaaaaaaaaaaaaaaaaaaaaaaaaaa"/>
    <w:basedOn w:val="a"/>
    <w:rsid w:val="005D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D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2679</Words>
  <Characters>1528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2022-04-14T11:28:00Z</cp:lastPrinted>
  <dcterms:created xsi:type="dcterms:W3CDTF">2022-04-14T05:54:00Z</dcterms:created>
  <dcterms:modified xsi:type="dcterms:W3CDTF">2022-04-19T11:56:00Z</dcterms:modified>
</cp:coreProperties>
</file>