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5F" w:rsidRPr="00081DE7" w:rsidRDefault="00A86A5F" w:rsidP="00A86A5F">
      <w:pPr>
        <w:pStyle w:val="ae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>
        <w:rPr>
          <w:rFonts w:ascii="Times New Roman" w:hAnsi="Times New Roman"/>
          <w:b/>
          <w:noProof/>
          <w:kern w:val="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-215265</wp:posOffset>
            </wp:positionV>
            <wp:extent cx="507365" cy="704850"/>
            <wp:effectExtent l="19050" t="0" r="6985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A5F" w:rsidRPr="00081DE7" w:rsidRDefault="00A86A5F" w:rsidP="00A86A5F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081DE7">
        <w:rPr>
          <w:rFonts w:ascii="Times New Roman" w:hAnsi="Times New Roman"/>
          <w:b/>
          <w:kern w:val="2"/>
          <w:sz w:val="28"/>
          <w:szCs w:val="28"/>
          <w:lang w:eastAsia="zh-CN"/>
        </w:rPr>
        <w:t>ЧОРТКІВСЬКА    МІСЬКА    РАДА</w:t>
      </w:r>
    </w:p>
    <w:p w:rsidR="00A86A5F" w:rsidRPr="00081DE7" w:rsidRDefault="00A86A5F" w:rsidP="00A86A5F">
      <w:pPr>
        <w:pStyle w:val="ae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081DE7">
        <w:rPr>
          <w:rFonts w:ascii="Times New Roman" w:hAnsi="Times New Roman"/>
          <w:b/>
          <w:kern w:val="2"/>
          <w:sz w:val="28"/>
          <w:szCs w:val="28"/>
          <w:lang w:eastAsia="zh-CN"/>
        </w:rPr>
        <w:t>ВИКОНАВЧИЙ КОМІТЕТ</w:t>
      </w:r>
    </w:p>
    <w:p w:rsidR="00A86A5F" w:rsidRPr="00081DE7" w:rsidRDefault="00A86A5F" w:rsidP="00A86A5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86A5F" w:rsidRPr="00081DE7" w:rsidRDefault="00A86A5F" w:rsidP="00A86A5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081DE7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081DE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81DE7">
        <w:rPr>
          <w:rFonts w:ascii="Times New Roman" w:hAnsi="Times New Roman"/>
          <w:b/>
          <w:sz w:val="28"/>
          <w:szCs w:val="28"/>
        </w:rPr>
        <w:t xml:space="preserve"> Я</w:t>
      </w:r>
    </w:p>
    <w:p w:rsidR="00A86A5F" w:rsidRDefault="00A86A5F" w:rsidP="00A86A5F">
      <w:pPr>
        <w:rPr>
          <w:b/>
          <w:bCs/>
          <w:iCs/>
          <w:sz w:val="32"/>
          <w:szCs w:val="32"/>
          <w:lang w:val="uk-UA"/>
        </w:rPr>
      </w:pPr>
    </w:p>
    <w:p w:rsidR="00A86A5F" w:rsidRPr="00754576" w:rsidRDefault="00A86A5F" w:rsidP="00A86A5F">
      <w:pPr>
        <w:pStyle w:val="normal"/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15 червня </w:t>
      </w:r>
      <w:r w:rsidRPr="0075457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754576">
        <w:rPr>
          <w:b/>
          <w:sz w:val="28"/>
          <w:szCs w:val="28"/>
        </w:rPr>
        <w:t xml:space="preserve"> року </w:t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 w:rsidRPr="007545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75457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180</w:t>
      </w:r>
    </w:p>
    <w:p w:rsidR="00A86A5F" w:rsidRDefault="00A86A5F" w:rsidP="00A86A5F">
      <w:pPr>
        <w:ind w:left="0" w:firstLine="0"/>
        <w:jc w:val="both"/>
        <w:rPr>
          <w:b/>
          <w:color w:val="000000"/>
          <w:sz w:val="28"/>
          <w:szCs w:val="28"/>
          <w:lang w:val="uk-UA"/>
        </w:rPr>
      </w:pPr>
    </w:p>
    <w:p w:rsidR="00E701A6" w:rsidRDefault="00E701A6" w:rsidP="00A86A5F">
      <w:pPr>
        <w:ind w:left="0" w:firstLine="0"/>
        <w:jc w:val="both"/>
      </w:pPr>
      <w:r>
        <w:rPr>
          <w:b/>
          <w:color w:val="000000"/>
          <w:sz w:val="28"/>
          <w:szCs w:val="28"/>
          <w:lang w:val="uk-UA"/>
        </w:rPr>
        <w:t xml:space="preserve">Про демонтаж зовнішньої реклами – </w:t>
      </w:r>
      <w:proofErr w:type="spellStart"/>
      <w:r>
        <w:rPr>
          <w:b/>
          <w:color w:val="000000"/>
          <w:sz w:val="28"/>
          <w:szCs w:val="28"/>
          <w:lang w:val="uk-UA"/>
        </w:rPr>
        <w:t>сітілайти</w:t>
      </w:r>
      <w:proofErr w:type="spellEnd"/>
    </w:p>
    <w:p w:rsidR="00E701A6" w:rsidRDefault="00E701A6" w:rsidP="00E701A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по вул. Тараса Шевченка, вул. Степана Бандери</w:t>
      </w:r>
      <w:r w:rsidR="00600919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м. Чортків </w:t>
      </w:r>
    </w:p>
    <w:p w:rsidR="00E701A6" w:rsidRPr="00A060EE" w:rsidRDefault="00E701A6" w:rsidP="00E701A6">
      <w:pPr>
        <w:jc w:val="both"/>
        <w:rPr>
          <w:lang w:val="uk-UA"/>
        </w:rPr>
      </w:pPr>
      <w:r>
        <w:rPr>
          <w:b/>
          <w:color w:val="000000"/>
          <w:sz w:val="28"/>
          <w:szCs w:val="28"/>
          <w:lang w:val="uk-UA"/>
        </w:rPr>
        <w:t>ФОП Юрчук Андрій Орестович</w:t>
      </w:r>
    </w:p>
    <w:p w:rsidR="00E701A6" w:rsidRDefault="00E701A6" w:rsidP="00E701A6">
      <w:pPr>
        <w:jc w:val="both"/>
        <w:rPr>
          <w:b/>
          <w:color w:val="000000"/>
          <w:sz w:val="28"/>
          <w:szCs w:val="28"/>
          <w:lang w:val="uk-UA"/>
        </w:rPr>
      </w:pPr>
    </w:p>
    <w:p w:rsidR="00210E22" w:rsidRDefault="00244109" w:rsidP="00A86A5F">
      <w:pPr>
        <w:pStyle w:val="LO-normal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зв’язку з порушенням </w:t>
      </w:r>
      <w:r w:rsidR="00B61FDB">
        <w:rPr>
          <w:color w:val="000000"/>
          <w:sz w:val="28"/>
          <w:szCs w:val="28"/>
        </w:rPr>
        <w:t>п. 2.3, п. 3.10, п. 3.13</w:t>
      </w:r>
      <w:r w:rsidR="00A86A5F">
        <w:rPr>
          <w:color w:val="000000"/>
          <w:sz w:val="28"/>
          <w:szCs w:val="28"/>
        </w:rPr>
        <w:t xml:space="preserve"> </w:t>
      </w:r>
      <w:r w:rsidR="00B61FDB">
        <w:rPr>
          <w:color w:val="000000"/>
          <w:sz w:val="28"/>
          <w:szCs w:val="28"/>
        </w:rPr>
        <w:t xml:space="preserve">«Положення про порядок розміщення реклами на території міста Чорткова та  Порядку визначення розміру плати за право тимчасового користування місцями (для розміщення рекламних засобів) на території міста Чорткова», затвердженого рішенням </w:t>
      </w:r>
      <w:proofErr w:type="spellStart"/>
      <w:r w:rsidR="00B61FDB">
        <w:rPr>
          <w:color w:val="000000"/>
          <w:sz w:val="28"/>
          <w:szCs w:val="28"/>
        </w:rPr>
        <w:t>Чортківської</w:t>
      </w:r>
      <w:proofErr w:type="spellEnd"/>
      <w:r w:rsidR="00B61FDB">
        <w:rPr>
          <w:color w:val="000000"/>
          <w:sz w:val="28"/>
          <w:szCs w:val="28"/>
        </w:rPr>
        <w:t xml:space="preserve"> міської ради від 19.02.2016 №110</w:t>
      </w:r>
      <w:r w:rsidR="00A86A5F">
        <w:rPr>
          <w:color w:val="000000"/>
          <w:sz w:val="28"/>
          <w:szCs w:val="28"/>
        </w:rPr>
        <w:t xml:space="preserve"> </w:t>
      </w:r>
      <w:r w:rsidR="00E701A6">
        <w:rPr>
          <w:color w:val="000000"/>
          <w:sz w:val="28"/>
          <w:szCs w:val="28"/>
        </w:rPr>
        <w:t xml:space="preserve">та п. 2 ст. 26 Закону України «Про рекламу», </w:t>
      </w:r>
      <w:r>
        <w:rPr>
          <w:color w:val="000000"/>
          <w:sz w:val="28"/>
          <w:szCs w:val="28"/>
        </w:rPr>
        <w:t xml:space="preserve">враховуючи розпорядження </w:t>
      </w:r>
      <w:proofErr w:type="spellStart"/>
      <w:r>
        <w:rPr>
          <w:color w:val="000000"/>
          <w:sz w:val="28"/>
          <w:szCs w:val="28"/>
        </w:rPr>
        <w:t>Чортківського</w:t>
      </w:r>
      <w:proofErr w:type="spellEnd"/>
      <w:r>
        <w:rPr>
          <w:color w:val="000000"/>
          <w:sz w:val="28"/>
          <w:szCs w:val="28"/>
        </w:rPr>
        <w:t xml:space="preserve"> міського голови від</w:t>
      </w:r>
      <w:r w:rsidR="00E701A6">
        <w:rPr>
          <w:color w:val="000000"/>
          <w:sz w:val="28"/>
          <w:szCs w:val="28"/>
        </w:rPr>
        <w:t xml:space="preserve"> 19</w:t>
      </w:r>
      <w:r w:rsidR="00A86A5F">
        <w:rPr>
          <w:color w:val="000000"/>
          <w:sz w:val="28"/>
          <w:szCs w:val="28"/>
        </w:rPr>
        <w:t xml:space="preserve"> </w:t>
      </w:r>
      <w:r w:rsidR="00E701A6">
        <w:rPr>
          <w:color w:val="000000"/>
          <w:sz w:val="28"/>
          <w:szCs w:val="28"/>
        </w:rPr>
        <w:t>травня 2022 року № 113-</w:t>
      </w:r>
      <w:r w:rsidR="00A86A5F">
        <w:rPr>
          <w:color w:val="000000"/>
          <w:sz w:val="28"/>
          <w:szCs w:val="28"/>
        </w:rPr>
        <w:t>од</w:t>
      </w:r>
      <w:r w:rsidR="00E701A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Про </w:t>
      </w:r>
      <w:r w:rsidR="00E701A6">
        <w:rPr>
          <w:color w:val="000000"/>
          <w:sz w:val="28"/>
          <w:szCs w:val="28"/>
        </w:rPr>
        <w:t xml:space="preserve">затвердження складу комісії щодо встановлення законності розміщення зовнішньої реклами та вивісок </w:t>
      </w:r>
      <w:r>
        <w:rPr>
          <w:color w:val="000000"/>
          <w:sz w:val="28"/>
          <w:szCs w:val="28"/>
        </w:rPr>
        <w:t xml:space="preserve">на території </w:t>
      </w:r>
      <w:proofErr w:type="spellStart"/>
      <w:r w:rsidR="00E701A6">
        <w:rPr>
          <w:color w:val="000000"/>
          <w:sz w:val="28"/>
          <w:szCs w:val="28"/>
        </w:rPr>
        <w:t>Чортківської</w:t>
      </w:r>
      <w:proofErr w:type="spellEnd"/>
      <w:r w:rsidR="00E701A6">
        <w:rPr>
          <w:color w:val="000000"/>
          <w:sz w:val="28"/>
          <w:szCs w:val="28"/>
        </w:rPr>
        <w:t xml:space="preserve"> міської територіальної громади»</w:t>
      </w:r>
      <w:r>
        <w:rPr>
          <w:color w:val="000000"/>
          <w:sz w:val="28"/>
          <w:szCs w:val="28"/>
        </w:rPr>
        <w:t xml:space="preserve">, </w:t>
      </w:r>
      <w:r w:rsidR="00600919">
        <w:rPr>
          <w:color w:val="000000"/>
          <w:sz w:val="28"/>
          <w:szCs w:val="28"/>
        </w:rPr>
        <w:t>п</w:t>
      </w:r>
      <w:r w:rsidR="00E701A6">
        <w:rPr>
          <w:color w:val="000000"/>
          <w:sz w:val="28"/>
          <w:szCs w:val="28"/>
        </w:rPr>
        <w:t>ротоколу засідання вищезазначеної комісії № 4 від 27 травня 2022 року,</w:t>
      </w:r>
      <w:r>
        <w:rPr>
          <w:color w:val="000000"/>
          <w:sz w:val="28"/>
          <w:szCs w:val="28"/>
        </w:rPr>
        <w:t xml:space="preserve"> відповідно до Постанови Кабінету Міністрів України від 29.12.2003 №</w:t>
      </w:r>
      <w:r w:rsidR="00A86A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2067 «Про затвердження Типових правил </w:t>
      </w:r>
      <w:r w:rsidR="00B61FDB">
        <w:rPr>
          <w:color w:val="000000"/>
          <w:sz w:val="28"/>
          <w:szCs w:val="28"/>
        </w:rPr>
        <w:t xml:space="preserve">розміщення зовнішньої реклами», </w:t>
      </w:r>
      <w:r>
        <w:rPr>
          <w:color w:val="000000"/>
          <w:sz w:val="28"/>
          <w:szCs w:val="28"/>
        </w:rPr>
        <w:t>керуючись ст. 29</w:t>
      </w:r>
      <w:r w:rsidR="00B16EB5">
        <w:rPr>
          <w:color w:val="000000"/>
          <w:sz w:val="28"/>
          <w:szCs w:val="28"/>
        </w:rPr>
        <w:t>, ст.</w:t>
      </w:r>
      <w:r>
        <w:rPr>
          <w:color w:val="000000"/>
          <w:sz w:val="28"/>
          <w:szCs w:val="28"/>
        </w:rPr>
        <w:t xml:space="preserve"> 52</w:t>
      </w:r>
      <w:r w:rsidR="00B16E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16EB5">
        <w:rPr>
          <w:color w:val="000000" w:themeColor="text1"/>
          <w:sz w:val="28"/>
          <w:szCs w:val="28"/>
        </w:rPr>
        <w:t xml:space="preserve">ч.6 ст.59 </w:t>
      </w:r>
      <w:r>
        <w:rPr>
          <w:color w:val="000000"/>
          <w:sz w:val="28"/>
          <w:szCs w:val="28"/>
        </w:rPr>
        <w:t>Закону України «Про місцеве самоврядування в Україні», виконавчий комітет  міської ради</w:t>
      </w:r>
    </w:p>
    <w:p w:rsidR="00210E22" w:rsidRDefault="00210E22">
      <w:pPr>
        <w:pStyle w:val="LO-normal1"/>
        <w:ind w:left="-1" w:firstLine="540"/>
        <w:jc w:val="both"/>
        <w:rPr>
          <w:color w:val="000000"/>
          <w:sz w:val="28"/>
          <w:szCs w:val="28"/>
        </w:rPr>
      </w:pPr>
    </w:p>
    <w:p w:rsidR="00210E22" w:rsidRDefault="00A86A5F">
      <w:pPr>
        <w:pStyle w:val="LO-normal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ВИРІШИВ</w:t>
      </w:r>
      <w:r w:rsidR="00244109">
        <w:rPr>
          <w:b/>
          <w:color w:val="000000"/>
          <w:sz w:val="28"/>
          <w:szCs w:val="28"/>
        </w:rPr>
        <w:t>:</w:t>
      </w:r>
    </w:p>
    <w:p w:rsidR="00A86A5F" w:rsidRPr="00B61FDB" w:rsidRDefault="00A86A5F">
      <w:pPr>
        <w:pStyle w:val="LO-normal1"/>
        <w:jc w:val="both"/>
        <w:rPr>
          <w:b/>
          <w:color w:val="000000"/>
          <w:sz w:val="28"/>
          <w:szCs w:val="28"/>
        </w:rPr>
      </w:pPr>
    </w:p>
    <w:p w:rsidR="00210E22" w:rsidRDefault="00E77D5F" w:rsidP="00A86A5F">
      <w:pPr>
        <w:pStyle w:val="LO-normal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4109">
        <w:rPr>
          <w:color w:val="000000"/>
          <w:sz w:val="28"/>
          <w:szCs w:val="28"/>
        </w:rPr>
        <w:t>. Рекомендувати</w:t>
      </w:r>
      <w:r w:rsidR="00E701A6">
        <w:rPr>
          <w:sz w:val="28"/>
          <w:szCs w:val="28"/>
        </w:rPr>
        <w:t xml:space="preserve"> Юрчуку Андрію Орестовичу </w:t>
      </w:r>
      <w:r w:rsidR="00B61FDB">
        <w:rPr>
          <w:sz w:val="28"/>
          <w:szCs w:val="28"/>
        </w:rPr>
        <w:t xml:space="preserve">у </w:t>
      </w:r>
      <w:r w:rsidR="00600919">
        <w:rPr>
          <w:sz w:val="28"/>
          <w:szCs w:val="28"/>
        </w:rPr>
        <w:t>термін</w:t>
      </w:r>
      <w:r w:rsidR="00B61FDB">
        <w:rPr>
          <w:sz w:val="28"/>
          <w:szCs w:val="28"/>
        </w:rPr>
        <w:t xml:space="preserve"> до </w:t>
      </w:r>
      <w:r w:rsidR="00A86A5F">
        <w:rPr>
          <w:sz w:val="28"/>
          <w:szCs w:val="28"/>
        </w:rPr>
        <w:t>25</w:t>
      </w:r>
      <w:r w:rsidR="00B61FDB">
        <w:rPr>
          <w:sz w:val="28"/>
          <w:szCs w:val="28"/>
        </w:rPr>
        <w:t xml:space="preserve">.06.2022 </w:t>
      </w:r>
      <w:r w:rsidR="00244109">
        <w:rPr>
          <w:sz w:val="28"/>
          <w:szCs w:val="28"/>
        </w:rPr>
        <w:t xml:space="preserve">усунути порушення щодо </w:t>
      </w:r>
      <w:r w:rsidR="00E52B3F">
        <w:rPr>
          <w:sz w:val="28"/>
          <w:szCs w:val="28"/>
        </w:rPr>
        <w:t>встановлення зовнішньої реклами</w:t>
      </w:r>
      <w:r w:rsidR="00A86A5F">
        <w:rPr>
          <w:sz w:val="28"/>
          <w:szCs w:val="28"/>
        </w:rPr>
        <w:t xml:space="preserve"> </w:t>
      </w:r>
      <w:r w:rsidR="00E52B3F">
        <w:rPr>
          <w:sz w:val="28"/>
          <w:szCs w:val="28"/>
        </w:rPr>
        <w:t>та демонтувати рекламні конструкції (</w:t>
      </w:r>
      <w:proofErr w:type="spellStart"/>
      <w:r w:rsidR="00E52B3F">
        <w:rPr>
          <w:sz w:val="28"/>
          <w:szCs w:val="28"/>
        </w:rPr>
        <w:t>сітіл</w:t>
      </w:r>
      <w:r w:rsidR="00600919">
        <w:rPr>
          <w:sz w:val="28"/>
          <w:szCs w:val="28"/>
        </w:rPr>
        <w:t>айти</w:t>
      </w:r>
      <w:proofErr w:type="spellEnd"/>
      <w:r w:rsidR="00600919">
        <w:rPr>
          <w:sz w:val="28"/>
          <w:szCs w:val="28"/>
        </w:rPr>
        <w:t>) по вул. Тараса Шевченка (</w:t>
      </w:r>
      <w:r w:rsidR="00E52B3F">
        <w:rPr>
          <w:sz w:val="28"/>
          <w:szCs w:val="28"/>
        </w:rPr>
        <w:t>7 шт.</w:t>
      </w:r>
      <w:r w:rsidR="00600919">
        <w:rPr>
          <w:sz w:val="28"/>
          <w:szCs w:val="28"/>
        </w:rPr>
        <w:t>)</w:t>
      </w:r>
      <w:r w:rsidR="00A86A5F">
        <w:rPr>
          <w:sz w:val="28"/>
          <w:szCs w:val="28"/>
        </w:rPr>
        <w:t xml:space="preserve"> вул. Степана Бандери </w:t>
      </w:r>
      <w:r w:rsidR="00600919">
        <w:rPr>
          <w:sz w:val="28"/>
          <w:szCs w:val="28"/>
        </w:rPr>
        <w:t>(</w:t>
      </w:r>
      <w:r w:rsidR="00E52B3F">
        <w:rPr>
          <w:sz w:val="28"/>
          <w:szCs w:val="28"/>
        </w:rPr>
        <w:t>3 шт.</w:t>
      </w:r>
      <w:r w:rsidR="00A86A5F">
        <w:rPr>
          <w:sz w:val="28"/>
          <w:szCs w:val="28"/>
        </w:rPr>
        <w:t>)</w:t>
      </w:r>
      <w:r w:rsidR="00E52B3F">
        <w:rPr>
          <w:sz w:val="28"/>
          <w:szCs w:val="28"/>
        </w:rPr>
        <w:t xml:space="preserve"> м. Чортків, зазначених у </w:t>
      </w:r>
      <w:r w:rsidR="00B61FDB">
        <w:rPr>
          <w:sz w:val="28"/>
          <w:szCs w:val="28"/>
        </w:rPr>
        <w:t>додатку.</w:t>
      </w:r>
    </w:p>
    <w:p w:rsidR="00210E22" w:rsidRPr="00A86A5F" w:rsidRDefault="00E77D5F" w:rsidP="00A86A5F">
      <w:pPr>
        <w:pStyle w:val="LO-normal1"/>
        <w:ind w:firstLine="709"/>
        <w:jc w:val="both"/>
      </w:pPr>
      <w:r>
        <w:rPr>
          <w:sz w:val="28"/>
          <w:szCs w:val="28"/>
        </w:rPr>
        <w:t>2</w:t>
      </w:r>
      <w:r w:rsidR="00244109">
        <w:rPr>
          <w:sz w:val="28"/>
          <w:szCs w:val="28"/>
        </w:rPr>
        <w:t>.</w:t>
      </w:r>
      <w:r w:rsidR="00A86A5F">
        <w:rPr>
          <w:sz w:val="28"/>
          <w:szCs w:val="28"/>
        </w:rPr>
        <w:t xml:space="preserve"> </w:t>
      </w:r>
      <w:r>
        <w:rPr>
          <w:sz w:val="28"/>
          <w:szCs w:val="28"/>
        </w:rPr>
        <w:t>У випадку не виконання пункту 1 цього рішення, доручити КП «Б</w:t>
      </w:r>
      <w:r w:rsidR="00B61FDB">
        <w:rPr>
          <w:sz w:val="28"/>
          <w:szCs w:val="28"/>
        </w:rPr>
        <w:t>л</w:t>
      </w:r>
      <w:r>
        <w:rPr>
          <w:sz w:val="28"/>
          <w:szCs w:val="28"/>
        </w:rPr>
        <w:t xml:space="preserve">агоустрій» </w:t>
      </w:r>
      <w:r w:rsidR="00600919">
        <w:rPr>
          <w:sz w:val="28"/>
          <w:szCs w:val="28"/>
        </w:rPr>
        <w:t xml:space="preserve">міської ради </w:t>
      </w:r>
      <w:bookmarkStart w:id="0" w:name="_GoBack"/>
      <w:bookmarkEnd w:id="0"/>
      <w:r>
        <w:rPr>
          <w:sz w:val="28"/>
          <w:szCs w:val="28"/>
        </w:rPr>
        <w:t xml:space="preserve">здійснити демонтаж </w:t>
      </w:r>
      <w:r w:rsidR="00B61FDB">
        <w:rPr>
          <w:sz w:val="28"/>
          <w:szCs w:val="28"/>
        </w:rPr>
        <w:t xml:space="preserve">зазначених </w:t>
      </w:r>
      <w:r>
        <w:rPr>
          <w:sz w:val="28"/>
          <w:szCs w:val="28"/>
        </w:rPr>
        <w:t>рекламних засобів</w:t>
      </w:r>
      <w:r w:rsidR="00244109">
        <w:rPr>
          <w:sz w:val="28"/>
          <w:szCs w:val="28"/>
        </w:rPr>
        <w:t>.</w:t>
      </w:r>
    </w:p>
    <w:p w:rsidR="00210E22" w:rsidRPr="00A86A5F" w:rsidRDefault="00E77D5F" w:rsidP="00A86A5F">
      <w:pPr>
        <w:pStyle w:val="LO-normal1"/>
        <w:ind w:firstLine="709"/>
        <w:jc w:val="both"/>
      </w:pPr>
      <w:r>
        <w:rPr>
          <w:sz w:val="28"/>
          <w:szCs w:val="28"/>
        </w:rPr>
        <w:t>3</w:t>
      </w:r>
      <w:r w:rsidR="00244109">
        <w:rPr>
          <w:sz w:val="28"/>
          <w:szCs w:val="28"/>
        </w:rPr>
        <w:t xml:space="preserve">. Копію рішення направити до відділу архітектури та містобудівного кадастру </w:t>
      </w:r>
      <w:r>
        <w:rPr>
          <w:sz w:val="28"/>
          <w:szCs w:val="28"/>
        </w:rPr>
        <w:t>міської ради, КП «Благоустрій»,  власнику</w:t>
      </w:r>
      <w:r w:rsidR="00244109">
        <w:rPr>
          <w:sz w:val="28"/>
          <w:szCs w:val="28"/>
        </w:rPr>
        <w:t xml:space="preserve"> рекламних засобів.</w:t>
      </w:r>
    </w:p>
    <w:p w:rsidR="00210E22" w:rsidRDefault="00600919" w:rsidP="00A86A5F">
      <w:pPr>
        <w:pStyle w:val="LO-normal1"/>
        <w:ind w:firstLine="709"/>
        <w:jc w:val="both"/>
      </w:pPr>
      <w:r>
        <w:rPr>
          <w:sz w:val="28"/>
          <w:szCs w:val="28"/>
        </w:rPr>
        <w:t>4</w:t>
      </w:r>
      <w:r w:rsidR="00244109">
        <w:rPr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77D5F">
        <w:rPr>
          <w:sz w:val="28"/>
          <w:szCs w:val="28"/>
        </w:rPr>
        <w:t>Наталію</w:t>
      </w:r>
      <w:r w:rsidR="00A86A5F">
        <w:rPr>
          <w:sz w:val="28"/>
          <w:szCs w:val="28"/>
        </w:rPr>
        <w:t xml:space="preserve"> </w:t>
      </w:r>
      <w:r w:rsidR="00E77D5F">
        <w:rPr>
          <w:sz w:val="28"/>
          <w:szCs w:val="28"/>
        </w:rPr>
        <w:t>ВОЙЦЕХОВСЬКУ</w:t>
      </w:r>
      <w:r w:rsidR="00244109">
        <w:rPr>
          <w:sz w:val="28"/>
          <w:szCs w:val="28"/>
        </w:rPr>
        <w:t>.</w:t>
      </w:r>
    </w:p>
    <w:p w:rsidR="00B61FDB" w:rsidRDefault="00B61FDB">
      <w:pPr>
        <w:pStyle w:val="LO-normal1"/>
        <w:tabs>
          <w:tab w:val="center" w:pos="4822"/>
        </w:tabs>
        <w:jc w:val="both"/>
        <w:rPr>
          <w:b/>
          <w:color w:val="000000"/>
          <w:sz w:val="28"/>
          <w:szCs w:val="28"/>
        </w:rPr>
      </w:pPr>
    </w:p>
    <w:p w:rsidR="00210E22" w:rsidRDefault="00244109">
      <w:pPr>
        <w:pStyle w:val="LO-normal1"/>
        <w:tabs>
          <w:tab w:val="center" w:pos="4822"/>
        </w:tabs>
        <w:jc w:val="both"/>
      </w:pPr>
      <w:r>
        <w:rPr>
          <w:b/>
          <w:color w:val="000000"/>
          <w:sz w:val="28"/>
          <w:szCs w:val="28"/>
        </w:rPr>
        <w:t xml:space="preserve">Міський голова                                    </w:t>
      </w:r>
      <w:r w:rsidR="00A86A5F">
        <w:rPr>
          <w:b/>
          <w:color w:val="000000"/>
          <w:sz w:val="28"/>
          <w:szCs w:val="28"/>
        </w:rPr>
        <w:t xml:space="preserve">                </w:t>
      </w:r>
      <w:r w:rsidR="00A86A5F">
        <w:rPr>
          <w:b/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Володимир ШМАТЬКО</w:t>
      </w:r>
    </w:p>
    <w:tbl>
      <w:tblPr>
        <w:tblW w:w="0" w:type="auto"/>
        <w:tblLook w:val="04A0"/>
      </w:tblPr>
      <w:tblGrid>
        <w:gridCol w:w="5211"/>
        <w:gridCol w:w="4395"/>
      </w:tblGrid>
      <w:tr w:rsidR="00A86A5F" w:rsidRPr="00D5473E" w:rsidTr="006A658E">
        <w:tc>
          <w:tcPr>
            <w:tcW w:w="5211" w:type="dxa"/>
          </w:tcPr>
          <w:p w:rsidR="00A86A5F" w:rsidRPr="00D5473E" w:rsidRDefault="00A86A5F" w:rsidP="006A658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86A5F" w:rsidRPr="00D5473E" w:rsidRDefault="00A86A5F" w:rsidP="006A658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:rsidR="00A86A5F" w:rsidRPr="00D5473E" w:rsidRDefault="00A86A5F" w:rsidP="006A658E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 xml:space="preserve">до рішення виконавчого комітету                                                              міської ради   </w:t>
            </w:r>
          </w:p>
          <w:p w:rsidR="00A86A5F" w:rsidRPr="00D5473E" w:rsidRDefault="00A86A5F" w:rsidP="00A86A5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D5473E">
              <w:rPr>
                <w:rFonts w:ascii="Times New Roman" w:hAnsi="Times New Roman"/>
                <w:sz w:val="28"/>
                <w:szCs w:val="28"/>
              </w:rPr>
              <w:t>від 15 червня 2022 року №  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D5473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10E22" w:rsidRPr="00A86A5F" w:rsidRDefault="00210E22">
      <w:pPr>
        <w:spacing w:line="240" w:lineRule="auto"/>
        <w:ind w:left="0" w:firstLine="0"/>
        <w:rPr>
          <w:lang w:val="uk-UA"/>
        </w:rPr>
      </w:pPr>
    </w:p>
    <w:p w:rsidR="00DC3616" w:rsidRDefault="00DC3616" w:rsidP="00A86A5F">
      <w:pPr>
        <w:pStyle w:val="LO-normal"/>
        <w:tabs>
          <w:tab w:val="center" w:pos="4822"/>
        </w:tabs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91D40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DC3616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left" w:pos="1275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133475" cy="1511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51951858575129792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7858" cy="151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D40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DC3616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066800" cy="142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547467555431053648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73" cy="1427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078706" cy="14382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54746755543105364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96" cy="144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135380" cy="151383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hoto547467555431053648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08" cy="153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047115" cy="13961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hoto547467555431053664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66" cy="141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lastRenderedPageBreak/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078706" cy="14382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hoto547467555431053645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250" cy="144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B91D40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Тараса Шевченка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F31266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472919" cy="1104689"/>
                  <wp:effectExtent l="0" t="6350" r="6985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8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82672" cy="111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B91D40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Степана Бандери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104265" cy="147235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79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97" cy="149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Степана Бандери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092994" cy="1457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379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24" cy="1460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266" w:rsidRPr="00671123" w:rsidTr="006D4288">
        <w:tc>
          <w:tcPr>
            <w:tcW w:w="4927" w:type="dxa"/>
            <w:shd w:val="clear" w:color="auto" w:fill="auto"/>
          </w:tcPr>
          <w:p w:rsidR="00DC3616" w:rsidRPr="00A86A5F" w:rsidRDefault="00B91D40" w:rsidP="006D4288">
            <w:pPr>
              <w:pStyle w:val="LO-normal"/>
              <w:tabs>
                <w:tab w:val="center" w:pos="4822"/>
              </w:tabs>
              <w:rPr>
                <w:color w:val="000000"/>
                <w:sz w:val="28"/>
                <w:szCs w:val="28"/>
              </w:rPr>
            </w:pPr>
            <w:r w:rsidRPr="00A86A5F">
              <w:rPr>
                <w:color w:val="000000"/>
                <w:sz w:val="28"/>
                <w:szCs w:val="28"/>
              </w:rPr>
              <w:t>Вул. Степана Бандери</w:t>
            </w:r>
          </w:p>
        </w:tc>
        <w:tc>
          <w:tcPr>
            <w:tcW w:w="4927" w:type="dxa"/>
            <w:shd w:val="clear" w:color="auto" w:fill="auto"/>
          </w:tcPr>
          <w:p w:rsidR="00DC3616" w:rsidRPr="00671123" w:rsidRDefault="00B91D40" w:rsidP="00B91D40">
            <w:pPr>
              <w:pStyle w:val="LO-normal"/>
              <w:tabs>
                <w:tab w:val="center" w:pos="4822"/>
              </w:tabs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  <w:lang w:eastAsia="uk-UA" w:bidi="ar-SA"/>
              </w:rPr>
              <w:drawing>
                <wp:inline distT="0" distB="0" distL="0" distR="0">
                  <wp:extent cx="1114425" cy="1485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79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622" cy="149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616" w:rsidRDefault="00DC3616" w:rsidP="00DC3616">
      <w:pPr>
        <w:pStyle w:val="LO-normal"/>
        <w:tabs>
          <w:tab w:val="center" w:pos="4822"/>
        </w:tabs>
        <w:rPr>
          <w:b/>
          <w:color w:val="000000"/>
        </w:rPr>
      </w:pPr>
    </w:p>
    <w:p w:rsidR="00F31266" w:rsidRPr="00F31266" w:rsidRDefault="00F31266" w:rsidP="00DC3616">
      <w:pPr>
        <w:pStyle w:val="LO-normal"/>
        <w:tabs>
          <w:tab w:val="center" w:pos="4822"/>
        </w:tabs>
        <w:rPr>
          <w:b/>
          <w:color w:val="000000"/>
          <w:lang w:val="en-US"/>
        </w:rPr>
      </w:pPr>
    </w:p>
    <w:p w:rsidR="00A86A5F" w:rsidRDefault="00A86A5F" w:rsidP="00A86A5F">
      <w:pPr>
        <w:rPr>
          <w:b/>
          <w:bCs/>
          <w:sz w:val="28"/>
          <w:szCs w:val="28"/>
        </w:rPr>
      </w:pPr>
      <w:proofErr w:type="spellStart"/>
      <w:r w:rsidRPr="00406E89">
        <w:rPr>
          <w:b/>
          <w:bCs/>
          <w:sz w:val="28"/>
          <w:szCs w:val="28"/>
        </w:rPr>
        <w:t>Керуюча</w:t>
      </w:r>
      <w:proofErr w:type="spellEnd"/>
      <w:r w:rsidRPr="00406E89">
        <w:rPr>
          <w:b/>
          <w:bCs/>
          <w:sz w:val="28"/>
          <w:szCs w:val="28"/>
        </w:rPr>
        <w:t xml:space="preserve"> справами </w:t>
      </w:r>
    </w:p>
    <w:p w:rsidR="00A86A5F" w:rsidRPr="005715AC" w:rsidRDefault="00A86A5F" w:rsidP="00A86A5F">
      <w:pPr>
        <w:rPr>
          <w:b/>
          <w:bCs/>
          <w:sz w:val="28"/>
          <w:szCs w:val="28"/>
        </w:rPr>
      </w:pPr>
      <w:proofErr w:type="spellStart"/>
      <w:r w:rsidRPr="00406E89">
        <w:rPr>
          <w:b/>
          <w:bCs/>
          <w:sz w:val="28"/>
          <w:szCs w:val="28"/>
        </w:rPr>
        <w:t>виконавчого</w:t>
      </w:r>
      <w:proofErr w:type="spellEnd"/>
      <w:r w:rsidRPr="00406E89">
        <w:rPr>
          <w:b/>
          <w:bCs/>
          <w:sz w:val="28"/>
          <w:szCs w:val="28"/>
        </w:rPr>
        <w:t xml:space="preserve"> </w:t>
      </w:r>
      <w:proofErr w:type="spellStart"/>
      <w:r w:rsidRPr="00406E89">
        <w:rPr>
          <w:b/>
          <w:bCs/>
          <w:sz w:val="28"/>
          <w:szCs w:val="28"/>
        </w:rPr>
        <w:t>комітету</w:t>
      </w:r>
      <w:proofErr w:type="spellEnd"/>
      <w:r>
        <w:rPr>
          <w:b/>
          <w:bCs/>
          <w:sz w:val="28"/>
          <w:szCs w:val="28"/>
        </w:rPr>
        <w:tab/>
        <w:t xml:space="preserve"> </w:t>
      </w:r>
      <w:proofErr w:type="spellStart"/>
      <w:r>
        <w:rPr>
          <w:b/>
          <w:bCs/>
          <w:sz w:val="28"/>
          <w:szCs w:val="28"/>
        </w:rPr>
        <w:t>міської</w:t>
      </w:r>
      <w:proofErr w:type="spellEnd"/>
      <w:r>
        <w:rPr>
          <w:b/>
          <w:bCs/>
          <w:sz w:val="28"/>
          <w:szCs w:val="28"/>
        </w:rPr>
        <w:t xml:space="preserve">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715A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Наталія</w:t>
      </w:r>
      <w:proofErr w:type="spellEnd"/>
      <w:proofErr w:type="gramEnd"/>
      <w:r>
        <w:rPr>
          <w:b/>
          <w:bCs/>
          <w:sz w:val="28"/>
          <w:szCs w:val="28"/>
        </w:rPr>
        <w:t xml:space="preserve"> ЗАЯЦЬ</w:t>
      </w:r>
    </w:p>
    <w:p w:rsidR="00E77D5F" w:rsidRPr="00A86A5F" w:rsidRDefault="00E77D5F">
      <w:pPr>
        <w:pStyle w:val="LO-normal"/>
        <w:rPr>
          <w:lang w:val="ru-RU"/>
        </w:rPr>
      </w:pPr>
    </w:p>
    <w:sectPr w:rsidR="00E77D5F" w:rsidRPr="00A86A5F" w:rsidSect="00A86A5F">
      <w:pgSz w:w="11906" w:h="16838"/>
      <w:pgMar w:top="1134" w:right="567" w:bottom="1134" w:left="1701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compat/>
  <w:rsids>
    <w:rsidRoot w:val="00210E22"/>
    <w:rsid w:val="000E3E65"/>
    <w:rsid w:val="00210E22"/>
    <w:rsid w:val="00244109"/>
    <w:rsid w:val="002E572E"/>
    <w:rsid w:val="00510ADC"/>
    <w:rsid w:val="00600919"/>
    <w:rsid w:val="008D0DB0"/>
    <w:rsid w:val="00936B5B"/>
    <w:rsid w:val="00A86A5F"/>
    <w:rsid w:val="00B16EB5"/>
    <w:rsid w:val="00B61FDB"/>
    <w:rsid w:val="00B91D40"/>
    <w:rsid w:val="00DC3616"/>
    <w:rsid w:val="00E52B3F"/>
    <w:rsid w:val="00E701A6"/>
    <w:rsid w:val="00E77D5F"/>
    <w:rsid w:val="00F3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4281A"/>
    <w:pPr>
      <w:spacing w:line="1" w:lineRule="atLeast"/>
      <w:ind w:left="-1" w:hanging="1"/>
      <w:textAlignment w:val="top"/>
      <w:outlineLvl w:val="0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autoRedefine/>
    <w:qFormat/>
    <w:rsid w:val="00F4281A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autoRedefine/>
    <w:qFormat/>
    <w:rsid w:val="00F4281A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autoRedefine/>
    <w:qFormat/>
    <w:rsid w:val="00F4281A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autoRedefine/>
    <w:qFormat/>
    <w:rsid w:val="00F4281A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autoRedefine/>
    <w:qFormat/>
    <w:rsid w:val="00F4281A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autoRedefine/>
    <w:qFormat/>
    <w:rsid w:val="00F4281A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F4281A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4">
    <w:name w:val="Основной текст Знак"/>
    <w:qFormat/>
    <w:rsid w:val="00F4281A"/>
    <w:rPr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paragraph" w:customStyle="1" w:styleId="Heading">
    <w:name w:val="Heading"/>
    <w:basedOn w:val="a"/>
    <w:next w:val="a5"/>
    <w:qFormat/>
    <w:rsid w:val="00936B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autoRedefine/>
    <w:qFormat/>
    <w:rsid w:val="00F4281A"/>
    <w:rPr>
      <w:sz w:val="28"/>
      <w:lang w:val="uk-UA"/>
    </w:rPr>
  </w:style>
  <w:style w:type="paragraph" w:styleId="a6">
    <w:name w:val="List"/>
    <w:basedOn w:val="a5"/>
    <w:rsid w:val="00936B5B"/>
    <w:rPr>
      <w:rFonts w:cs="Arial"/>
    </w:rPr>
  </w:style>
  <w:style w:type="paragraph" w:styleId="a7">
    <w:name w:val="caption"/>
    <w:basedOn w:val="a"/>
    <w:next w:val="a"/>
    <w:autoRedefine/>
    <w:qFormat/>
    <w:rsid w:val="00F4281A"/>
    <w:pPr>
      <w:spacing w:line="360" w:lineRule="auto"/>
      <w:jc w:val="center"/>
    </w:pPr>
    <w:rPr>
      <w:b/>
      <w:sz w:val="22"/>
      <w:szCs w:val="20"/>
    </w:rPr>
  </w:style>
  <w:style w:type="paragraph" w:customStyle="1" w:styleId="Index">
    <w:name w:val="Index"/>
    <w:basedOn w:val="a"/>
    <w:qFormat/>
    <w:rsid w:val="00936B5B"/>
    <w:pPr>
      <w:suppressLineNumbers/>
    </w:pPr>
    <w:rPr>
      <w:rFonts w:cs="Arial"/>
    </w:rPr>
  </w:style>
  <w:style w:type="paragraph" w:styleId="a8">
    <w:name w:val="Title"/>
    <w:basedOn w:val="LO-normal1"/>
    <w:next w:val="LO-normal1"/>
    <w:qFormat/>
    <w:rsid w:val="00F428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9">
    <w:name w:val="Покажчик"/>
    <w:basedOn w:val="a"/>
    <w:qFormat/>
    <w:rsid w:val="00936B5B"/>
    <w:pPr>
      <w:suppressLineNumbers/>
    </w:pPr>
    <w:rPr>
      <w:rFonts w:cs="Arial"/>
    </w:rPr>
  </w:style>
  <w:style w:type="paragraph" w:customStyle="1" w:styleId="LO-normal1">
    <w:name w:val="LO-normal1"/>
    <w:qFormat/>
    <w:rsid w:val="00F4281A"/>
    <w:rPr>
      <w:sz w:val="24"/>
    </w:rPr>
  </w:style>
  <w:style w:type="paragraph" w:customStyle="1" w:styleId="FR1">
    <w:name w:val="FR1"/>
    <w:autoRedefine/>
    <w:qFormat/>
    <w:rsid w:val="00F4281A"/>
    <w:pPr>
      <w:widowControl w:val="0"/>
      <w:spacing w:line="300" w:lineRule="auto"/>
      <w:ind w:left="2080" w:right="2000" w:hanging="1"/>
      <w:jc w:val="both"/>
      <w:textAlignment w:val="top"/>
      <w:outlineLvl w:val="0"/>
    </w:pPr>
    <w:rPr>
      <w:sz w:val="28"/>
      <w:szCs w:val="28"/>
      <w:lang w:eastAsia="ru-RU"/>
    </w:rPr>
  </w:style>
  <w:style w:type="paragraph" w:styleId="aa">
    <w:name w:val="Document Map"/>
    <w:basedOn w:val="a"/>
    <w:autoRedefine/>
    <w:qFormat/>
    <w:rsid w:val="00F4281A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autoRedefine/>
    <w:qFormat/>
    <w:rsid w:val="00F4281A"/>
    <w:rPr>
      <w:rFonts w:ascii="Tahoma" w:hAnsi="Tahoma" w:cs="Tahoma"/>
      <w:sz w:val="16"/>
      <w:szCs w:val="16"/>
    </w:rPr>
  </w:style>
  <w:style w:type="paragraph" w:styleId="20">
    <w:name w:val="Body Text 2"/>
    <w:basedOn w:val="a"/>
    <w:autoRedefine/>
    <w:qFormat/>
    <w:rsid w:val="00F4281A"/>
    <w:pPr>
      <w:jc w:val="both"/>
    </w:pPr>
    <w:rPr>
      <w:sz w:val="28"/>
      <w:lang w:val="uk-UA"/>
    </w:rPr>
  </w:style>
  <w:style w:type="paragraph" w:styleId="ac">
    <w:name w:val="List Paragraph"/>
    <w:basedOn w:val="a"/>
    <w:autoRedefine/>
    <w:qFormat/>
    <w:rsid w:val="00F4281A"/>
    <w:pPr>
      <w:ind w:left="708"/>
    </w:pPr>
  </w:style>
  <w:style w:type="paragraph" w:customStyle="1" w:styleId="31">
    <w:name w:val="Основной текст с отступом 31"/>
    <w:basedOn w:val="a"/>
    <w:autoRedefine/>
    <w:qFormat/>
    <w:rsid w:val="00F4281A"/>
    <w:pPr>
      <w:suppressAutoHyphens w:val="0"/>
      <w:ind w:firstLine="540"/>
      <w:jc w:val="both"/>
    </w:pPr>
    <w:rPr>
      <w:sz w:val="28"/>
      <w:szCs w:val="28"/>
      <w:lang w:val="uk-UA" w:eastAsia="ar-SA"/>
    </w:rPr>
  </w:style>
  <w:style w:type="paragraph" w:styleId="ad">
    <w:name w:val="Subtitle"/>
    <w:basedOn w:val="LO-normal1"/>
    <w:next w:val="LO-normal1"/>
    <w:qFormat/>
    <w:rsid w:val="00F42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936B5B"/>
    <w:pPr>
      <w:suppressAutoHyphens w:val="0"/>
    </w:pPr>
    <w:rPr>
      <w:rFonts w:eastAsia="NSimSun" w:cs="Arial"/>
      <w:lang w:eastAsia="zh-CN" w:bidi="hi-IN"/>
    </w:rPr>
  </w:style>
  <w:style w:type="table" w:customStyle="1" w:styleId="TableNormal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428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">
    <w:name w:val="Char Знак Знак Char Знак Знак Char Знак Знак Char Знак Знак Знак Знак"/>
    <w:basedOn w:val="a"/>
    <w:rsid w:val="00A86A5F"/>
    <w:pPr>
      <w:suppressAutoHyphens w:val="0"/>
      <w:spacing w:line="240" w:lineRule="auto"/>
      <w:ind w:left="0" w:firstLine="0"/>
      <w:textAlignment w:val="auto"/>
      <w:outlineLvl w:val="9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 Spacing"/>
    <w:uiPriority w:val="1"/>
    <w:qFormat/>
    <w:rsid w:val="00A86A5F"/>
    <w:pPr>
      <w:suppressAutoHyphens w:val="0"/>
    </w:pPr>
    <w:rPr>
      <w:rFonts w:ascii="Calibri" w:hAnsi="Calibri"/>
      <w:sz w:val="22"/>
      <w:szCs w:val="22"/>
    </w:rPr>
  </w:style>
  <w:style w:type="paragraph" w:customStyle="1" w:styleId="normal">
    <w:name w:val="normal"/>
    <w:rsid w:val="00A86A5F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K6kKhrUhBzEpe/tjXryfhakWgA==">AMUW2mUPiQSRy6KXkJ2HSJZh9nq2xe3NXVPPpo/SapCQpbFT6TGclLO5J51nMaNlpgV66sqmdPtPFSJ4SWES1oEFWecXY+CeoWjhrsHsHgY5KlMoHsgpzaI=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4159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dc:description/>
  <cp:lastModifiedBy>user</cp:lastModifiedBy>
  <cp:revision>7</cp:revision>
  <cp:lastPrinted>2022-06-16T13:00:00Z</cp:lastPrinted>
  <dcterms:created xsi:type="dcterms:W3CDTF">2022-06-01T09:59:00Z</dcterms:created>
  <dcterms:modified xsi:type="dcterms:W3CDTF">2022-06-16T13:00:00Z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