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4F1351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4F1351">
        <w:rPr>
          <w:b/>
          <w:color w:val="000000" w:themeColor="text1"/>
        </w:rPr>
        <w:t xml:space="preserve"> </w:t>
      </w:r>
      <w:r w:rsidR="000E4503" w:rsidRPr="004F1351">
        <w:rPr>
          <w:b/>
          <w:color w:val="000000" w:themeColor="text1"/>
        </w:rPr>
        <w:t xml:space="preserve">                                              </w:t>
      </w:r>
      <w:r w:rsidR="000E4503" w:rsidRPr="004F1351">
        <w:rPr>
          <w:noProof/>
          <w:color w:val="000000" w:themeColor="text1"/>
          <w:lang w:val="ru-RU" w:eastAsia="ru-RU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4F1351">
        <w:rPr>
          <w:b/>
          <w:color w:val="000000" w:themeColor="text1"/>
        </w:rPr>
        <w:t xml:space="preserve">                   </w:t>
      </w:r>
    </w:p>
    <w:p w:rsidR="009009C5" w:rsidRPr="004F1351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4F1351">
        <w:rPr>
          <w:b/>
          <w:color w:val="000000" w:themeColor="text1"/>
        </w:rPr>
        <w:t>ЧОРТКІВСЬКА  МІСЬКА  РАДА</w:t>
      </w:r>
    </w:p>
    <w:p w:rsidR="009009C5" w:rsidRPr="004F1351" w:rsidRDefault="000E4503">
      <w:pPr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4F1351" w:rsidRDefault="009009C5">
      <w:pPr>
        <w:ind w:right="-5"/>
        <w:rPr>
          <w:b/>
          <w:color w:val="000000" w:themeColor="text1"/>
          <w:sz w:val="28"/>
        </w:rPr>
      </w:pPr>
    </w:p>
    <w:p w:rsidR="009009C5" w:rsidRPr="004F135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РІШЕННЯ (ПРОЄКТ)</w:t>
      </w:r>
    </w:p>
    <w:p w:rsidR="009009C5" w:rsidRPr="004F135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 </w:t>
      </w:r>
    </w:p>
    <w:p w:rsidR="009009C5" w:rsidRPr="004F1351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8B1A61" w:rsidRPr="004F1351" w:rsidRDefault="008B1A61" w:rsidP="008B1A61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__ </w:t>
      </w:r>
      <w:r w:rsidR="000B101D" w:rsidRPr="004F1351">
        <w:rPr>
          <w:b/>
          <w:color w:val="000000" w:themeColor="text1"/>
          <w:sz w:val="28"/>
        </w:rPr>
        <w:t>грудня</w:t>
      </w:r>
      <w:r w:rsidRPr="004F1351">
        <w:rPr>
          <w:b/>
          <w:color w:val="000000" w:themeColor="text1"/>
          <w:sz w:val="28"/>
        </w:rPr>
        <w:t xml:space="preserve"> 2022 року                                                              № </w:t>
      </w:r>
    </w:p>
    <w:p w:rsidR="009009C5" w:rsidRPr="004F1351" w:rsidRDefault="000E4503">
      <w:pPr>
        <w:ind w:right="-5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м. Чортків</w:t>
      </w:r>
    </w:p>
    <w:p w:rsidR="009009C5" w:rsidRPr="004F1351" w:rsidRDefault="009009C5">
      <w:pPr>
        <w:rPr>
          <w:b/>
          <w:color w:val="000000" w:themeColor="text1"/>
          <w:sz w:val="28"/>
        </w:rPr>
      </w:pPr>
    </w:p>
    <w:p w:rsidR="009009C5" w:rsidRPr="004F1351" w:rsidRDefault="0087646B" w:rsidP="004F1351">
      <w:pPr>
        <w:jc w:val="both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Про затвердження Програми забезпечення розроблення (оновлення)</w:t>
      </w:r>
      <w:r w:rsidR="004F1351">
        <w:rPr>
          <w:b/>
          <w:color w:val="000000" w:themeColor="text1"/>
          <w:sz w:val="28"/>
        </w:rPr>
        <w:t xml:space="preserve"> </w:t>
      </w:r>
      <w:r w:rsidRPr="004F1351">
        <w:rPr>
          <w:b/>
          <w:color w:val="000000" w:themeColor="text1"/>
          <w:sz w:val="28"/>
        </w:rPr>
        <w:t xml:space="preserve">містобудівної документації </w:t>
      </w:r>
      <w:proofErr w:type="spellStart"/>
      <w:r w:rsidRPr="004F1351">
        <w:rPr>
          <w:b/>
          <w:color w:val="000000" w:themeColor="text1"/>
          <w:sz w:val="28"/>
        </w:rPr>
        <w:t>Чортківської</w:t>
      </w:r>
      <w:proofErr w:type="spellEnd"/>
      <w:r w:rsidRPr="004F1351">
        <w:rPr>
          <w:b/>
          <w:color w:val="000000" w:themeColor="text1"/>
          <w:sz w:val="28"/>
        </w:rPr>
        <w:t xml:space="preserve"> міської територіальної громади на 2023-2025 роки</w:t>
      </w:r>
    </w:p>
    <w:p w:rsidR="000D0535" w:rsidRPr="004F1351" w:rsidRDefault="000D0535">
      <w:pPr>
        <w:ind w:firstLine="567"/>
        <w:jc w:val="both"/>
        <w:rPr>
          <w:color w:val="000000" w:themeColor="text1"/>
          <w:sz w:val="28"/>
        </w:rPr>
      </w:pPr>
    </w:p>
    <w:p w:rsidR="009009C5" w:rsidRPr="004F1351" w:rsidRDefault="0087646B" w:rsidP="00F8584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F1351">
        <w:rPr>
          <w:color w:val="000000" w:themeColor="text1"/>
          <w:sz w:val="28"/>
          <w:szCs w:val="28"/>
        </w:rPr>
        <w:t>Відповідно до ст. 2, 8, 10, 16, 16</w:t>
      </w:r>
      <w:r w:rsidRPr="00F8584F">
        <w:rPr>
          <w:color w:val="000000" w:themeColor="text1"/>
          <w:sz w:val="28"/>
          <w:szCs w:val="28"/>
          <w:vertAlign w:val="superscript"/>
        </w:rPr>
        <w:t>1</w:t>
      </w:r>
      <w:r w:rsidR="00F8584F">
        <w:rPr>
          <w:color w:val="000000" w:themeColor="text1"/>
          <w:sz w:val="28"/>
          <w:szCs w:val="28"/>
        </w:rPr>
        <w:t>, 17, 18, 19 Закону</w:t>
      </w:r>
      <w:r w:rsidRPr="004F1351">
        <w:rPr>
          <w:color w:val="000000" w:themeColor="text1"/>
          <w:sz w:val="28"/>
          <w:szCs w:val="28"/>
        </w:rPr>
        <w:t xml:space="preserve"> України </w:t>
      </w:r>
      <w:r w:rsidR="00F8584F">
        <w:rPr>
          <w:color w:val="000000" w:themeColor="text1"/>
          <w:sz w:val="28"/>
          <w:szCs w:val="28"/>
        </w:rPr>
        <w:t xml:space="preserve">                   </w:t>
      </w:r>
      <w:r w:rsidRPr="004F1351">
        <w:rPr>
          <w:color w:val="000000" w:themeColor="text1"/>
          <w:sz w:val="28"/>
          <w:szCs w:val="28"/>
        </w:rPr>
        <w:t xml:space="preserve">«Про регулювання містобудівної діяльності», </w:t>
      </w:r>
      <w:r w:rsidR="00F8584F">
        <w:rPr>
          <w:color w:val="000000" w:themeColor="text1"/>
          <w:sz w:val="28"/>
          <w:szCs w:val="28"/>
        </w:rPr>
        <w:t xml:space="preserve">Законів України                      </w:t>
      </w:r>
      <w:r w:rsidRPr="004F1351">
        <w:rPr>
          <w:color w:val="000000" w:themeColor="text1"/>
          <w:sz w:val="28"/>
          <w:szCs w:val="28"/>
        </w:rPr>
        <w:t xml:space="preserve">«Про землеустрій», «Про основи містобудування», «Про архітектурну діяльність», Земельного кодексу України, </w:t>
      </w:r>
      <w:r w:rsidR="00F8584F">
        <w:rPr>
          <w:color w:val="000000" w:themeColor="text1"/>
          <w:sz w:val="28"/>
          <w:szCs w:val="28"/>
        </w:rPr>
        <w:t>керуючись Порядком</w:t>
      </w:r>
      <w:r w:rsidRPr="004F1351">
        <w:rPr>
          <w:color w:val="000000" w:themeColor="text1"/>
          <w:sz w:val="28"/>
          <w:szCs w:val="28"/>
        </w:rPr>
        <w:t xml:space="preserve"> розроблення містобудівної документації, затвердженого наказом Міністерства </w:t>
      </w:r>
      <w:r w:rsidR="00F8584F">
        <w:rPr>
          <w:color w:val="000000" w:themeColor="text1"/>
          <w:sz w:val="28"/>
          <w:szCs w:val="28"/>
        </w:rPr>
        <w:t xml:space="preserve">регіонального розвитку, будівництва та житлово-комунального господарства України           </w:t>
      </w:r>
      <w:r w:rsidRPr="004F1351">
        <w:rPr>
          <w:color w:val="000000" w:themeColor="text1"/>
          <w:sz w:val="28"/>
          <w:szCs w:val="28"/>
        </w:rPr>
        <w:t>від 16 листопада 2011 року № 290, керуючись п. 22 статті 26 Закону України «Про місцеве самоврядування в Україні», міська рада</w:t>
      </w:r>
    </w:p>
    <w:p w:rsidR="0087646B" w:rsidRPr="004F1351" w:rsidRDefault="0087646B" w:rsidP="0087646B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4F1351" w:rsidRDefault="000E4503">
      <w:pPr>
        <w:ind w:right="-5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ВИРІШИЛА :</w:t>
      </w:r>
    </w:p>
    <w:p w:rsidR="0087646B" w:rsidRPr="004F1351" w:rsidRDefault="0087646B" w:rsidP="00D274E1">
      <w:pPr>
        <w:ind w:firstLine="567"/>
        <w:jc w:val="both"/>
        <w:rPr>
          <w:color w:val="000000" w:themeColor="text1"/>
          <w:sz w:val="28"/>
        </w:rPr>
      </w:pPr>
      <w:r w:rsidRPr="004F1351">
        <w:rPr>
          <w:color w:val="000000" w:themeColor="text1"/>
          <w:sz w:val="28"/>
        </w:rPr>
        <w:t>1. Визнати таким, що втратило чинність рішення міської ради</w:t>
      </w:r>
      <w:r w:rsidR="00F8584F">
        <w:rPr>
          <w:color w:val="000000" w:themeColor="text1"/>
          <w:sz w:val="28"/>
        </w:rPr>
        <w:t xml:space="preserve">                  </w:t>
      </w:r>
      <w:r w:rsidRPr="004F1351">
        <w:rPr>
          <w:color w:val="000000" w:themeColor="text1"/>
          <w:sz w:val="28"/>
        </w:rPr>
        <w:t xml:space="preserve"> від 02 грудня 2021 року № 770 «Про затвердження Програми забезпечення розроблення (оновлення) містобудівної документації </w:t>
      </w:r>
      <w:proofErr w:type="spellStart"/>
      <w:r w:rsidRPr="004F1351">
        <w:rPr>
          <w:color w:val="000000" w:themeColor="text1"/>
          <w:sz w:val="28"/>
        </w:rPr>
        <w:t>Чортківської</w:t>
      </w:r>
      <w:proofErr w:type="spellEnd"/>
      <w:r w:rsidRPr="004F1351">
        <w:rPr>
          <w:color w:val="000000" w:themeColor="text1"/>
          <w:sz w:val="28"/>
        </w:rPr>
        <w:t xml:space="preserve"> міської територіальної громади на 2022-2024 роки».</w:t>
      </w:r>
    </w:p>
    <w:p w:rsidR="0087646B" w:rsidRPr="004F1351" w:rsidRDefault="0087646B" w:rsidP="00D274E1">
      <w:pPr>
        <w:ind w:firstLine="567"/>
        <w:jc w:val="both"/>
        <w:rPr>
          <w:color w:val="000000" w:themeColor="text1"/>
          <w:sz w:val="28"/>
        </w:rPr>
      </w:pPr>
      <w:r w:rsidRPr="004F1351">
        <w:rPr>
          <w:color w:val="000000" w:themeColor="text1"/>
          <w:sz w:val="28"/>
        </w:rPr>
        <w:t xml:space="preserve">2. Затвердити Програму забезпечення розроблення (оновлення) містобудівної документації в місті Чорткові на 2023-2025 роки </w:t>
      </w:r>
      <w:r w:rsidR="00F8584F">
        <w:rPr>
          <w:color w:val="000000" w:themeColor="text1"/>
          <w:sz w:val="28"/>
        </w:rPr>
        <w:t xml:space="preserve">                       </w:t>
      </w:r>
      <w:r w:rsidRPr="004F1351">
        <w:rPr>
          <w:color w:val="000000" w:themeColor="text1"/>
          <w:sz w:val="28"/>
        </w:rPr>
        <w:t>(далі - Програма) згідно з додатком.</w:t>
      </w:r>
    </w:p>
    <w:p w:rsidR="0087646B" w:rsidRPr="004F1351" w:rsidRDefault="0087646B" w:rsidP="00F8584F">
      <w:pPr>
        <w:ind w:firstLine="567"/>
        <w:jc w:val="both"/>
        <w:rPr>
          <w:color w:val="000000" w:themeColor="text1"/>
          <w:sz w:val="28"/>
        </w:rPr>
      </w:pPr>
      <w:r w:rsidRPr="004F1351">
        <w:rPr>
          <w:color w:val="000000" w:themeColor="text1"/>
          <w:sz w:val="28"/>
        </w:rPr>
        <w:t xml:space="preserve">3. </w:t>
      </w:r>
      <w:r w:rsidR="00D274E1" w:rsidRPr="004F1351">
        <w:rPr>
          <w:color w:val="000000" w:themeColor="text1"/>
          <w:sz w:val="28"/>
        </w:rPr>
        <w:t xml:space="preserve">Фінансовому управлінню </w:t>
      </w:r>
      <w:r w:rsidRPr="004F1351">
        <w:rPr>
          <w:color w:val="000000" w:themeColor="text1"/>
          <w:sz w:val="28"/>
        </w:rPr>
        <w:t>міської ради забезпечити фінансування Програми</w:t>
      </w:r>
      <w:r w:rsidR="00F8584F">
        <w:rPr>
          <w:color w:val="000000" w:themeColor="text1"/>
          <w:sz w:val="28"/>
        </w:rPr>
        <w:t xml:space="preserve"> </w:t>
      </w:r>
      <w:r w:rsidRPr="004F1351">
        <w:rPr>
          <w:color w:val="000000" w:themeColor="text1"/>
          <w:sz w:val="28"/>
        </w:rPr>
        <w:t>в межах коштів, передбачених бюджетом міської територіальної громади.</w:t>
      </w:r>
    </w:p>
    <w:p w:rsidR="009009C5" w:rsidRDefault="00D274E1" w:rsidP="00D274E1">
      <w:pPr>
        <w:ind w:firstLine="567"/>
        <w:jc w:val="both"/>
        <w:rPr>
          <w:color w:val="000000" w:themeColor="text1"/>
          <w:sz w:val="28"/>
        </w:rPr>
      </w:pPr>
      <w:r w:rsidRPr="004F1351">
        <w:rPr>
          <w:color w:val="000000" w:themeColor="text1"/>
          <w:sz w:val="28"/>
        </w:rPr>
        <w:t>4</w:t>
      </w:r>
      <w:r w:rsidR="000E4503" w:rsidRPr="004F1351">
        <w:rPr>
          <w:color w:val="000000" w:themeColor="text1"/>
          <w:sz w:val="28"/>
        </w:rPr>
        <w:t xml:space="preserve">. Копію рішення </w:t>
      </w:r>
      <w:r w:rsidRPr="004F1351">
        <w:rPr>
          <w:color w:val="000000" w:themeColor="text1"/>
          <w:sz w:val="28"/>
        </w:rPr>
        <w:t xml:space="preserve">фінансовому управлінню  міської ради, та </w:t>
      </w:r>
      <w:r w:rsidR="000E4503" w:rsidRPr="004F1351">
        <w:rPr>
          <w:color w:val="000000" w:themeColor="text1"/>
          <w:sz w:val="28"/>
        </w:rPr>
        <w:t>відділ</w:t>
      </w:r>
      <w:r w:rsidRPr="004F1351">
        <w:rPr>
          <w:color w:val="000000" w:themeColor="text1"/>
          <w:sz w:val="28"/>
        </w:rPr>
        <w:t>у</w:t>
      </w:r>
      <w:r w:rsidR="000E4503" w:rsidRPr="004F1351">
        <w:rPr>
          <w:color w:val="000000" w:themeColor="text1"/>
          <w:sz w:val="28"/>
        </w:rPr>
        <w:t xml:space="preserve"> архітектури та містобудівного </w:t>
      </w:r>
      <w:r w:rsidRPr="004F1351">
        <w:rPr>
          <w:color w:val="000000" w:themeColor="text1"/>
          <w:sz w:val="28"/>
        </w:rPr>
        <w:t xml:space="preserve">кадастру </w:t>
      </w:r>
      <w:r w:rsidR="000E4503" w:rsidRPr="004F1351">
        <w:rPr>
          <w:color w:val="000000" w:themeColor="text1"/>
          <w:sz w:val="28"/>
        </w:rPr>
        <w:t>міської ради.</w:t>
      </w:r>
    </w:p>
    <w:p w:rsidR="001422A5" w:rsidRDefault="001422A5" w:rsidP="00D274E1">
      <w:pPr>
        <w:ind w:firstLine="567"/>
        <w:jc w:val="both"/>
        <w:rPr>
          <w:color w:val="000000" w:themeColor="text1"/>
          <w:sz w:val="28"/>
        </w:rPr>
      </w:pPr>
    </w:p>
    <w:p w:rsidR="001422A5" w:rsidRDefault="001422A5" w:rsidP="00D274E1">
      <w:pPr>
        <w:ind w:firstLine="567"/>
        <w:jc w:val="both"/>
        <w:rPr>
          <w:color w:val="000000" w:themeColor="text1"/>
          <w:sz w:val="28"/>
        </w:rPr>
      </w:pPr>
    </w:p>
    <w:p w:rsidR="001422A5" w:rsidRDefault="001422A5" w:rsidP="00D274E1">
      <w:pPr>
        <w:ind w:firstLine="567"/>
        <w:jc w:val="both"/>
        <w:rPr>
          <w:color w:val="000000" w:themeColor="text1"/>
          <w:sz w:val="28"/>
        </w:rPr>
      </w:pPr>
    </w:p>
    <w:p w:rsidR="001422A5" w:rsidRDefault="001422A5" w:rsidP="00D274E1">
      <w:pPr>
        <w:ind w:firstLine="567"/>
        <w:jc w:val="both"/>
        <w:rPr>
          <w:color w:val="000000" w:themeColor="text1"/>
          <w:sz w:val="28"/>
        </w:rPr>
      </w:pPr>
    </w:p>
    <w:p w:rsidR="001422A5" w:rsidRDefault="001422A5" w:rsidP="00D274E1">
      <w:pPr>
        <w:ind w:firstLine="567"/>
        <w:jc w:val="both"/>
        <w:rPr>
          <w:color w:val="000000" w:themeColor="text1"/>
          <w:sz w:val="28"/>
        </w:rPr>
      </w:pPr>
    </w:p>
    <w:p w:rsidR="001422A5" w:rsidRPr="004F1351" w:rsidRDefault="001422A5" w:rsidP="00D274E1">
      <w:pPr>
        <w:ind w:firstLine="567"/>
        <w:jc w:val="both"/>
        <w:rPr>
          <w:color w:val="000000" w:themeColor="text1"/>
          <w:sz w:val="28"/>
        </w:rPr>
      </w:pPr>
    </w:p>
    <w:p w:rsidR="009009C5" w:rsidRPr="004F1351" w:rsidRDefault="00D274E1" w:rsidP="004F1351">
      <w:pPr>
        <w:ind w:firstLine="567"/>
        <w:jc w:val="both"/>
        <w:rPr>
          <w:color w:val="000000" w:themeColor="text1"/>
          <w:sz w:val="28"/>
        </w:rPr>
      </w:pPr>
      <w:r w:rsidRPr="004F1351">
        <w:rPr>
          <w:color w:val="000000" w:themeColor="text1"/>
          <w:sz w:val="28"/>
        </w:rPr>
        <w:lastRenderedPageBreak/>
        <w:t>5</w:t>
      </w:r>
      <w:r w:rsidR="000E4503" w:rsidRPr="004F1351">
        <w:rPr>
          <w:color w:val="000000" w:themeColor="text1"/>
          <w:sz w:val="28"/>
        </w:rPr>
        <w:t xml:space="preserve">. Контроль за виконанням рішення покласти на постійну комісію </w:t>
      </w:r>
      <w:r w:rsidR="004F1351" w:rsidRPr="004F1351">
        <w:rPr>
          <w:color w:val="000000" w:themeColor="text1"/>
          <w:sz w:val="28"/>
        </w:rPr>
        <w:t xml:space="preserve">з питань бюджету та економічного розвитку, </w:t>
      </w:r>
      <w:r w:rsidR="000E4503" w:rsidRPr="004F1351">
        <w:rPr>
          <w:color w:val="000000" w:themeColor="text1"/>
          <w:sz w:val="28"/>
        </w:rPr>
        <w:t>питань містобудування, земельних відносин, екології міської ради.</w:t>
      </w:r>
      <w:r w:rsidR="000E4503" w:rsidRPr="004F1351">
        <w:rPr>
          <w:b/>
          <w:color w:val="000000" w:themeColor="text1"/>
          <w:sz w:val="28"/>
        </w:rPr>
        <w:t xml:space="preserve">     </w:t>
      </w:r>
    </w:p>
    <w:p w:rsidR="009009C5" w:rsidRPr="004F135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4F1351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4F1351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Міський голова                                                        Володимир   ШМАТЬКО</w:t>
      </w:r>
      <w:r w:rsidRPr="004F1351">
        <w:rPr>
          <w:color w:val="000000" w:themeColor="text1"/>
          <w:sz w:val="28"/>
        </w:rPr>
        <w:t xml:space="preserve"> </w:t>
      </w:r>
    </w:p>
    <w:p w:rsidR="009009C5" w:rsidRPr="004F1351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4F1351" w:rsidRDefault="009009C5">
      <w:pPr>
        <w:ind w:left="720"/>
        <w:jc w:val="both"/>
        <w:rPr>
          <w:color w:val="000000" w:themeColor="text1"/>
          <w:sz w:val="28"/>
        </w:rPr>
      </w:pPr>
    </w:p>
    <w:p w:rsidR="004F1351" w:rsidRPr="004F1351" w:rsidRDefault="004F1351" w:rsidP="00BF1097">
      <w:pPr>
        <w:ind w:left="720"/>
        <w:jc w:val="both"/>
        <w:rPr>
          <w:rStyle w:val="a8"/>
          <w:i w:val="0"/>
          <w:color w:val="000000" w:themeColor="text1"/>
          <w:sz w:val="28"/>
        </w:rPr>
      </w:pPr>
      <w:proofErr w:type="spellStart"/>
      <w:r w:rsidRPr="004F1351">
        <w:rPr>
          <w:rStyle w:val="a8"/>
          <w:i w:val="0"/>
          <w:color w:val="000000" w:themeColor="text1"/>
          <w:sz w:val="28"/>
        </w:rPr>
        <w:t>Махомет</w:t>
      </w:r>
      <w:proofErr w:type="spellEnd"/>
      <w:r w:rsidRPr="004F1351">
        <w:rPr>
          <w:rStyle w:val="a8"/>
          <w:i w:val="0"/>
          <w:color w:val="000000" w:themeColor="text1"/>
          <w:sz w:val="28"/>
        </w:rPr>
        <w:t xml:space="preserve"> Л.О.   </w:t>
      </w:r>
    </w:p>
    <w:p w:rsidR="004F1351" w:rsidRPr="004F1351" w:rsidRDefault="004F1351" w:rsidP="00BF1097">
      <w:pPr>
        <w:ind w:left="720"/>
        <w:jc w:val="both"/>
        <w:rPr>
          <w:color w:val="000000" w:themeColor="text1"/>
          <w:sz w:val="28"/>
        </w:rPr>
      </w:pPr>
    </w:p>
    <w:p w:rsidR="00BF1097" w:rsidRPr="004F1351" w:rsidRDefault="00BF1097" w:rsidP="00BF1097">
      <w:pPr>
        <w:ind w:left="720"/>
        <w:jc w:val="both"/>
        <w:rPr>
          <w:color w:val="000000" w:themeColor="text1"/>
          <w:sz w:val="28"/>
        </w:rPr>
      </w:pPr>
      <w:r w:rsidRPr="004F1351">
        <w:rPr>
          <w:color w:val="000000" w:themeColor="text1"/>
          <w:sz w:val="28"/>
        </w:rPr>
        <w:t>Білик О.Л.</w:t>
      </w:r>
    </w:p>
    <w:p w:rsidR="00BF1097" w:rsidRPr="004F1351" w:rsidRDefault="00BF1097" w:rsidP="00BF1097">
      <w:pPr>
        <w:ind w:left="720"/>
        <w:jc w:val="both"/>
        <w:rPr>
          <w:color w:val="000000" w:themeColor="text1"/>
          <w:sz w:val="28"/>
        </w:rPr>
      </w:pPr>
    </w:p>
    <w:p w:rsidR="00BF1097" w:rsidRPr="004F1351" w:rsidRDefault="00BF1097" w:rsidP="00BF1097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4F1351">
        <w:rPr>
          <w:color w:val="000000" w:themeColor="text1"/>
          <w:sz w:val="28"/>
          <w:szCs w:val="28"/>
        </w:rPr>
        <w:t>Дзиндра</w:t>
      </w:r>
      <w:proofErr w:type="spellEnd"/>
      <w:r w:rsidRPr="004F1351">
        <w:rPr>
          <w:color w:val="000000" w:themeColor="text1"/>
          <w:sz w:val="28"/>
          <w:szCs w:val="28"/>
        </w:rPr>
        <w:t xml:space="preserve"> Я.П.</w:t>
      </w:r>
    </w:p>
    <w:p w:rsidR="00BF1097" w:rsidRPr="004F1351" w:rsidRDefault="00BF1097" w:rsidP="00BF1097">
      <w:pPr>
        <w:ind w:left="720"/>
        <w:jc w:val="both"/>
        <w:rPr>
          <w:color w:val="000000" w:themeColor="text1"/>
          <w:sz w:val="28"/>
        </w:rPr>
      </w:pPr>
    </w:p>
    <w:p w:rsidR="00F96191" w:rsidRDefault="00F96191" w:rsidP="00F96191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Фаріон</w:t>
      </w:r>
      <w:proofErr w:type="spellEnd"/>
      <w:r>
        <w:rPr>
          <w:color w:val="000000" w:themeColor="text1"/>
          <w:sz w:val="28"/>
        </w:rPr>
        <w:t xml:space="preserve"> М.С. </w:t>
      </w:r>
    </w:p>
    <w:p w:rsidR="00F96191" w:rsidRDefault="00F96191" w:rsidP="00F96191">
      <w:pPr>
        <w:ind w:left="720"/>
        <w:jc w:val="both"/>
        <w:rPr>
          <w:color w:val="000000" w:themeColor="text1"/>
          <w:sz w:val="28"/>
        </w:rPr>
      </w:pPr>
    </w:p>
    <w:p w:rsidR="00BF1097" w:rsidRPr="004F1351" w:rsidRDefault="00BF1097" w:rsidP="00BF1097">
      <w:pPr>
        <w:ind w:left="720"/>
        <w:jc w:val="both"/>
        <w:rPr>
          <w:color w:val="000000" w:themeColor="text1"/>
          <w:sz w:val="28"/>
        </w:rPr>
      </w:pPr>
      <w:proofErr w:type="spellStart"/>
      <w:r w:rsidRPr="004F1351">
        <w:rPr>
          <w:color w:val="000000" w:themeColor="text1"/>
          <w:sz w:val="28"/>
        </w:rPr>
        <w:t>Грещук</w:t>
      </w:r>
      <w:proofErr w:type="spellEnd"/>
      <w:r w:rsidRPr="004F1351">
        <w:rPr>
          <w:color w:val="000000" w:themeColor="text1"/>
          <w:sz w:val="28"/>
        </w:rPr>
        <w:t xml:space="preserve"> В.С.</w:t>
      </w:r>
    </w:p>
    <w:p w:rsidR="003D571B" w:rsidRPr="004F1351" w:rsidRDefault="003D571B" w:rsidP="003D571B">
      <w:pPr>
        <w:ind w:left="720"/>
        <w:jc w:val="both"/>
        <w:rPr>
          <w:color w:val="000000" w:themeColor="text1"/>
          <w:sz w:val="28"/>
        </w:rPr>
      </w:pPr>
    </w:p>
    <w:p w:rsidR="009009C5" w:rsidRPr="004F1351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4F1351" w:rsidRDefault="009009C5">
      <w:pPr>
        <w:ind w:left="720"/>
        <w:jc w:val="both"/>
        <w:rPr>
          <w:b/>
          <w:color w:val="000000" w:themeColor="text1"/>
          <w:sz w:val="28"/>
        </w:rPr>
      </w:pPr>
    </w:p>
    <w:p w:rsidR="009009C5" w:rsidRPr="004F1351" w:rsidRDefault="009009C5">
      <w:pPr>
        <w:jc w:val="both"/>
        <w:rPr>
          <w:color w:val="000000" w:themeColor="text1"/>
          <w:sz w:val="28"/>
        </w:rPr>
      </w:pPr>
    </w:p>
    <w:p w:rsidR="009009C5" w:rsidRPr="004F135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sectPr w:rsidR="009009C5" w:rsidRPr="004F1351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76A2C"/>
    <w:rsid w:val="0008526E"/>
    <w:rsid w:val="000916C6"/>
    <w:rsid w:val="000B101D"/>
    <w:rsid w:val="000D0535"/>
    <w:rsid w:val="000E4503"/>
    <w:rsid w:val="000F235C"/>
    <w:rsid w:val="00100873"/>
    <w:rsid w:val="001422A5"/>
    <w:rsid w:val="001429A1"/>
    <w:rsid w:val="001F279B"/>
    <w:rsid w:val="00223B01"/>
    <w:rsid w:val="00295E9E"/>
    <w:rsid w:val="00362DBE"/>
    <w:rsid w:val="003A1AA2"/>
    <w:rsid w:val="003A2C25"/>
    <w:rsid w:val="003C5D9F"/>
    <w:rsid w:val="003D51C4"/>
    <w:rsid w:val="003D571B"/>
    <w:rsid w:val="00420236"/>
    <w:rsid w:val="00490D04"/>
    <w:rsid w:val="004D693D"/>
    <w:rsid w:val="004F1351"/>
    <w:rsid w:val="0051481A"/>
    <w:rsid w:val="00554579"/>
    <w:rsid w:val="005725C1"/>
    <w:rsid w:val="0057750E"/>
    <w:rsid w:val="005876BF"/>
    <w:rsid w:val="0063556F"/>
    <w:rsid w:val="00652574"/>
    <w:rsid w:val="00685A99"/>
    <w:rsid w:val="006F38F7"/>
    <w:rsid w:val="0073397B"/>
    <w:rsid w:val="0076000C"/>
    <w:rsid w:val="0078413B"/>
    <w:rsid w:val="007E4F2D"/>
    <w:rsid w:val="00843C42"/>
    <w:rsid w:val="00856D41"/>
    <w:rsid w:val="0087646B"/>
    <w:rsid w:val="00880A7A"/>
    <w:rsid w:val="008A6E10"/>
    <w:rsid w:val="008B1A61"/>
    <w:rsid w:val="008E7515"/>
    <w:rsid w:val="009009C5"/>
    <w:rsid w:val="00975EB7"/>
    <w:rsid w:val="009A4E12"/>
    <w:rsid w:val="009B0392"/>
    <w:rsid w:val="00AF6DDB"/>
    <w:rsid w:val="00B04CE5"/>
    <w:rsid w:val="00B3347E"/>
    <w:rsid w:val="00B442D9"/>
    <w:rsid w:val="00B61BCC"/>
    <w:rsid w:val="00BC196B"/>
    <w:rsid w:val="00BC50A6"/>
    <w:rsid w:val="00BF1097"/>
    <w:rsid w:val="00C40E67"/>
    <w:rsid w:val="00CA63F2"/>
    <w:rsid w:val="00D274E1"/>
    <w:rsid w:val="00DA1AEE"/>
    <w:rsid w:val="00E90CA8"/>
    <w:rsid w:val="00EC10C5"/>
    <w:rsid w:val="00F20F71"/>
    <w:rsid w:val="00F23FD8"/>
    <w:rsid w:val="00F46D7B"/>
    <w:rsid w:val="00F8584F"/>
    <w:rsid w:val="00F96191"/>
    <w:rsid w:val="00FA0846"/>
    <w:rsid w:val="00FD169B"/>
    <w:rsid w:val="00FD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Emphasis"/>
    <w:qFormat/>
    <w:rsid w:val="004F13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Architect2202@outlook.com</cp:lastModifiedBy>
  <cp:revision>55</cp:revision>
  <cp:lastPrinted>2021-10-26T04:59:00Z</cp:lastPrinted>
  <dcterms:created xsi:type="dcterms:W3CDTF">2022-02-04T05:48:00Z</dcterms:created>
  <dcterms:modified xsi:type="dcterms:W3CDTF">2022-11-29T06:49:00Z</dcterms:modified>
</cp:coreProperties>
</file>