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82E" w:rsidRDefault="0071582E" w:rsidP="0071582E">
      <w:pPr>
        <w:pStyle w:val="docdata"/>
        <w:widowControl w:val="0"/>
        <w:spacing w:before="0" w:beforeAutospacing="0" w:after="0" w:afterAutospacing="0" w:line="252" w:lineRule="auto"/>
        <w:ind w:right="-5"/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2700655</wp:posOffset>
            </wp:positionH>
            <wp:positionV relativeFrom="paragraph">
              <wp:posOffset>193675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>
        <w:rPr>
          <w:b/>
          <w:bCs/>
          <w:color w:val="000000"/>
          <w:sz w:val="28"/>
          <w:szCs w:val="28"/>
        </w:rPr>
        <w:t xml:space="preserve">                                     ЧОРТКІВСЬКА  МІСЬКА  РАДА</w:t>
      </w:r>
    </w:p>
    <w:p w:rsidR="0071582E" w:rsidRDefault="0071582E" w:rsidP="0071582E">
      <w:pPr>
        <w:pStyle w:val="a3"/>
        <w:spacing w:before="0" w:beforeAutospacing="0" w:after="0" w:afterAutospacing="0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П’ЯТДЕСЯТ П’ЯТА ПОЗАЧЕРГОВА СЕСІЯ  ВОСЬМОГО  </w:t>
      </w:r>
    </w:p>
    <w:p w:rsidR="0071582E" w:rsidRDefault="0071582E" w:rsidP="0071582E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 xml:space="preserve"> СКЛИКАННЯ</w:t>
      </w:r>
    </w:p>
    <w:p w:rsidR="0071582E" w:rsidRDefault="0071582E" w:rsidP="0071582E">
      <w:pPr>
        <w:pStyle w:val="a3"/>
        <w:spacing w:before="0" w:beforeAutospacing="0" w:after="0" w:afterAutospacing="0"/>
        <w:ind w:right="-5"/>
        <w:jc w:val="center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>РІШЕННЯ</w:t>
      </w:r>
    </w:p>
    <w:p w:rsidR="0071582E" w:rsidRDefault="0071582E" w:rsidP="0071582E">
      <w:pPr>
        <w:pStyle w:val="a3"/>
        <w:spacing w:before="0" w:beforeAutospacing="0" w:after="0" w:afterAutospacing="0" w:line="252" w:lineRule="auto"/>
        <w:ind w:right="-5"/>
        <w:jc w:val="center"/>
      </w:pPr>
      <w:r>
        <w:t> </w:t>
      </w:r>
    </w:p>
    <w:p w:rsidR="0071582E" w:rsidRDefault="0071582E" w:rsidP="0071582E">
      <w:pPr>
        <w:pStyle w:val="a3"/>
        <w:tabs>
          <w:tab w:val="left" w:pos="3555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15 листопада 2022 року                                                                             № 1148</w:t>
      </w:r>
    </w:p>
    <w:p w:rsidR="0071582E" w:rsidRDefault="0071582E" w:rsidP="0071582E">
      <w:pPr>
        <w:pStyle w:val="a3"/>
        <w:tabs>
          <w:tab w:val="left" w:pos="720"/>
        </w:tabs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>м. Чортків</w:t>
      </w:r>
    </w:p>
    <w:p w:rsidR="0071582E" w:rsidRDefault="0071582E" w:rsidP="0071582E">
      <w:pPr>
        <w:pStyle w:val="a3"/>
        <w:spacing w:before="0" w:beforeAutospacing="0" w:after="0" w:afterAutospacing="0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/>
        <w:ind w:right="4110"/>
      </w:pPr>
      <w:r>
        <w:rPr>
          <w:b/>
          <w:bCs/>
          <w:color w:val="000000"/>
          <w:sz w:val="28"/>
          <w:szCs w:val="28"/>
        </w:rPr>
        <w:t>Про затвердження проекту землеустрою щодо відведення земельної ділянки у власність шляхом викупу Мазуренку С.О. по вул. Незалежності, 53А в м. Чорткові</w:t>
      </w:r>
    </w:p>
    <w:p w:rsidR="0071582E" w:rsidRDefault="0071582E" w:rsidP="0071582E">
      <w:pPr>
        <w:pStyle w:val="a3"/>
        <w:spacing w:before="0" w:beforeAutospacing="0" w:after="0" w:afterAutospacing="0"/>
        <w:ind w:right="-5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/>
        <w:ind w:right="-5" w:firstLine="567"/>
        <w:jc w:val="both"/>
      </w:pPr>
      <w:r>
        <w:rPr>
          <w:color w:val="000000"/>
          <w:sz w:val="28"/>
          <w:szCs w:val="28"/>
        </w:rPr>
        <w:t xml:space="preserve">Розглянувши звернення Мазуренка С.О., відповідно до статей 12, 83, 120, 122, 127, 128, пункту 6 частини 3 статті 186 Земельного кодексу України, статей 8, 25, 50 Закону України «Про землеустрій», Закону України «Про Державний земельний кадастр», керуючись пунктом 34 частини 1 статті 26 Закону України «Про місцеве самоврядування в Україні», міська рада </w:t>
      </w:r>
    </w:p>
    <w:p w:rsidR="0071582E" w:rsidRDefault="0071582E" w:rsidP="0071582E">
      <w:pPr>
        <w:pStyle w:val="a3"/>
        <w:spacing w:before="0" w:beforeAutospacing="0" w:after="0" w:afterAutospacing="0"/>
        <w:ind w:right="-5" w:firstLine="708"/>
        <w:jc w:val="both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/>
        <w:ind w:right="-5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:rsidR="0071582E" w:rsidRDefault="0071582E" w:rsidP="0071582E">
      <w:pPr>
        <w:pStyle w:val="a3"/>
        <w:spacing w:before="0" w:beforeAutospacing="0" w:after="0" w:afterAutospacing="0"/>
        <w:ind w:right="-5"/>
        <w:jc w:val="both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1.Затвердити проект землеустрою щодо відведення земельної ділянки, площею 0,0170 га, кадастровий номер 6125510100:01:012:0103, у власність шляхом викупу для будівництва та обслуговування об’єктів туристичної інфраструктури та закладів громадського харчування (код згідно з КВЦПЗ – 03.08) Мазуренко Святославу Олеговичу по вул. Незалежності, 53А в м. Чорткові Тернопільської області.</w:t>
      </w:r>
    </w:p>
    <w:p w:rsidR="0071582E" w:rsidRDefault="0071582E" w:rsidP="0071582E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2.Надати дозвіл Мазуренку Святославу Олеговичу на викуп земельної ділянки площею 0,0170 га, кадастровий номер 6125510100:01:012:0103, для будівництва та обслуговування об’єктів туристичної інфраструктури та закладів громадського харчування (код згідно з КВЦПЗ – 03.08)  по вул. Незалежності, 53А в м. Чорткові Тернопільської області.</w:t>
      </w:r>
    </w:p>
    <w:p w:rsidR="0071582E" w:rsidRDefault="0071582E" w:rsidP="0071582E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3.Чортківському міському голові укласти договір з земельно-оціночною ліцензійною організацією для виготовлення експертної оцінки земельної ділянки площею 0,0170 га, кадастровий номер 6125510100:01:012:0103, для будівництва та обслуговування об’єктів туристичної інфраструктури та закладів громадського харчування (код згідно з КВЦПЗ – 03.08) по вул. Незалежності, 53А в м. Чорткові Тернопільської області та затвердити її в установленому законодавством порядку.</w:t>
      </w:r>
    </w:p>
    <w:p w:rsidR="0071582E" w:rsidRDefault="0071582E" w:rsidP="0071582E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>4.Копію рішення направити заявнику.</w:t>
      </w:r>
    </w:p>
    <w:p w:rsidR="0071582E" w:rsidRDefault="0071582E" w:rsidP="0071582E">
      <w:pPr>
        <w:pStyle w:val="a3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lastRenderedPageBreak/>
        <w:t>5.Контроль за виконанням рішення покласти на постійну комісію міської ради з питань містобудування, земельних відносин та екології.</w:t>
      </w:r>
    </w:p>
    <w:p w:rsidR="0071582E" w:rsidRDefault="0071582E" w:rsidP="0071582E">
      <w:pPr>
        <w:pStyle w:val="a3"/>
        <w:spacing w:before="0" w:beforeAutospacing="0" w:after="0" w:afterAutospacing="0"/>
        <w:ind w:left="720"/>
        <w:jc w:val="both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/>
        <w:ind w:left="708"/>
        <w:jc w:val="both"/>
      </w:pPr>
      <w:r>
        <w:t> </w:t>
      </w:r>
    </w:p>
    <w:p w:rsidR="0071582E" w:rsidRDefault="0071582E" w:rsidP="0071582E">
      <w:pPr>
        <w:pStyle w:val="a3"/>
        <w:spacing w:before="0" w:beforeAutospacing="0" w:after="0" w:afterAutospacing="0" w:line="360" w:lineRule="auto"/>
        <w:ind w:right="-5"/>
        <w:jc w:val="both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  Володимир ШМАТЬКО</w:t>
      </w:r>
    </w:p>
    <w:p w:rsidR="0071582E" w:rsidRDefault="0071582E" w:rsidP="0071582E">
      <w:pPr>
        <w:pStyle w:val="a3"/>
        <w:spacing w:before="0" w:beforeAutospacing="0" w:after="0" w:afterAutospacing="0" w:line="360" w:lineRule="auto"/>
        <w:jc w:val="both"/>
      </w:pPr>
      <w:r>
        <w:t> </w:t>
      </w:r>
    </w:p>
    <w:p w:rsidR="005A649A" w:rsidRDefault="005A649A" w:rsidP="0071582E">
      <w:pPr>
        <w:jc w:val="both"/>
      </w:pPr>
    </w:p>
    <w:sectPr w:rsidR="005A649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1582E"/>
    <w:rsid w:val="005A649A"/>
    <w:rsid w:val="00715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584,baiaagaaboqcaaadb0aaaav9qaaaaaaaaaaaaaaaaaaaaaaaaaaaaaaaaaaaaaaaaaaaaaaaaaaaaaaaaaaaaaaaaaaaaaaaaaaaaaaaaaaaaaaaaaaaaaaaaaaaaaaaaaaaaaaaaaaaaaaaaaaaaaaaaaaaaaaaaaaaaaaaaaaaaaaaaaaaaaaaaaaaaaaaaaaaaaaaaaaaaaaaaaaaaaaaaaaaaaaaaaaaaaa"/>
    <w:basedOn w:val="a"/>
    <w:rsid w:val="00715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715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4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1417</Words>
  <Characters>809</Characters>
  <Application>Microsoft Office Word</Application>
  <DocSecurity>0</DocSecurity>
  <Lines>6</Lines>
  <Paragraphs>4</Paragraphs>
  <ScaleCrop>false</ScaleCrop>
  <Company/>
  <LinksUpToDate>false</LinksUpToDate>
  <CharactersWithSpaces>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2022-12-06T09:08:00Z</dcterms:created>
  <dcterms:modified xsi:type="dcterms:W3CDTF">2022-12-06T09:10:00Z</dcterms:modified>
</cp:coreProperties>
</file>