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A6" w:rsidRDefault="002770A6" w:rsidP="002770A6">
      <w:pPr>
        <w:tabs>
          <w:tab w:val="left" w:pos="1701"/>
        </w:tabs>
        <w:ind w:right="9"/>
        <w:jc w:val="center"/>
        <w:rPr>
          <w:sz w:val="28"/>
          <w:szCs w:val="28"/>
        </w:rPr>
      </w:pPr>
      <w:r>
        <w:rPr>
          <w:noProof/>
          <w:sz w:val="28"/>
          <w:szCs w:val="28"/>
        </w:rPr>
        <w:drawing>
          <wp:inline distT="0" distB="0" distL="0" distR="0">
            <wp:extent cx="533400" cy="67627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533400" cy="676275"/>
                    </a:xfrm>
                    <a:prstGeom prst="rect">
                      <a:avLst/>
                    </a:prstGeom>
                    <a:solidFill>
                      <a:srgbClr val="FFFFFF"/>
                    </a:solidFill>
                    <a:ln w="9525">
                      <a:noFill/>
                      <a:miter lim="800000"/>
                      <a:headEnd/>
                      <a:tailEnd/>
                    </a:ln>
                  </pic:spPr>
                </pic:pic>
              </a:graphicData>
            </a:graphic>
          </wp:inline>
        </w:drawing>
      </w:r>
    </w:p>
    <w:p w:rsidR="002770A6" w:rsidRPr="0039721F" w:rsidRDefault="002770A6" w:rsidP="002770A6">
      <w:pPr>
        <w:spacing w:after="0"/>
        <w:ind w:right="9"/>
        <w:jc w:val="center"/>
        <w:rPr>
          <w:rFonts w:ascii="Times New Roman" w:hAnsi="Times New Roman" w:cs="Times New Roman"/>
          <w:b/>
          <w:bCs/>
          <w:sz w:val="28"/>
          <w:szCs w:val="28"/>
        </w:rPr>
      </w:pPr>
      <w:r w:rsidRPr="0039721F">
        <w:rPr>
          <w:rFonts w:ascii="Times New Roman" w:hAnsi="Times New Roman" w:cs="Times New Roman"/>
          <w:b/>
          <w:bCs/>
          <w:sz w:val="28"/>
          <w:szCs w:val="28"/>
        </w:rPr>
        <w:t>ЧОРТКІВСЬКА    МІСЬКА    РАДА</w:t>
      </w:r>
    </w:p>
    <w:p w:rsidR="002770A6" w:rsidRPr="000C5A23" w:rsidRDefault="002770A6" w:rsidP="002770A6">
      <w:pPr>
        <w:ind w:right="9"/>
        <w:jc w:val="center"/>
        <w:rPr>
          <w:rFonts w:ascii="Times New Roman" w:hAnsi="Times New Roman" w:cs="Times New Roman"/>
          <w:b/>
          <w:bCs/>
          <w:sz w:val="28"/>
          <w:szCs w:val="28"/>
        </w:rPr>
      </w:pPr>
      <w:r w:rsidRPr="0039721F">
        <w:rPr>
          <w:rFonts w:ascii="Times New Roman" w:hAnsi="Times New Roman" w:cs="Times New Roman"/>
          <w:b/>
          <w:bCs/>
          <w:sz w:val="28"/>
          <w:szCs w:val="28"/>
        </w:rPr>
        <w:t>ВИКОНАВЧИЙ КОМІТЕТ</w:t>
      </w:r>
    </w:p>
    <w:p w:rsidR="002770A6" w:rsidRDefault="002770A6" w:rsidP="002770A6">
      <w:pPr>
        <w:jc w:val="center"/>
        <w:rPr>
          <w:rFonts w:ascii="Times New Roman" w:hAnsi="Times New Roman" w:cs="Times New Roman"/>
          <w:b/>
          <w:sz w:val="28"/>
          <w:szCs w:val="28"/>
        </w:rPr>
      </w:pPr>
      <w:r w:rsidRPr="009909F8">
        <w:rPr>
          <w:rFonts w:ascii="Times New Roman" w:hAnsi="Times New Roman" w:cs="Times New Roman"/>
          <w:b/>
          <w:sz w:val="28"/>
          <w:szCs w:val="28"/>
        </w:rPr>
        <w:t xml:space="preserve">Р І Ш Е Н </w:t>
      </w:r>
      <w:proofErr w:type="spellStart"/>
      <w:r w:rsidRPr="009909F8">
        <w:rPr>
          <w:rFonts w:ascii="Times New Roman" w:hAnsi="Times New Roman" w:cs="Times New Roman"/>
          <w:b/>
          <w:sz w:val="28"/>
          <w:szCs w:val="28"/>
        </w:rPr>
        <w:t>Н</w:t>
      </w:r>
      <w:proofErr w:type="spellEnd"/>
      <w:r w:rsidRPr="009909F8">
        <w:rPr>
          <w:rFonts w:ascii="Times New Roman" w:hAnsi="Times New Roman" w:cs="Times New Roman"/>
          <w:b/>
          <w:sz w:val="28"/>
          <w:szCs w:val="28"/>
        </w:rPr>
        <w:t xml:space="preserve"> Я</w:t>
      </w:r>
      <w:r>
        <w:rPr>
          <w:rFonts w:ascii="Times New Roman" w:hAnsi="Times New Roman" w:cs="Times New Roman"/>
          <w:b/>
          <w:sz w:val="28"/>
          <w:szCs w:val="28"/>
        </w:rPr>
        <w:t xml:space="preserve"> </w:t>
      </w:r>
      <w:r w:rsidRPr="003D6599">
        <w:rPr>
          <w:rFonts w:ascii="Times New Roman" w:hAnsi="Times New Roman" w:cs="Times New Roman"/>
          <w:sz w:val="28"/>
          <w:szCs w:val="28"/>
        </w:rPr>
        <w:t>(ПРОЄКТ)</w:t>
      </w:r>
    </w:p>
    <w:p w:rsidR="002770A6" w:rsidRPr="00F82130" w:rsidRDefault="002770A6" w:rsidP="002770A6">
      <w:pPr>
        <w:rPr>
          <w:rFonts w:ascii="Times New Roman" w:hAnsi="Times New Roman" w:cs="Times New Roman"/>
          <w:b/>
          <w:sz w:val="28"/>
          <w:szCs w:val="28"/>
        </w:rPr>
      </w:pPr>
      <w:r>
        <w:rPr>
          <w:rFonts w:ascii="Times New Roman" w:hAnsi="Times New Roman" w:cs="Times New Roman"/>
          <w:b/>
          <w:sz w:val="28"/>
          <w:szCs w:val="28"/>
        </w:rPr>
        <w:t xml:space="preserve">_____ грудня </w:t>
      </w:r>
      <w:r w:rsidRPr="00590D01">
        <w:rPr>
          <w:rFonts w:ascii="Times New Roman" w:hAnsi="Times New Roman" w:cs="Times New Roman"/>
          <w:b/>
          <w:sz w:val="28"/>
          <w:szCs w:val="28"/>
        </w:rPr>
        <w:t xml:space="preserve">2022 року                                               </w:t>
      </w:r>
      <w:r>
        <w:rPr>
          <w:rFonts w:ascii="Times New Roman" w:hAnsi="Times New Roman" w:cs="Times New Roman"/>
          <w:b/>
          <w:sz w:val="28"/>
          <w:szCs w:val="28"/>
        </w:rPr>
        <w:t xml:space="preserve"> </w:t>
      </w:r>
      <w:r w:rsidRPr="00590D0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0D01">
        <w:rPr>
          <w:rFonts w:ascii="Times New Roman" w:hAnsi="Times New Roman" w:cs="Times New Roman"/>
          <w:b/>
          <w:sz w:val="28"/>
          <w:szCs w:val="28"/>
        </w:rPr>
        <w:t xml:space="preserve">   №</w:t>
      </w:r>
      <w:r>
        <w:t xml:space="preserve">                                                                                               </w:t>
      </w:r>
    </w:p>
    <w:p w:rsidR="00CC434D" w:rsidRPr="001F477A" w:rsidRDefault="00CC434D" w:rsidP="00CC434D">
      <w:pPr>
        <w:pStyle w:val="Default"/>
        <w:rPr>
          <w:b/>
          <w:bCs/>
          <w:iCs/>
          <w:color w:val="auto"/>
          <w:sz w:val="28"/>
          <w:szCs w:val="28"/>
          <w:lang w:eastAsia="ar-SA"/>
        </w:rPr>
      </w:pPr>
    </w:p>
    <w:p w:rsidR="009832ED" w:rsidRDefault="00CC434D" w:rsidP="009832ED">
      <w:pPr>
        <w:pStyle w:val="a4"/>
        <w:rPr>
          <w:b/>
          <w:sz w:val="28"/>
          <w:szCs w:val="28"/>
          <w:lang w:val="uk-UA"/>
        </w:rPr>
      </w:pPr>
      <w:r w:rsidRPr="001F477A">
        <w:rPr>
          <w:b/>
          <w:sz w:val="28"/>
          <w:szCs w:val="28"/>
        </w:rPr>
        <w:t xml:space="preserve">Про </w:t>
      </w:r>
      <w:proofErr w:type="spellStart"/>
      <w:r w:rsidRPr="001F477A">
        <w:rPr>
          <w:b/>
          <w:sz w:val="28"/>
          <w:szCs w:val="28"/>
        </w:rPr>
        <w:t>схвалення</w:t>
      </w:r>
      <w:proofErr w:type="spellEnd"/>
      <w:r w:rsidRPr="001F477A">
        <w:rPr>
          <w:b/>
          <w:sz w:val="28"/>
          <w:szCs w:val="28"/>
        </w:rPr>
        <w:t xml:space="preserve"> </w:t>
      </w:r>
      <w:proofErr w:type="spellStart"/>
      <w:r w:rsidRPr="001F477A">
        <w:rPr>
          <w:b/>
          <w:sz w:val="28"/>
          <w:szCs w:val="28"/>
        </w:rPr>
        <w:t>Програми</w:t>
      </w:r>
      <w:proofErr w:type="spellEnd"/>
      <w:r w:rsidRPr="001F477A">
        <w:rPr>
          <w:b/>
          <w:sz w:val="28"/>
          <w:szCs w:val="28"/>
        </w:rPr>
        <w:t xml:space="preserve"> </w:t>
      </w:r>
      <w:r w:rsidRPr="00F25AE2">
        <w:rPr>
          <w:b/>
          <w:sz w:val="28"/>
          <w:szCs w:val="28"/>
          <w:lang w:val="uk-UA"/>
        </w:rPr>
        <w:t>Попо</w:t>
      </w:r>
      <w:r>
        <w:rPr>
          <w:b/>
          <w:sz w:val="28"/>
          <w:szCs w:val="28"/>
          <w:lang w:val="uk-UA"/>
        </w:rPr>
        <w:t>в</w:t>
      </w:r>
      <w:r w:rsidRPr="00F25AE2">
        <w:rPr>
          <w:b/>
          <w:sz w:val="28"/>
          <w:szCs w:val="28"/>
          <w:lang w:val="uk-UA"/>
        </w:rPr>
        <w:t>нення</w:t>
      </w:r>
      <w:r w:rsidRPr="00F25AE2">
        <w:rPr>
          <w:b/>
          <w:sz w:val="28"/>
          <w:szCs w:val="28"/>
        </w:rPr>
        <w:t xml:space="preserve"> </w:t>
      </w:r>
    </w:p>
    <w:p w:rsidR="00CC434D" w:rsidRPr="00F25AE2" w:rsidRDefault="00CC434D" w:rsidP="00CC434D">
      <w:pPr>
        <w:pStyle w:val="a4"/>
        <w:rPr>
          <w:b/>
          <w:sz w:val="28"/>
          <w:szCs w:val="28"/>
        </w:rPr>
      </w:pPr>
      <w:proofErr w:type="spellStart"/>
      <w:r w:rsidRPr="00F25AE2">
        <w:rPr>
          <w:b/>
          <w:sz w:val="28"/>
          <w:szCs w:val="28"/>
        </w:rPr>
        <w:t>бібліотечних</w:t>
      </w:r>
      <w:proofErr w:type="spellEnd"/>
      <w:r w:rsidRPr="00F25AE2">
        <w:rPr>
          <w:b/>
          <w:sz w:val="28"/>
          <w:szCs w:val="28"/>
        </w:rPr>
        <w:t xml:space="preserve"> </w:t>
      </w:r>
      <w:proofErr w:type="spellStart"/>
      <w:r w:rsidRPr="00F25AE2">
        <w:rPr>
          <w:b/>
          <w:sz w:val="28"/>
          <w:szCs w:val="28"/>
        </w:rPr>
        <w:t>фондів</w:t>
      </w:r>
      <w:proofErr w:type="spellEnd"/>
      <w:r w:rsidRPr="00F25AE2">
        <w:rPr>
          <w:b/>
          <w:sz w:val="28"/>
          <w:szCs w:val="28"/>
        </w:rPr>
        <w:t xml:space="preserve"> на </w:t>
      </w:r>
      <w:r w:rsidR="002770A6">
        <w:rPr>
          <w:b/>
          <w:sz w:val="28"/>
          <w:szCs w:val="28"/>
          <w:lang w:val="uk-UA"/>
        </w:rPr>
        <w:t>2023</w:t>
      </w:r>
      <w:r w:rsidRPr="00F25AE2">
        <w:rPr>
          <w:b/>
          <w:sz w:val="28"/>
          <w:szCs w:val="28"/>
        </w:rPr>
        <w:t xml:space="preserve"> </w:t>
      </w:r>
      <w:proofErr w:type="gramStart"/>
      <w:r w:rsidR="002770A6">
        <w:rPr>
          <w:b/>
          <w:sz w:val="28"/>
          <w:szCs w:val="28"/>
          <w:lang w:val="uk-UA"/>
        </w:rPr>
        <w:t>р</w:t>
      </w:r>
      <w:proofErr w:type="gramEnd"/>
      <w:r w:rsidR="002770A6">
        <w:rPr>
          <w:b/>
          <w:sz w:val="28"/>
          <w:szCs w:val="28"/>
          <w:lang w:val="uk-UA"/>
        </w:rPr>
        <w:t>ік</w:t>
      </w:r>
      <w:r w:rsidR="009832ED">
        <w:rPr>
          <w:b/>
          <w:sz w:val="28"/>
          <w:szCs w:val="28"/>
        </w:rPr>
        <w:t xml:space="preserve"> </w:t>
      </w:r>
      <w:r w:rsidRPr="00F25AE2">
        <w:rPr>
          <w:b/>
          <w:sz w:val="28"/>
          <w:szCs w:val="28"/>
        </w:rPr>
        <w:t xml:space="preserve"> </w:t>
      </w:r>
    </w:p>
    <w:p w:rsidR="00CC434D" w:rsidRPr="009832ED" w:rsidRDefault="00CC434D" w:rsidP="00CC434D">
      <w:pPr>
        <w:pStyle w:val="a4"/>
        <w:rPr>
          <w:b/>
          <w:sz w:val="28"/>
          <w:szCs w:val="28"/>
          <w:lang w:val="uk-UA"/>
        </w:rPr>
      </w:pPr>
    </w:p>
    <w:p w:rsidR="00CC434D" w:rsidRPr="001F477A" w:rsidRDefault="00CC434D" w:rsidP="009832ED">
      <w:pPr>
        <w:spacing w:after="0" w:line="240" w:lineRule="auto"/>
        <w:jc w:val="both"/>
        <w:rPr>
          <w:rFonts w:ascii="Times New Roman" w:eastAsia="Times New Roman" w:hAnsi="Times New Roman" w:cs="Times New Roman"/>
          <w:sz w:val="28"/>
          <w:szCs w:val="28"/>
        </w:rPr>
      </w:pPr>
      <w:r w:rsidRPr="001F477A">
        <w:rPr>
          <w:rFonts w:ascii="Times New Roman" w:eastAsia="Times New Roman" w:hAnsi="Times New Roman" w:cs="Times New Roman"/>
          <w:sz w:val="28"/>
          <w:szCs w:val="28"/>
        </w:rPr>
        <w:t xml:space="preserve">           З метою  реалізації прав громадян на доступ до інформації, знань, залучення до культурних цінностей, кількісне та якісне наповнення бібліотечних фондів на користь україномовних видань, керуючись п.1 ст.52, ч.6 ст.59 «Про місцеве самоврядування в Україні» </w:t>
      </w:r>
      <w:r w:rsidR="002770A6">
        <w:rPr>
          <w:rFonts w:ascii="Times New Roman" w:eastAsia="Times New Roman" w:hAnsi="Times New Roman" w:cs="Times New Roman"/>
          <w:sz w:val="28"/>
          <w:szCs w:val="28"/>
        </w:rPr>
        <w:t>виконавчий комітет міської ради</w:t>
      </w:r>
      <w:r w:rsidRPr="001F477A">
        <w:rPr>
          <w:rFonts w:ascii="Times New Roman" w:eastAsia="Times New Roman" w:hAnsi="Times New Roman" w:cs="Times New Roman"/>
          <w:sz w:val="28"/>
          <w:szCs w:val="28"/>
        </w:rPr>
        <w:t xml:space="preserve">  </w:t>
      </w:r>
    </w:p>
    <w:p w:rsidR="00CC434D" w:rsidRPr="001F477A" w:rsidRDefault="00CC434D" w:rsidP="00CC434D">
      <w:pPr>
        <w:pStyle w:val="a4"/>
        <w:rPr>
          <w:sz w:val="28"/>
          <w:szCs w:val="28"/>
          <w:lang w:val="uk-UA"/>
        </w:rPr>
      </w:pPr>
    </w:p>
    <w:p w:rsidR="00CC434D" w:rsidRPr="001F477A" w:rsidRDefault="00CC434D" w:rsidP="00CC434D">
      <w:pPr>
        <w:pStyle w:val="a4"/>
        <w:rPr>
          <w:b/>
          <w:sz w:val="28"/>
          <w:szCs w:val="28"/>
        </w:rPr>
      </w:pPr>
      <w:r w:rsidRPr="001F477A">
        <w:rPr>
          <w:b/>
          <w:sz w:val="28"/>
          <w:szCs w:val="28"/>
        </w:rPr>
        <w:t>ВИРІШИВ:</w:t>
      </w:r>
    </w:p>
    <w:p w:rsidR="00CC434D" w:rsidRPr="002770A6" w:rsidRDefault="00CC434D" w:rsidP="002770A6">
      <w:pPr>
        <w:pStyle w:val="a4"/>
        <w:numPr>
          <w:ilvl w:val="0"/>
          <w:numId w:val="3"/>
        </w:numPr>
        <w:suppressAutoHyphens w:val="0"/>
        <w:ind w:left="0" w:firstLine="360"/>
        <w:jc w:val="both"/>
        <w:rPr>
          <w:sz w:val="28"/>
          <w:szCs w:val="28"/>
          <w:lang w:val="uk-UA"/>
        </w:rPr>
      </w:pPr>
      <w:proofErr w:type="spellStart"/>
      <w:r w:rsidRPr="001F477A">
        <w:rPr>
          <w:sz w:val="28"/>
          <w:szCs w:val="28"/>
        </w:rPr>
        <w:t>Схвалити</w:t>
      </w:r>
      <w:proofErr w:type="spellEnd"/>
      <w:r w:rsidRPr="001F477A">
        <w:rPr>
          <w:sz w:val="28"/>
          <w:szCs w:val="28"/>
        </w:rPr>
        <w:t xml:space="preserve"> та </w:t>
      </w:r>
      <w:proofErr w:type="spellStart"/>
      <w:r w:rsidRPr="001F477A">
        <w:rPr>
          <w:sz w:val="28"/>
          <w:szCs w:val="28"/>
        </w:rPr>
        <w:t>винести</w:t>
      </w:r>
      <w:proofErr w:type="spellEnd"/>
      <w:r w:rsidRPr="001F477A">
        <w:rPr>
          <w:sz w:val="28"/>
          <w:szCs w:val="28"/>
        </w:rPr>
        <w:t xml:space="preserve"> на </w:t>
      </w:r>
      <w:proofErr w:type="spellStart"/>
      <w:r w:rsidRPr="001F477A">
        <w:rPr>
          <w:sz w:val="28"/>
          <w:szCs w:val="28"/>
        </w:rPr>
        <w:t>розгляд</w:t>
      </w:r>
      <w:proofErr w:type="spellEnd"/>
      <w:r w:rsidRPr="001F477A">
        <w:rPr>
          <w:sz w:val="28"/>
          <w:szCs w:val="28"/>
        </w:rPr>
        <w:t xml:space="preserve"> </w:t>
      </w:r>
      <w:proofErr w:type="spellStart"/>
      <w:r w:rsidRPr="001F477A">
        <w:rPr>
          <w:sz w:val="28"/>
          <w:szCs w:val="28"/>
        </w:rPr>
        <w:t>сесії</w:t>
      </w:r>
      <w:proofErr w:type="spellEnd"/>
      <w:r w:rsidRPr="001F477A">
        <w:rPr>
          <w:sz w:val="28"/>
          <w:szCs w:val="28"/>
        </w:rPr>
        <w:t xml:space="preserve"> </w:t>
      </w:r>
      <w:proofErr w:type="spellStart"/>
      <w:r w:rsidRPr="001F477A">
        <w:rPr>
          <w:sz w:val="28"/>
          <w:szCs w:val="28"/>
        </w:rPr>
        <w:t>міської</w:t>
      </w:r>
      <w:proofErr w:type="spellEnd"/>
      <w:r w:rsidRPr="001F477A">
        <w:rPr>
          <w:sz w:val="28"/>
          <w:szCs w:val="28"/>
        </w:rPr>
        <w:t xml:space="preserve"> ради </w:t>
      </w:r>
      <w:r>
        <w:rPr>
          <w:sz w:val="28"/>
          <w:szCs w:val="28"/>
        </w:rPr>
        <w:t xml:space="preserve">проект </w:t>
      </w:r>
      <w:proofErr w:type="spellStart"/>
      <w:proofErr w:type="gramStart"/>
      <w:r>
        <w:rPr>
          <w:sz w:val="28"/>
          <w:szCs w:val="28"/>
        </w:rPr>
        <w:t>р</w:t>
      </w:r>
      <w:proofErr w:type="gramEnd"/>
      <w:r>
        <w:rPr>
          <w:sz w:val="28"/>
          <w:szCs w:val="28"/>
        </w:rPr>
        <w:t>ішення</w:t>
      </w:r>
      <w:proofErr w:type="spellEnd"/>
      <w:r>
        <w:rPr>
          <w:sz w:val="28"/>
          <w:szCs w:val="28"/>
        </w:rPr>
        <w:t xml:space="preserve"> "Про </w:t>
      </w:r>
      <w:r>
        <w:rPr>
          <w:sz w:val="28"/>
          <w:szCs w:val="28"/>
          <w:lang w:val="uk-UA"/>
        </w:rPr>
        <w:t>схвалення</w:t>
      </w:r>
      <w:r w:rsidRPr="001F477A">
        <w:rPr>
          <w:sz w:val="28"/>
          <w:szCs w:val="28"/>
        </w:rPr>
        <w:t xml:space="preserve"> </w:t>
      </w:r>
      <w:proofErr w:type="spellStart"/>
      <w:r w:rsidRPr="001F477A">
        <w:rPr>
          <w:sz w:val="28"/>
          <w:szCs w:val="28"/>
        </w:rPr>
        <w:t>Програми</w:t>
      </w:r>
      <w:proofErr w:type="spellEnd"/>
      <w:r w:rsidRPr="001F477A">
        <w:rPr>
          <w:sz w:val="28"/>
          <w:szCs w:val="28"/>
        </w:rPr>
        <w:t xml:space="preserve">  "По</w:t>
      </w:r>
      <w:proofErr w:type="spellStart"/>
      <w:r>
        <w:rPr>
          <w:sz w:val="28"/>
          <w:szCs w:val="28"/>
          <w:lang w:val="uk-UA"/>
        </w:rPr>
        <w:t>повнення</w:t>
      </w:r>
      <w:proofErr w:type="spellEnd"/>
      <w:r>
        <w:rPr>
          <w:sz w:val="28"/>
          <w:szCs w:val="28"/>
          <w:lang w:val="uk-UA"/>
        </w:rPr>
        <w:t xml:space="preserve"> </w:t>
      </w:r>
      <w:proofErr w:type="spellStart"/>
      <w:r w:rsidRPr="001F477A">
        <w:rPr>
          <w:sz w:val="28"/>
          <w:szCs w:val="28"/>
        </w:rPr>
        <w:t>бібліотечних</w:t>
      </w:r>
      <w:proofErr w:type="spellEnd"/>
      <w:r w:rsidRPr="001F477A">
        <w:rPr>
          <w:sz w:val="28"/>
          <w:szCs w:val="28"/>
        </w:rPr>
        <w:t xml:space="preserve"> </w:t>
      </w:r>
      <w:proofErr w:type="spellStart"/>
      <w:r>
        <w:rPr>
          <w:sz w:val="28"/>
          <w:szCs w:val="28"/>
        </w:rPr>
        <w:t>фондів</w:t>
      </w:r>
      <w:proofErr w:type="spellEnd"/>
      <w:r>
        <w:rPr>
          <w:sz w:val="28"/>
          <w:szCs w:val="28"/>
        </w:rPr>
        <w:t xml:space="preserve"> на </w:t>
      </w:r>
      <w:r w:rsidR="002770A6">
        <w:rPr>
          <w:sz w:val="28"/>
          <w:szCs w:val="28"/>
          <w:lang w:val="uk-UA"/>
        </w:rPr>
        <w:t>2023 рік</w:t>
      </w:r>
      <w:r>
        <w:rPr>
          <w:sz w:val="28"/>
          <w:szCs w:val="28"/>
        </w:rPr>
        <w:t>"</w:t>
      </w:r>
      <w:r>
        <w:rPr>
          <w:sz w:val="28"/>
          <w:szCs w:val="28"/>
          <w:lang w:val="uk-UA"/>
        </w:rPr>
        <w:t xml:space="preserve"> згідно </w:t>
      </w:r>
      <w:r w:rsidR="009832ED">
        <w:rPr>
          <w:sz w:val="28"/>
          <w:szCs w:val="28"/>
          <w:lang w:val="uk-UA"/>
        </w:rPr>
        <w:t>з додатком</w:t>
      </w:r>
      <w:r>
        <w:rPr>
          <w:sz w:val="28"/>
          <w:szCs w:val="28"/>
          <w:lang w:val="uk-UA"/>
        </w:rPr>
        <w:t>.</w:t>
      </w:r>
    </w:p>
    <w:p w:rsidR="002770A6" w:rsidRPr="002770A6" w:rsidRDefault="002770A6" w:rsidP="002770A6">
      <w:pPr>
        <w:pStyle w:val="a3"/>
        <w:numPr>
          <w:ilvl w:val="0"/>
          <w:numId w:val="3"/>
        </w:numPr>
        <w:tabs>
          <w:tab w:val="left" w:pos="567"/>
        </w:tabs>
        <w:spacing w:line="240" w:lineRule="auto"/>
        <w:ind w:left="0" w:firstLine="360"/>
        <w:jc w:val="both"/>
        <w:rPr>
          <w:rFonts w:ascii="Times New Roman" w:hAnsi="Times New Roman"/>
          <w:sz w:val="28"/>
          <w:szCs w:val="28"/>
          <w:lang w:val="uk-UA"/>
        </w:rPr>
      </w:pPr>
      <w:r w:rsidRPr="002770A6">
        <w:rPr>
          <w:rFonts w:ascii="Times New Roman" w:hAnsi="Times New Roman"/>
          <w:sz w:val="28"/>
          <w:szCs w:val="28"/>
          <w:lang w:val="uk-UA"/>
        </w:rPr>
        <w:t xml:space="preserve">Копію рішення виконавчого комітету надіслати до управління культури та мистецтв </w:t>
      </w:r>
      <w:proofErr w:type="spellStart"/>
      <w:r w:rsidRPr="002770A6">
        <w:rPr>
          <w:rFonts w:ascii="Times New Roman" w:hAnsi="Times New Roman"/>
          <w:sz w:val="28"/>
          <w:szCs w:val="28"/>
          <w:lang w:val="uk-UA"/>
        </w:rPr>
        <w:t>Чортківської</w:t>
      </w:r>
      <w:proofErr w:type="spellEnd"/>
      <w:r w:rsidRPr="002770A6">
        <w:rPr>
          <w:rFonts w:ascii="Times New Roman" w:hAnsi="Times New Roman"/>
          <w:sz w:val="28"/>
          <w:szCs w:val="28"/>
          <w:lang w:val="uk-UA"/>
        </w:rPr>
        <w:t xml:space="preserve"> міської ради.</w:t>
      </w:r>
    </w:p>
    <w:p w:rsidR="002770A6" w:rsidRPr="000C5A23" w:rsidRDefault="002770A6" w:rsidP="002770A6">
      <w:pPr>
        <w:pStyle w:val="a3"/>
        <w:numPr>
          <w:ilvl w:val="0"/>
          <w:numId w:val="3"/>
        </w:numPr>
        <w:tabs>
          <w:tab w:val="left" w:pos="709"/>
        </w:tabs>
        <w:spacing w:line="240" w:lineRule="auto"/>
        <w:ind w:left="0" w:firstLine="360"/>
        <w:jc w:val="both"/>
        <w:rPr>
          <w:rFonts w:ascii="Times New Roman" w:hAnsi="Times New Roman"/>
          <w:sz w:val="28"/>
          <w:szCs w:val="28"/>
        </w:rPr>
      </w:pP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заступника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roofErr w:type="gramStart"/>
      <w:r>
        <w:rPr>
          <w:rFonts w:ascii="Times New Roman" w:hAnsi="Times New Roman"/>
          <w:sz w:val="28"/>
          <w:szCs w:val="28"/>
        </w:rPr>
        <w:t xml:space="preserve"> </w:t>
      </w:r>
      <w:proofErr w:type="spellStart"/>
      <w:r>
        <w:rPr>
          <w:rFonts w:ascii="Times New Roman" w:hAnsi="Times New Roman"/>
          <w:sz w:val="28"/>
          <w:szCs w:val="28"/>
        </w:rPr>
        <w:t>В</w:t>
      </w:r>
      <w:proofErr w:type="gramEnd"/>
      <w:r>
        <w:rPr>
          <w:rFonts w:ascii="Times New Roman" w:hAnsi="Times New Roman"/>
          <w:sz w:val="28"/>
          <w:szCs w:val="28"/>
        </w:rPr>
        <w:t>іктора</w:t>
      </w:r>
      <w:proofErr w:type="spellEnd"/>
      <w:r>
        <w:rPr>
          <w:rFonts w:ascii="Times New Roman" w:hAnsi="Times New Roman"/>
          <w:sz w:val="28"/>
          <w:szCs w:val="28"/>
        </w:rPr>
        <w:t xml:space="preserve"> ГУРИНА та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та </w:t>
      </w:r>
      <w:proofErr w:type="spellStart"/>
      <w:r>
        <w:rPr>
          <w:rFonts w:ascii="Times New Roman" w:hAnsi="Times New Roman"/>
          <w:sz w:val="28"/>
          <w:szCs w:val="28"/>
        </w:rPr>
        <w:t>мистецтв</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CC434D" w:rsidRPr="002770A6" w:rsidRDefault="00CC434D" w:rsidP="00CC434D">
      <w:pPr>
        <w:pStyle w:val="a4"/>
        <w:jc w:val="both"/>
        <w:rPr>
          <w:b/>
          <w:sz w:val="28"/>
          <w:szCs w:val="28"/>
          <w:lang w:val="uk-UA"/>
        </w:rPr>
      </w:pPr>
    </w:p>
    <w:p w:rsidR="009832ED" w:rsidRPr="009832ED" w:rsidRDefault="009832ED" w:rsidP="00CC434D">
      <w:pPr>
        <w:pStyle w:val="a4"/>
        <w:jc w:val="both"/>
        <w:rPr>
          <w:b/>
          <w:sz w:val="28"/>
          <w:szCs w:val="28"/>
          <w:lang w:val="uk-UA"/>
        </w:rPr>
      </w:pPr>
    </w:p>
    <w:p w:rsidR="00CC434D" w:rsidRPr="001F477A" w:rsidRDefault="00CC434D" w:rsidP="00CC434D">
      <w:pPr>
        <w:pStyle w:val="a4"/>
        <w:jc w:val="both"/>
        <w:rPr>
          <w:b/>
          <w:sz w:val="28"/>
          <w:szCs w:val="28"/>
        </w:rPr>
      </w:pPr>
      <w:proofErr w:type="spellStart"/>
      <w:r w:rsidRPr="001F477A">
        <w:rPr>
          <w:b/>
          <w:sz w:val="28"/>
          <w:szCs w:val="28"/>
        </w:rPr>
        <w:t>Міський</w:t>
      </w:r>
      <w:proofErr w:type="spellEnd"/>
      <w:r w:rsidRPr="001F477A">
        <w:rPr>
          <w:b/>
          <w:sz w:val="28"/>
          <w:szCs w:val="28"/>
        </w:rPr>
        <w:t xml:space="preserve"> голова                                                            </w:t>
      </w:r>
      <w:r w:rsidR="009832ED">
        <w:rPr>
          <w:b/>
          <w:sz w:val="28"/>
          <w:szCs w:val="28"/>
          <w:lang w:val="uk-UA"/>
        </w:rPr>
        <w:t xml:space="preserve">    </w:t>
      </w:r>
      <w:r w:rsidRPr="001F477A">
        <w:rPr>
          <w:b/>
          <w:sz w:val="28"/>
          <w:szCs w:val="28"/>
        </w:rPr>
        <w:t xml:space="preserve">    </w:t>
      </w:r>
      <w:proofErr w:type="spellStart"/>
      <w:r w:rsidRPr="001F477A">
        <w:rPr>
          <w:b/>
          <w:sz w:val="28"/>
          <w:szCs w:val="28"/>
        </w:rPr>
        <w:t>Володимир</w:t>
      </w:r>
      <w:proofErr w:type="spellEnd"/>
      <w:r w:rsidRPr="001F477A">
        <w:rPr>
          <w:b/>
          <w:sz w:val="28"/>
          <w:szCs w:val="28"/>
        </w:rPr>
        <w:t xml:space="preserve"> ШМАТЬКО</w:t>
      </w:r>
    </w:p>
    <w:p w:rsidR="00CC434D" w:rsidRPr="001F477A" w:rsidRDefault="00CC434D" w:rsidP="00CC434D">
      <w:pPr>
        <w:pStyle w:val="Default"/>
        <w:rPr>
          <w:b/>
          <w:bCs/>
          <w:iCs/>
          <w:color w:val="auto"/>
          <w:sz w:val="28"/>
          <w:szCs w:val="28"/>
          <w:lang w:eastAsia="ar-SA"/>
        </w:rPr>
      </w:pPr>
      <w:r w:rsidRPr="001F477A">
        <w:rPr>
          <w:b/>
          <w:bCs/>
          <w:iCs/>
          <w:color w:val="auto"/>
          <w:sz w:val="28"/>
          <w:szCs w:val="28"/>
          <w:lang w:eastAsia="ar-SA"/>
        </w:rPr>
        <w:t xml:space="preserve"> </w:t>
      </w:r>
    </w:p>
    <w:p w:rsidR="00CC434D" w:rsidRDefault="00CC434D" w:rsidP="002770A6">
      <w:pPr>
        <w:pStyle w:val="Default"/>
        <w:jc w:val="both"/>
        <w:rPr>
          <w:b/>
          <w:bCs/>
          <w:iCs/>
          <w:color w:val="auto"/>
          <w:sz w:val="28"/>
          <w:szCs w:val="28"/>
          <w:lang w:eastAsia="ar-SA"/>
        </w:rPr>
      </w:pPr>
      <w:r w:rsidRPr="001F477A">
        <w:rPr>
          <w:b/>
          <w:bCs/>
          <w:iCs/>
          <w:color w:val="auto"/>
          <w:sz w:val="28"/>
          <w:szCs w:val="28"/>
          <w:lang w:eastAsia="ar-SA"/>
        </w:rPr>
        <w:tab/>
      </w:r>
    </w:p>
    <w:p w:rsidR="002770A6" w:rsidRDefault="005F3B62" w:rsidP="005F3B62">
      <w:pPr>
        <w:pStyle w:val="Default"/>
        <w:ind w:firstLine="567"/>
        <w:jc w:val="both"/>
        <w:rPr>
          <w:bCs/>
          <w:iCs/>
          <w:color w:val="auto"/>
          <w:lang w:eastAsia="ar-SA"/>
        </w:rPr>
      </w:pPr>
      <w:r>
        <w:rPr>
          <w:bCs/>
          <w:iCs/>
          <w:color w:val="auto"/>
          <w:lang w:eastAsia="ar-SA"/>
        </w:rPr>
        <w:t xml:space="preserve">Н. </w:t>
      </w:r>
      <w:proofErr w:type="spellStart"/>
      <w:r>
        <w:rPr>
          <w:bCs/>
          <w:iCs/>
          <w:color w:val="auto"/>
          <w:lang w:eastAsia="ar-SA"/>
        </w:rPr>
        <w:t>Заяць</w:t>
      </w:r>
      <w:proofErr w:type="spellEnd"/>
    </w:p>
    <w:p w:rsidR="005F3B62" w:rsidRDefault="005F3B62" w:rsidP="005F3B62">
      <w:pPr>
        <w:pStyle w:val="Default"/>
        <w:ind w:firstLine="567"/>
        <w:jc w:val="both"/>
        <w:rPr>
          <w:bCs/>
          <w:iCs/>
          <w:color w:val="auto"/>
          <w:lang w:eastAsia="ar-SA"/>
        </w:rPr>
      </w:pPr>
      <w:r>
        <w:rPr>
          <w:bCs/>
          <w:iCs/>
          <w:color w:val="auto"/>
          <w:lang w:eastAsia="ar-SA"/>
        </w:rPr>
        <w:t xml:space="preserve">М. </w:t>
      </w:r>
      <w:proofErr w:type="spellStart"/>
      <w:r>
        <w:rPr>
          <w:bCs/>
          <w:iCs/>
          <w:color w:val="auto"/>
          <w:lang w:eastAsia="ar-SA"/>
        </w:rPr>
        <w:t>Фаріон</w:t>
      </w:r>
      <w:proofErr w:type="spellEnd"/>
    </w:p>
    <w:p w:rsidR="005F3B62" w:rsidRPr="005F3B62" w:rsidRDefault="005F3B62" w:rsidP="005F3B62">
      <w:pPr>
        <w:pStyle w:val="Default"/>
        <w:ind w:firstLine="567"/>
        <w:jc w:val="both"/>
        <w:rPr>
          <w:bCs/>
          <w:iCs/>
          <w:color w:val="auto"/>
          <w:lang w:eastAsia="ar-SA"/>
        </w:rPr>
      </w:pPr>
      <w:r>
        <w:rPr>
          <w:bCs/>
          <w:iCs/>
          <w:color w:val="auto"/>
          <w:lang w:eastAsia="ar-SA"/>
        </w:rPr>
        <w:t xml:space="preserve">О. </w:t>
      </w:r>
      <w:proofErr w:type="spellStart"/>
      <w:r>
        <w:rPr>
          <w:bCs/>
          <w:iCs/>
          <w:color w:val="auto"/>
          <w:lang w:eastAsia="ar-SA"/>
        </w:rPr>
        <w:t>Нісевич</w:t>
      </w:r>
      <w:proofErr w:type="spellEnd"/>
    </w:p>
    <w:p w:rsidR="002770A6" w:rsidRDefault="002770A6" w:rsidP="002770A6">
      <w:pPr>
        <w:pStyle w:val="Default"/>
        <w:jc w:val="both"/>
        <w:rPr>
          <w:b/>
          <w:bCs/>
          <w:iCs/>
          <w:color w:val="auto"/>
          <w:sz w:val="28"/>
          <w:szCs w:val="28"/>
          <w:lang w:eastAsia="ar-SA"/>
        </w:rPr>
      </w:pPr>
    </w:p>
    <w:p w:rsidR="002770A6" w:rsidRDefault="002770A6" w:rsidP="002770A6">
      <w:pPr>
        <w:pStyle w:val="Default"/>
        <w:jc w:val="both"/>
        <w:rPr>
          <w:b/>
          <w:bCs/>
          <w:iCs/>
          <w:color w:val="auto"/>
          <w:sz w:val="28"/>
          <w:szCs w:val="28"/>
          <w:lang w:eastAsia="ar-SA"/>
        </w:rPr>
      </w:pPr>
    </w:p>
    <w:p w:rsidR="002770A6" w:rsidRDefault="002770A6" w:rsidP="002770A6">
      <w:pPr>
        <w:pStyle w:val="Default"/>
        <w:jc w:val="both"/>
        <w:rPr>
          <w:b/>
          <w:bCs/>
          <w:iCs/>
          <w:color w:val="auto"/>
          <w:sz w:val="28"/>
          <w:szCs w:val="28"/>
          <w:lang w:eastAsia="ar-SA"/>
        </w:rPr>
      </w:pPr>
    </w:p>
    <w:p w:rsidR="002770A6" w:rsidRDefault="002770A6" w:rsidP="002770A6">
      <w:pPr>
        <w:pStyle w:val="Default"/>
        <w:jc w:val="both"/>
        <w:rPr>
          <w:b/>
          <w:bCs/>
          <w:iCs/>
          <w:color w:val="auto"/>
          <w:sz w:val="28"/>
          <w:szCs w:val="28"/>
          <w:lang w:eastAsia="ar-SA"/>
        </w:rPr>
      </w:pPr>
    </w:p>
    <w:p w:rsidR="002770A6" w:rsidRDefault="002770A6" w:rsidP="002770A6">
      <w:pPr>
        <w:pStyle w:val="Default"/>
        <w:jc w:val="both"/>
        <w:rPr>
          <w:bCs/>
          <w:iCs/>
          <w:color w:val="auto"/>
          <w:lang w:eastAsia="ar-SA"/>
        </w:rPr>
      </w:pPr>
    </w:p>
    <w:p w:rsidR="002770A6" w:rsidRDefault="002770A6" w:rsidP="002770A6">
      <w:pPr>
        <w:pStyle w:val="Default"/>
        <w:jc w:val="both"/>
        <w:rPr>
          <w:bCs/>
          <w:iCs/>
          <w:color w:val="auto"/>
          <w:lang w:eastAsia="ar-SA"/>
        </w:rPr>
      </w:pPr>
    </w:p>
    <w:p w:rsidR="002770A6" w:rsidRDefault="002770A6" w:rsidP="002770A6">
      <w:pPr>
        <w:pStyle w:val="Default"/>
        <w:jc w:val="both"/>
        <w:rPr>
          <w:bCs/>
          <w:iCs/>
          <w:color w:val="auto"/>
          <w:lang w:eastAsia="ar-SA"/>
        </w:rPr>
      </w:pPr>
    </w:p>
    <w:p w:rsidR="002770A6" w:rsidRDefault="002770A6" w:rsidP="002770A6">
      <w:pPr>
        <w:pStyle w:val="Default"/>
        <w:jc w:val="both"/>
        <w:rPr>
          <w:bCs/>
          <w:iCs/>
          <w:color w:val="auto"/>
          <w:lang w:eastAsia="ar-SA"/>
        </w:rPr>
      </w:pPr>
    </w:p>
    <w:p w:rsidR="002770A6" w:rsidRDefault="002770A6" w:rsidP="002770A6">
      <w:pPr>
        <w:pStyle w:val="Default"/>
        <w:jc w:val="both"/>
        <w:rPr>
          <w:bCs/>
          <w:iCs/>
          <w:color w:val="auto"/>
          <w:lang w:eastAsia="ar-SA"/>
        </w:rPr>
      </w:pPr>
    </w:p>
    <w:p w:rsidR="002770A6" w:rsidRDefault="002770A6" w:rsidP="002770A6">
      <w:pPr>
        <w:pStyle w:val="Default"/>
        <w:jc w:val="both"/>
        <w:rPr>
          <w:bCs/>
          <w:iCs/>
          <w:color w:val="auto"/>
          <w:lang w:eastAsia="ar-SA"/>
        </w:rPr>
      </w:pPr>
    </w:p>
    <w:p w:rsidR="002770A6" w:rsidRDefault="002770A6" w:rsidP="002770A6">
      <w:pPr>
        <w:pStyle w:val="Default"/>
        <w:jc w:val="both"/>
        <w:rPr>
          <w:bCs/>
          <w:iCs/>
          <w:color w:val="auto"/>
          <w:lang w:eastAsia="ar-SA"/>
        </w:rPr>
      </w:pPr>
    </w:p>
    <w:p w:rsidR="002770A6" w:rsidRPr="002770A6" w:rsidRDefault="002770A6" w:rsidP="002770A6">
      <w:pPr>
        <w:pStyle w:val="Default"/>
        <w:jc w:val="both"/>
        <w:rPr>
          <w:bCs/>
          <w:iCs/>
          <w:color w:val="auto"/>
          <w:lang w:eastAsia="ar-SA"/>
        </w:rPr>
      </w:pPr>
    </w:p>
    <w:p w:rsidR="002770A6" w:rsidRPr="001F477A" w:rsidRDefault="002770A6" w:rsidP="002770A6">
      <w:pPr>
        <w:pStyle w:val="21"/>
        <w:keepNext/>
        <w:keepLines/>
        <w:shd w:val="clear" w:color="auto" w:fill="auto"/>
        <w:tabs>
          <w:tab w:val="left" w:pos="5387"/>
        </w:tabs>
        <w:spacing w:before="0" w:line="240" w:lineRule="auto"/>
        <w:ind w:left="5670" w:firstLine="0"/>
        <w:jc w:val="left"/>
        <w:rPr>
          <w:rStyle w:val="26"/>
          <w:rFonts w:ascii="Times New Roman" w:hAnsi="Times New Roman"/>
          <w:b w:val="0"/>
        </w:rPr>
      </w:pPr>
      <w:r w:rsidRPr="001F477A">
        <w:rPr>
          <w:rStyle w:val="26"/>
          <w:rFonts w:ascii="Times New Roman" w:hAnsi="Times New Roman"/>
          <w:b w:val="0"/>
        </w:rPr>
        <w:t>Додаток</w:t>
      </w:r>
    </w:p>
    <w:p w:rsidR="002770A6" w:rsidRPr="001F477A" w:rsidRDefault="002770A6" w:rsidP="002770A6">
      <w:pPr>
        <w:tabs>
          <w:tab w:val="left" w:pos="5387"/>
        </w:tabs>
        <w:spacing w:after="0" w:line="240" w:lineRule="auto"/>
        <w:ind w:left="5670"/>
        <w:rPr>
          <w:rStyle w:val="26"/>
          <w:rFonts w:ascii="Times New Roman" w:hAnsi="Times New Roman"/>
        </w:rPr>
      </w:pPr>
      <w:r w:rsidRPr="001F477A">
        <w:rPr>
          <w:rStyle w:val="26"/>
          <w:rFonts w:ascii="Times New Roman" w:hAnsi="Times New Roman"/>
        </w:rPr>
        <w:t>до рішення</w:t>
      </w:r>
      <w:r w:rsidRPr="00651211">
        <w:rPr>
          <w:rStyle w:val="26"/>
          <w:rFonts w:ascii="Times New Roman" w:hAnsi="Times New Roman"/>
        </w:rPr>
        <w:t xml:space="preserve"> </w:t>
      </w:r>
      <w:r>
        <w:rPr>
          <w:rStyle w:val="26"/>
          <w:rFonts w:ascii="Times New Roman" w:hAnsi="Times New Roman"/>
        </w:rPr>
        <w:t xml:space="preserve">виконавчого комітету </w:t>
      </w:r>
      <w:r w:rsidRPr="001F477A">
        <w:rPr>
          <w:rStyle w:val="26"/>
          <w:rFonts w:ascii="Times New Roman" w:hAnsi="Times New Roman"/>
        </w:rPr>
        <w:t>міської ради</w:t>
      </w:r>
    </w:p>
    <w:p w:rsidR="002770A6" w:rsidRPr="001F477A" w:rsidRDefault="002770A6" w:rsidP="002770A6">
      <w:pPr>
        <w:tabs>
          <w:tab w:val="left" w:pos="5387"/>
        </w:tabs>
        <w:spacing w:line="240" w:lineRule="auto"/>
        <w:ind w:left="5670"/>
        <w:rPr>
          <w:rFonts w:ascii="Times New Roman" w:hAnsi="Times New Roman"/>
          <w:sz w:val="28"/>
          <w:szCs w:val="28"/>
        </w:rPr>
      </w:pPr>
      <w:r>
        <w:rPr>
          <w:rStyle w:val="26"/>
          <w:rFonts w:ascii="Times New Roman" w:hAnsi="Times New Roman"/>
        </w:rPr>
        <w:t>від «     » грудня 2022</w:t>
      </w:r>
      <w:r w:rsidRPr="001F477A">
        <w:rPr>
          <w:rStyle w:val="26"/>
          <w:rFonts w:ascii="Times New Roman" w:hAnsi="Times New Roman"/>
        </w:rPr>
        <w:t xml:space="preserve"> року №</w:t>
      </w:r>
    </w:p>
    <w:p w:rsidR="002770A6" w:rsidRPr="001F477A" w:rsidRDefault="002770A6" w:rsidP="002770A6">
      <w:pPr>
        <w:pStyle w:val="210"/>
        <w:shd w:val="clear" w:color="auto" w:fill="auto"/>
        <w:spacing w:before="0" w:line="280" w:lineRule="exact"/>
        <w:jc w:val="both"/>
        <w:rPr>
          <w:rStyle w:val="26"/>
          <w:rFonts w:ascii="Times New Roman" w:hAnsi="Times New Roman"/>
          <w:b/>
        </w:rPr>
      </w:pPr>
    </w:p>
    <w:p w:rsidR="002770A6" w:rsidRPr="001F477A" w:rsidRDefault="002770A6" w:rsidP="002770A6">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ПРОГРАМА</w:t>
      </w:r>
    </w:p>
    <w:p w:rsidR="002770A6" w:rsidRPr="001F477A" w:rsidRDefault="002770A6" w:rsidP="002770A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ПОПОВНЕННЯ</w:t>
      </w:r>
      <w:r w:rsidRPr="001F477A">
        <w:rPr>
          <w:rFonts w:ascii="Times New Roman" w:eastAsia="Times New Roman" w:hAnsi="Times New Roman"/>
          <w:b/>
          <w:sz w:val="28"/>
          <w:szCs w:val="28"/>
          <w:lang w:eastAsia="ru-RU"/>
        </w:rPr>
        <w:t xml:space="preserve"> БІБЛІОТЕЧНИХ ФОНДІВ НА 20</w:t>
      </w:r>
      <w:r>
        <w:rPr>
          <w:rFonts w:ascii="Times New Roman" w:eastAsia="Times New Roman" w:hAnsi="Times New Roman"/>
          <w:b/>
          <w:sz w:val="28"/>
          <w:szCs w:val="28"/>
          <w:lang w:eastAsia="ru-RU"/>
        </w:rPr>
        <w:t>23</w:t>
      </w:r>
      <w:r w:rsidRPr="001F477A">
        <w:rPr>
          <w:rFonts w:ascii="Times New Roman" w:eastAsia="Times New Roman" w:hAnsi="Times New Roman"/>
          <w:b/>
          <w:sz w:val="28"/>
          <w:szCs w:val="28"/>
          <w:lang w:eastAsia="ru-RU"/>
        </w:rPr>
        <w:t xml:space="preserve"> РІК</w:t>
      </w:r>
    </w:p>
    <w:tbl>
      <w:tblPr>
        <w:tblW w:w="9569" w:type="dxa"/>
        <w:tblInd w:w="108" w:type="dxa"/>
        <w:tblLook w:val="01E0"/>
      </w:tblPr>
      <w:tblGrid>
        <w:gridCol w:w="6885"/>
        <w:gridCol w:w="222"/>
        <w:gridCol w:w="2462"/>
      </w:tblGrid>
      <w:tr w:rsidR="002770A6" w:rsidRPr="001F477A" w:rsidTr="00D90C95">
        <w:tc>
          <w:tcPr>
            <w:tcW w:w="6885" w:type="dxa"/>
          </w:tcPr>
          <w:p w:rsidR="002770A6" w:rsidRPr="001F477A" w:rsidRDefault="002770A6" w:rsidP="00D90C95">
            <w:pPr>
              <w:spacing w:after="0" w:line="240" w:lineRule="auto"/>
              <w:jc w:val="center"/>
              <w:rPr>
                <w:rFonts w:ascii="Times New Roman" w:eastAsia="Times New Roman" w:hAnsi="Times New Roman"/>
                <w:sz w:val="28"/>
                <w:szCs w:val="28"/>
                <w:lang w:eastAsia="ru-RU"/>
              </w:rPr>
            </w:pPr>
          </w:p>
        </w:tc>
        <w:tc>
          <w:tcPr>
            <w:tcW w:w="222" w:type="dxa"/>
          </w:tcPr>
          <w:p w:rsidR="002770A6" w:rsidRPr="001F477A" w:rsidRDefault="002770A6" w:rsidP="00D90C95">
            <w:pPr>
              <w:spacing w:after="0" w:line="240" w:lineRule="auto"/>
              <w:jc w:val="center"/>
              <w:rPr>
                <w:rFonts w:ascii="Times New Roman" w:eastAsia="Times New Roman" w:hAnsi="Times New Roman"/>
                <w:sz w:val="28"/>
                <w:szCs w:val="28"/>
                <w:lang w:eastAsia="ru-RU"/>
              </w:rPr>
            </w:pPr>
          </w:p>
        </w:tc>
        <w:tc>
          <w:tcPr>
            <w:tcW w:w="2462" w:type="dxa"/>
          </w:tcPr>
          <w:p w:rsidR="002770A6" w:rsidRPr="001F477A" w:rsidRDefault="002770A6" w:rsidP="00D90C95">
            <w:pPr>
              <w:spacing w:after="0" w:line="240" w:lineRule="auto"/>
              <w:jc w:val="center"/>
              <w:rPr>
                <w:rFonts w:ascii="Times New Roman" w:eastAsia="Times New Roman" w:hAnsi="Times New Roman"/>
                <w:sz w:val="28"/>
                <w:szCs w:val="28"/>
                <w:lang w:eastAsia="ru-RU"/>
              </w:rPr>
            </w:pPr>
          </w:p>
        </w:tc>
      </w:tr>
    </w:tbl>
    <w:p w:rsidR="002770A6" w:rsidRPr="001F477A" w:rsidRDefault="002770A6" w:rsidP="002770A6">
      <w:pPr>
        <w:tabs>
          <w:tab w:val="left" w:pos="3885"/>
          <w:tab w:val="center" w:pos="4747"/>
        </w:tabs>
        <w:autoSpaceDE w:val="0"/>
        <w:autoSpaceDN w:val="0"/>
        <w:adjustRightInd w:val="0"/>
        <w:spacing w:after="0" w:line="240" w:lineRule="auto"/>
        <w:ind w:left="720"/>
        <w:jc w:val="center"/>
        <w:rPr>
          <w:rFonts w:ascii="Times New Roman" w:eastAsia="Times New Roman" w:hAnsi="Times New Roman"/>
          <w:sz w:val="28"/>
          <w:szCs w:val="28"/>
        </w:rPr>
      </w:pPr>
      <w:r w:rsidRPr="001F477A">
        <w:rPr>
          <w:rFonts w:ascii="Times New Roman" w:eastAsia="Times New Roman" w:hAnsi="Times New Roman"/>
          <w:b/>
          <w:sz w:val="28"/>
          <w:szCs w:val="28"/>
        </w:rPr>
        <w:t>1.ПАСПОРТ ПРОГРАМИ</w:t>
      </w:r>
    </w:p>
    <w:p w:rsidR="002770A6" w:rsidRPr="001F477A" w:rsidRDefault="002770A6" w:rsidP="002770A6">
      <w:pPr>
        <w:autoSpaceDE w:val="0"/>
        <w:autoSpaceDN w:val="0"/>
        <w:adjustRightInd w:val="0"/>
        <w:spacing w:after="0" w:line="240" w:lineRule="auto"/>
        <w:ind w:firstLine="520"/>
        <w:jc w:val="both"/>
        <w:rPr>
          <w:rFonts w:ascii="Times New Roman" w:eastAsia="Times New Roman" w:hAnsi="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0"/>
        <w:gridCol w:w="4625"/>
        <w:gridCol w:w="4946"/>
      </w:tblGrid>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Ініціатор розроблення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proofErr w:type="spellStart"/>
            <w:r w:rsidRPr="001F477A">
              <w:rPr>
                <w:rFonts w:ascii="Times New Roman" w:eastAsia="Times New Roman" w:hAnsi="Times New Roman"/>
                <w:sz w:val="28"/>
                <w:szCs w:val="28"/>
              </w:rPr>
              <w:t>Чортківська</w:t>
            </w:r>
            <w:proofErr w:type="spellEnd"/>
            <w:r w:rsidRPr="001F477A">
              <w:rPr>
                <w:rFonts w:ascii="Times New Roman" w:eastAsia="Times New Roman" w:hAnsi="Times New Roman"/>
                <w:sz w:val="28"/>
                <w:szCs w:val="28"/>
              </w:rPr>
              <w:t xml:space="preserve"> міська рада</w:t>
            </w:r>
          </w:p>
        </w:tc>
      </w:tr>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Дата, номер і назва </w:t>
            </w:r>
            <w:r w:rsidRPr="001F477A">
              <w:rPr>
                <w:rFonts w:ascii="Times New Roman" w:eastAsia="Times New Roman" w:hAnsi="Times New Roman"/>
                <w:sz w:val="28"/>
                <w:szCs w:val="28"/>
              </w:rPr>
              <w:t xml:space="preserve"> документа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 Закон України «Про культуру» №2778-</w:t>
            </w:r>
            <w:r w:rsidRPr="001F477A">
              <w:rPr>
                <w:rFonts w:ascii="Times New Roman" w:eastAsia="Times New Roman" w:hAnsi="Times New Roman"/>
                <w:sz w:val="28"/>
                <w:szCs w:val="28"/>
                <w:lang w:val="en-US"/>
              </w:rPr>
              <w:t>VI</w:t>
            </w:r>
            <w:r w:rsidRPr="001F477A">
              <w:rPr>
                <w:rFonts w:ascii="Times New Roman" w:eastAsia="Times New Roman" w:hAnsi="Times New Roman"/>
                <w:sz w:val="28"/>
                <w:szCs w:val="28"/>
              </w:rPr>
              <w:t xml:space="preserve"> від 14.12.2010 року</w:t>
            </w:r>
            <w:r>
              <w:rPr>
                <w:rFonts w:ascii="Times New Roman" w:eastAsia="Times New Roman" w:hAnsi="Times New Roman"/>
                <w:sz w:val="28"/>
                <w:szCs w:val="28"/>
              </w:rPr>
              <w:t>» Про бібліотеки та бібліотечну справу»</w:t>
            </w:r>
          </w:p>
        </w:tc>
      </w:tr>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Розробник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Управління культури</w:t>
            </w:r>
            <w:r>
              <w:rPr>
                <w:rFonts w:ascii="Times New Roman" w:eastAsia="Times New Roman" w:hAnsi="Times New Roman"/>
                <w:sz w:val="28"/>
                <w:szCs w:val="28"/>
              </w:rPr>
              <w:t xml:space="preserve"> та мистецтв</w:t>
            </w:r>
            <w:r w:rsidRPr="001F477A">
              <w:rPr>
                <w:rFonts w:ascii="Times New Roman" w:eastAsia="Times New Roman" w:hAnsi="Times New Roman"/>
                <w:sz w:val="28"/>
                <w:szCs w:val="28"/>
              </w:rPr>
              <w:t xml:space="preserve">  міської ради</w:t>
            </w:r>
          </w:p>
        </w:tc>
      </w:tr>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Відповідальні виконавці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Управління культури та мистецтв міської ради</w:t>
            </w:r>
            <w:r w:rsidRPr="001F477A">
              <w:rPr>
                <w:rFonts w:ascii="Times New Roman" w:eastAsia="Times New Roman" w:hAnsi="Times New Roman"/>
                <w:sz w:val="28"/>
                <w:szCs w:val="28"/>
              </w:rPr>
              <w:t>.</w:t>
            </w:r>
          </w:p>
        </w:tc>
      </w:tr>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Учасники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proofErr w:type="spellStart"/>
            <w:r>
              <w:rPr>
                <w:rFonts w:ascii="Times New Roman" w:eastAsia="Times New Roman" w:hAnsi="Times New Roman"/>
                <w:sz w:val="28"/>
                <w:szCs w:val="28"/>
              </w:rPr>
              <w:t>Чортківська</w:t>
            </w:r>
            <w:proofErr w:type="spellEnd"/>
            <w:r>
              <w:rPr>
                <w:rFonts w:ascii="Times New Roman" w:eastAsia="Times New Roman" w:hAnsi="Times New Roman"/>
                <w:sz w:val="28"/>
                <w:szCs w:val="28"/>
              </w:rPr>
              <w:t xml:space="preserve"> публічна бібліотека </w:t>
            </w:r>
            <w:proofErr w:type="spellStart"/>
            <w:r>
              <w:rPr>
                <w:rFonts w:ascii="Times New Roman" w:eastAsia="Times New Roman" w:hAnsi="Times New Roman"/>
                <w:sz w:val="28"/>
                <w:szCs w:val="28"/>
              </w:rPr>
              <w:t>Чортківської</w:t>
            </w:r>
            <w:proofErr w:type="spellEnd"/>
            <w:r>
              <w:rPr>
                <w:rFonts w:ascii="Times New Roman" w:eastAsia="Times New Roman" w:hAnsi="Times New Roman"/>
                <w:sz w:val="28"/>
                <w:szCs w:val="28"/>
              </w:rPr>
              <w:t xml:space="preserve"> міської ради</w:t>
            </w:r>
          </w:p>
        </w:tc>
      </w:tr>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Термін реалізації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20</w:t>
            </w:r>
            <w:r>
              <w:rPr>
                <w:rFonts w:ascii="Times New Roman" w:eastAsia="Times New Roman" w:hAnsi="Times New Roman"/>
                <w:sz w:val="28"/>
                <w:szCs w:val="28"/>
              </w:rPr>
              <w:t xml:space="preserve">23 </w:t>
            </w:r>
            <w:r w:rsidRPr="001F477A">
              <w:rPr>
                <w:rFonts w:ascii="Times New Roman" w:eastAsia="Times New Roman" w:hAnsi="Times New Roman"/>
                <w:sz w:val="28"/>
                <w:szCs w:val="28"/>
              </w:rPr>
              <w:t>рік</w:t>
            </w:r>
          </w:p>
        </w:tc>
      </w:tr>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2770A6" w:rsidRPr="001F477A" w:rsidRDefault="002770A6" w:rsidP="00D90C95">
            <w:pPr>
              <w:pStyle w:val="a4"/>
              <w:jc w:val="both"/>
              <w:rPr>
                <w:sz w:val="28"/>
                <w:szCs w:val="28"/>
              </w:rPr>
            </w:pPr>
            <w:proofErr w:type="spellStart"/>
            <w:r w:rsidRPr="001F477A">
              <w:rPr>
                <w:sz w:val="28"/>
                <w:szCs w:val="28"/>
              </w:rPr>
              <w:t>Загальний</w:t>
            </w:r>
            <w:proofErr w:type="spellEnd"/>
            <w:r w:rsidRPr="001F477A">
              <w:rPr>
                <w:sz w:val="28"/>
                <w:szCs w:val="28"/>
              </w:rPr>
              <w:t xml:space="preserve"> </w:t>
            </w:r>
            <w:proofErr w:type="spellStart"/>
            <w:r w:rsidRPr="001F477A">
              <w:rPr>
                <w:sz w:val="28"/>
                <w:szCs w:val="28"/>
              </w:rPr>
              <w:t>обсяг</w:t>
            </w:r>
            <w:proofErr w:type="spellEnd"/>
            <w:r w:rsidRPr="001F477A">
              <w:rPr>
                <w:sz w:val="28"/>
                <w:szCs w:val="28"/>
              </w:rPr>
              <w:t xml:space="preserve"> </w:t>
            </w:r>
            <w:proofErr w:type="spellStart"/>
            <w:r w:rsidRPr="001F477A">
              <w:rPr>
                <w:sz w:val="28"/>
                <w:szCs w:val="28"/>
              </w:rPr>
              <w:t>фінансових</w:t>
            </w:r>
            <w:proofErr w:type="spellEnd"/>
            <w:r w:rsidRPr="001F477A">
              <w:rPr>
                <w:sz w:val="28"/>
                <w:szCs w:val="28"/>
              </w:rPr>
              <w:t xml:space="preserve"> </w:t>
            </w:r>
            <w:proofErr w:type="spellStart"/>
            <w:r w:rsidRPr="001F477A">
              <w:rPr>
                <w:sz w:val="28"/>
                <w:szCs w:val="28"/>
              </w:rPr>
              <w:t>ресурсів</w:t>
            </w:r>
            <w:proofErr w:type="spellEnd"/>
            <w:r w:rsidRPr="001F477A">
              <w:rPr>
                <w:sz w:val="28"/>
                <w:szCs w:val="28"/>
              </w:rPr>
              <w:t xml:space="preserve">, </w:t>
            </w:r>
            <w:proofErr w:type="spellStart"/>
            <w:r w:rsidRPr="001F477A">
              <w:rPr>
                <w:sz w:val="28"/>
                <w:szCs w:val="28"/>
              </w:rPr>
              <w:t>необхідних</w:t>
            </w:r>
            <w:proofErr w:type="spellEnd"/>
            <w:r w:rsidRPr="001F477A">
              <w:rPr>
                <w:sz w:val="28"/>
                <w:szCs w:val="28"/>
              </w:rPr>
              <w:t xml:space="preserve"> для </w:t>
            </w:r>
            <w:proofErr w:type="spellStart"/>
            <w:r w:rsidRPr="001F477A">
              <w:rPr>
                <w:sz w:val="28"/>
                <w:szCs w:val="28"/>
              </w:rPr>
              <w:t>реалізації</w:t>
            </w:r>
            <w:proofErr w:type="spellEnd"/>
            <w:r w:rsidRPr="001F477A">
              <w:rPr>
                <w:sz w:val="28"/>
                <w:szCs w:val="28"/>
              </w:rPr>
              <w:t xml:space="preserve"> </w:t>
            </w:r>
            <w:proofErr w:type="spellStart"/>
            <w:r w:rsidRPr="001F477A">
              <w:rPr>
                <w:sz w:val="28"/>
                <w:szCs w:val="28"/>
              </w:rPr>
              <w:t>програми</w:t>
            </w:r>
            <w:proofErr w:type="spellEnd"/>
            <w:r w:rsidRPr="001F477A">
              <w:rPr>
                <w:sz w:val="28"/>
                <w:szCs w:val="28"/>
              </w:rPr>
              <w:t xml:space="preserve">, </w:t>
            </w:r>
            <w:proofErr w:type="spellStart"/>
            <w:r w:rsidRPr="001F477A">
              <w:rPr>
                <w:sz w:val="28"/>
                <w:szCs w:val="28"/>
              </w:rPr>
              <w:t>всього</w:t>
            </w:r>
            <w:proofErr w:type="spellEnd"/>
            <w:r w:rsidRPr="001F477A">
              <w:rPr>
                <w:sz w:val="28"/>
                <w:szCs w:val="28"/>
              </w:rPr>
              <w:t xml:space="preserve"> тис</w:t>
            </w:r>
            <w:proofErr w:type="gramStart"/>
            <w:r w:rsidRPr="001F477A">
              <w:rPr>
                <w:sz w:val="28"/>
                <w:szCs w:val="28"/>
              </w:rPr>
              <w:t>.</w:t>
            </w:r>
            <w:proofErr w:type="gramEnd"/>
            <w:r w:rsidRPr="001F477A">
              <w:rPr>
                <w:sz w:val="28"/>
                <w:szCs w:val="28"/>
              </w:rPr>
              <w:t xml:space="preserve"> </w:t>
            </w:r>
            <w:proofErr w:type="spellStart"/>
            <w:proofErr w:type="gramStart"/>
            <w:r w:rsidRPr="001F477A">
              <w:rPr>
                <w:sz w:val="28"/>
                <w:szCs w:val="28"/>
              </w:rPr>
              <w:t>г</w:t>
            </w:r>
            <w:proofErr w:type="gramEnd"/>
            <w:r w:rsidRPr="001F477A">
              <w:rPr>
                <w:sz w:val="28"/>
                <w:szCs w:val="28"/>
              </w:rPr>
              <w:t>рн</w:t>
            </w:r>
            <w:proofErr w:type="spellEnd"/>
            <w:r w:rsidRPr="001F477A">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2770A6" w:rsidRPr="001F477A" w:rsidRDefault="002770A6" w:rsidP="00D90C95">
            <w:pPr>
              <w:pStyle w:val="a4"/>
              <w:jc w:val="both"/>
              <w:rPr>
                <w:sz w:val="28"/>
                <w:szCs w:val="28"/>
                <w:lang w:val="uk-UA"/>
              </w:rPr>
            </w:pPr>
            <w:r>
              <w:rPr>
                <w:sz w:val="28"/>
                <w:szCs w:val="28"/>
                <w:lang w:val="uk-UA"/>
              </w:rPr>
              <w:t>30</w:t>
            </w:r>
            <w:r w:rsidRPr="001F477A">
              <w:rPr>
                <w:sz w:val="28"/>
                <w:szCs w:val="28"/>
                <w:lang w:val="uk-UA"/>
              </w:rPr>
              <w:t>0 000 гривень</w:t>
            </w:r>
          </w:p>
        </w:tc>
      </w:tr>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 xml:space="preserve">Перелік місцевих бюджетів, які беруть участь у виконанні програми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Міський бюджет</w:t>
            </w:r>
          </w:p>
        </w:tc>
      </w:tr>
      <w:tr w:rsidR="002770A6" w:rsidRPr="001F477A" w:rsidTr="00D90C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Коштів міського бюджету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70A6" w:rsidRPr="001F477A" w:rsidRDefault="002770A6" w:rsidP="00D90C9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30</w:t>
            </w:r>
            <w:r w:rsidRPr="001F477A">
              <w:rPr>
                <w:rFonts w:ascii="Times New Roman" w:eastAsia="Times New Roman" w:hAnsi="Times New Roman"/>
                <w:sz w:val="28"/>
                <w:szCs w:val="28"/>
              </w:rPr>
              <w:t>0 000 гривень</w:t>
            </w:r>
          </w:p>
        </w:tc>
      </w:tr>
    </w:tbl>
    <w:p w:rsidR="002770A6" w:rsidRPr="001F477A" w:rsidRDefault="002770A6" w:rsidP="002770A6">
      <w:pPr>
        <w:autoSpaceDE w:val="0"/>
        <w:autoSpaceDN w:val="0"/>
        <w:adjustRightInd w:val="0"/>
        <w:spacing w:after="0" w:line="240" w:lineRule="auto"/>
        <w:ind w:firstLine="520"/>
        <w:jc w:val="both"/>
        <w:rPr>
          <w:rFonts w:ascii="Times New Roman" w:eastAsia="Times New Roman" w:hAnsi="Times New Roman"/>
          <w:sz w:val="28"/>
          <w:szCs w:val="28"/>
        </w:rPr>
      </w:pPr>
    </w:p>
    <w:p w:rsidR="002770A6" w:rsidRPr="001F477A" w:rsidRDefault="002770A6" w:rsidP="002770A6">
      <w:pPr>
        <w:autoSpaceDE w:val="0"/>
        <w:autoSpaceDN w:val="0"/>
        <w:adjustRightInd w:val="0"/>
        <w:spacing w:after="0" w:line="240" w:lineRule="auto"/>
        <w:jc w:val="both"/>
        <w:rPr>
          <w:rFonts w:ascii="Times New Roman" w:eastAsia="Times New Roman" w:hAnsi="Times New Roman"/>
          <w:sz w:val="28"/>
          <w:szCs w:val="28"/>
        </w:rPr>
      </w:pPr>
    </w:p>
    <w:p w:rsidR="002770A6" w:rsidRPr="001F477A" w:rsidRDefault="002770A6" w:rsidP="002770A6">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2. ЗАГАЛЬНІ ПОЛОЖЕННЯ</w:t>
      </w:r>
    </w:p>
    <w:p w:rsidR="002770A6" w:rsidRPr="003E27BF" w:rsidRDefault="002770A6" w:rsidP="002770A6">
      <w:pPr>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Програму поповнення бібліотечних фондів на 20</w:t>
      </w:r>
      <w:r>
        <w:rPr>
          <w:rFonts w:ascii="Times New Roman" w:eastAsia="Times New Roman" w:hAnsi="Times New Roman"/>
          <w:sz w:val="28"/>
          <w:szCs w:val="28"/>
          <w:lang w:eastAsia="ru-RU"/>
        </w:rPr>
        <w:t>23</w:t>
      </w:r>
      <w:r w:rsidRPr="001F477A">
        <w:rPr>
          <w:rFonts w:ascii="Times New Roman" w:eastAsia="Times New Roman" w:hAnsi="Times New Roman"/>
          <w:sz w:val="28"/>
          <w:szCs w:val="28"/>
          <w:lang w:eastAsia="ru-RU"/>
        </w:rPr>
        <w:t xml:space="preserve"> рік  (далі - Програма) розроблено для  закупів</w:t>
      </w:r>
      <w:r>
        <w:rPr>
          <w:rFonts w:ascii="Times New Roman" w:eastAsia="Times New Roman" w:hAnsi="Times New Roman"/>
          <w:sz w:val="28"/>
          <w:szCs w:val="28"/>
          <w:lang w:eastAsia="ru-RU"/>
        </w:rPr>
        <w:t>лі книжкової продукції.</w:t>
      </w:r>
    </w:p>
    <w:p w:rsidR="002770A6" w:rsidRPr="001F477A" w:rsidRDefault="002770A6" w:rsidP="002770A6">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Бібліотечні фонди є важливим науковим, інформаційним та культурно-освітнім ресурсом, призначеним для забезпечення конституційних прав громадян на доступ до інформації та спрямованим на задоволення читацького попиту.</w:t>
      </w:r>
    </w:p>
    <w:p w:rsidR="002770A6" w:rsidRPr="001F477A" w:rsidRDefault="002770A6" w:rsidP="002770A6">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Проте на сьогодні поряд з потребою комп’ютеризації бібліотечних процесів гостро стоїть проблема оновлення фондів бібліотек. Однією з причин такого стану є низький показник нових надходжень до книгозбірень.</w:t>
      </w:r>
    </w:p>
    <w:p w:rsidR="002770A6" w:rsidRPr="001F477A" w:rsidRDefault="002770A6" w:rsidP="002770A6">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Розробка Програми продиктована необхідністю в умовах соціально-економічної кризи зберегти та розвинути мережу публічних бібліотек, що покликані сприяти розвитку науки, культури, освіти, забезпечити доступ до інформаційних ресурсів соціально незахищених верств населення.</w:t>
      </w:r>
    </w:p>
    <w:p w:rsidR="002770A6" w:rsidRPr="001F477A" w:rsidRDefault="002770A6" w:rsidP="002770A6">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lastRenderedPageBreak/>
        <w:t xml:space="preserve">   </w:t>
      </w:r>
      <w:r w:rsidRPr="001F477A">
        <w:rPr>
          <w:rFonts w:ascii="Times New Roman" w:eastAsia="Times New Roman" w:hAnsi="Times New Roman"/>
          <w:sz w:val="28"/>
          <w:szCs w:val="28"/>
          <w:lang w:eastAsia="ru-RU"/>
        </w:rPr>
        <w:tab/>
        <w:t>Програма сприятиме покращенню якості обслуговування читачів, підвищенню рівня читацької компетентності, розвитку зацікавленості громадян, особливо молоді, у користуванні друкованою книгою, періодичними виданнями як джерелом інформації.</w:t>
      </w:r>
    </w:p>
    <w:p w:rsidR="002770A6" w:rsidRPr="001F477A" w:rsidRDefault="002770A6" w:rsidP="002770A6">
      <w:pPr>
        <w:spacing w:after="0" w:line="240" w:lineRule="auto"/>
        <w:jc w:val="both"/>
        <w:rPr>
          <w:rFonts w:ascii="Times New Roman" w:eastAsia="Times New Roman" w:hAnsi="Times New Roman"/>
          <w:sz w:val="28"/>
          <w:szCs w:val="28"/>
          <w:lang w:eastAsia="ru-RU"/>
        </w:rPr>
      </w:pPr>
    </w:p>
    <w:p w:rsidR="002770A6" w:rsidRPr="001F477A" w:rsidRDefault="002770A6" w:rsidP="002770A6">
      <w:pPr>
        <w:spacing w:after="0" w:line="240" w:lineRule="auto"/>
        <w:jc w:val="both"/>
        <w:rPr>
          <w:rFonts w:ascii="Times New Roman" w:eastAsia="Times New Roman" w:hAnsi="Times New Roman"/>
          <w:b/>
          <w:sz w:val="28"/>
          <w:szCs w:val="28"/>
          <w:lang w:eastAsia="ru-RU"/>
        </w:rPr>
      </w:pPr>
    </w:p>
    <w:p w:rsidR="002770A6" w:rsidRPr="001F477A" w:rsidRDefault="002770A6" w:rsidP="002770A6">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3. МЕТА ТА ОСНОВНІ ЗАВДАННЯ ПРОГРАМИ</w:t>
      </w:r>
    </w:p>
    <w:p w:rsidR="002770A6" w:rsidRPr="001F477A" w:rsidRDefault="002770A6" w:rsidP="002770A6">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Мета програми полягає у забезпеченні життєдіяльності публічних бібліотек шляхом гарантованого фінансування на придбання мінімуму книг та періодичних видань, що дозволить створити оптимальні умови для реалізації бібліотеками своїх соціальних та культурно-освітніх функцій.</w:t>
      </w:r>
    </w:p>
    <w:p w:rsidR="002770A6" w:rsidRPr="001F477A" w:rsidRDefault="002770A6" w:rsidP="002770A6">
      <w:pPr>
        <w:spacing w:after="0" w:line="240" w:lineRule="auto"/>
        <w:jc w:val="both"/>
        <w:rPr>
          <w:rFonts w:ascii="Times New Roman" w:eastAsia="Times New Roman" w:hAnsi="Times New Roman"/>
          <w:sz w:val="28"/>
          <w:szCs w:val="28"/>
          <w:lang w:eastAsia="ru-RU"/>
        </w:rPr>
      </w:pPr>
    </w:p>
    <w:p w:rsidR="002770A6" w:rsidRPr="001F477A" w:rsidRDefault="002770A6" w:rsidP="002770A6">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4. ОСНОВНІ РЕЗУЛЬТАТИ ВИКОНАННЯ</w:t>
      </w:r>
    </w:p>
    <w:p w:rsidR="002770A6" w:rsidRPr="001F477A" w:rsidRDefault="002770A6" w:rsidP="002770A6">
      <w:pPr>
        <w:tabs>
          <w:tab w:val="left" w:pos="567"/>
        </w:tabs>
        <w:spacing w:after="0" w:line="240" w:lineRule="auto"/>
        <w:jc w:val="both"/>
        <w:rPr>
          <w:rFonts w:ascii="Times New Roman" w:eastAsia="Times New Roman" w:hAnsi="Times New Roman"/>
          <w:b/>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Буде покращено якість обслуговування користувачів, підвищено рівень читацької грамотності, розвиток зацікавленості громадян, особливо дітей та молоді у користуванні друкованими виданнями як джерелом інформації.</w:t>
      </w:r>
    </w:p>
    <w:p w:rsidR="002770A6" w:rsidRPr="001F477A" w:rsidRDefault="002770A6" w:rsidP="002770A6">
      <w:pPr>
        <w:spacing w:after="0" w:line="240" w:lineRule="auto"/>
        <w:jc w:val="both"/>
        <w:rPr>
          <w:rFonts w:ascii="Times New Roman" w:eastAsia="Times New Roman" w:hAnsi="Times New Roman"/>
          <w:sz w:val="28"/>
          <w:szCs w:val="28"/>
          <w:lang w:eastAsia="ru-RU"/>
        </w:rPr>
      </w:pPr>
    </w:p>
    <w:p w:rsidR="002770A6" w:rsidRPr="001F477A" w:rsidRDefault="002770A6" w:rsidP="002770A6">
      <w:pPr>
        <w:spacing w:after="0" w:line="240" w:lineRule="auto"/>
        <w:jc w:val="both"/>
        <w:rPr>
          <w:rFonts w:ascii="Times New Roman" w:eastAsia="Times New Roman" w:hAnsi="Times New Roman"/>
          <w:b/>
          <w:sz w:val="28"/>
          <w:szCs w:val="28"/>
          <w:lang w:eastAsia="ru-RU"/>
        </w:rPr>
      </w:pPr>
    </w:p>
    <w:p w:rsidR="002770A6" w:rsidRPr="001F477A" w:rsidRDefault="002770A6" w:rsidP="002770A6">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5. ФІНАНСОВЕ ЗАБЕЗПЕЧЕННЯ</w:t>
      </w:r>
    </w:p>
    <w:p w:rsidR="002770A6" w:rsidRPr="001F477A" w:rsidRDefault="002770A6" w:rsidP="002770A6">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 xml:space="preserve">Фінансове забезпечення виконання Програми здійснюватиметься за рахунок коштів міського бюджету. </w:t>
      </w:r>
    </w:p>
    <w:p w:rsidR="002770A6" w:rsidRPr="001F477A" w:rsidRDefault="002770A6" w:rsidP="002770A6">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 xml:space="preserve">Обсяг фінансування Програми становить </w:t>
      </w:r>
      <w:r>
        <w:rPr>
          <w:rFonts w:ascii="Times New Roman" w:eastAsia="Times New Roman" w:hAnsi="Times New Roman"/>
          <w:sz w:val="28"/>
          <w:szCs w:val="28"/>
          <w:lang w:eastAsia="ru-RU"/>
        </w:rPr>
        <w:t>30</w:t>
      </w:r>
      <w:r w:rsidRPr="001F477A">
        <w:rPr>
          <w:rFonts w:ascii="Times New Roman" w:eastAsia="Times New Roman" w:hAnsi="Times New Roman"/>
          <w:sz w:val="28"/>
          <w:szCs w:val="28"/>
          <w:lang w:eastAsia="ru-RU"/>
        </w:rPr>
        <w:t>0 тис. грн. Розв’язання проблеми буде здійснено шляхом придбання книговидавничої продукції та періодичних видань.</w:t>
      </w:r>
    </w:p>
    <w:p w:rsidR="002770A6" w:rsidRPr="001F477A" w:rsidRDefault="002770A6" w:rsidP="002770A6">
      <w:pPr>
        <w:spacing w:after="0" w:line="240" w:lineRule="auto"/>
        <w:jc w:val="both"/>
        <w:rPr>
          <w:rFonts w:ascii="Times New Roman" w:eastAsia="Times New Roman" w:hAnsi="Times New Roman"/>
          <w:sz w:val="28"/>
          <w:szCs w:val="28"/>
          <w:lang w:eastAsia="ru-RU"/>
        </w:rPr>
      </w:pPr>
    </w:p>
    <w:p w:rsidR="002770A6" w:rsidRPr="001F477A" w:rsidRDefault="002770A6" w:rsidP="002770A6">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6. КООРДИНАЦІЯ ТА КОНТРОЛЬ ЗА ХОДОМ ВИКОНАННЯ ПРОГРАМИ</w:t>
      </w:r>
    </w:p>
    <w:p w:rsidR="002770A6" w:rsidRPr="001F477A" w:rsidRDefault="002770A6" w:rsidP="002770A6">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ab/>
        <w:t xml:space="preserve">Координацію та контроль за ходом виконання Програми здійснює постійна депутатська комісія з </w:t>
      </w:r>
      <w:r>
        <w:rPr>
          <w:rFonts w:ascii="Times New Roman" w:eastAsia="Times New Roman" w:hAnsi="Times New Roman"/>
          <w:sz w:val="28"/>
          <w:szCs w:val="28"/>
          <w:lang w:eastAsia="ru-RU"/>
        </w:rPr>
        <w:t>питань розвитку освіти, культури, охорони здоров’я та соціальних питань</w:t>
      </w:r>
      <w:r w:rsidRPr="001F477A">
        <w:rPr>
          <w:rFonts w:ascii="Times New Roman" w:eastAsia="Times New Roman" w:hAnsi="Times New Roman"/>
          <w:sz w:val="28"/>
          <w:szCs w:val="28"/>
          <w:lang w:eastAsia="ru-RU"/>
        </w:rPr>
        <w:t>.</w:t>
      </w:r>
    </w:p>
    <w:p w:rsidR="002770A6" w:rsidRDefault="002770A6" w:rsidP="002770A6">
      <w:pPr>
        <w:spacing w:after="0" w:line="240" w:lineRule="auto"/>
        <w:ind w:firstLine="567"/>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Про хід та виконання заходів Програми звітує начальник </w:t>
      </w:r>
      <w:r>
        <w:rPr>
          <w:rFonts w:ascii="Times New Roman" w:eastAsia="Times New Roman" w:hAnsi="Times New Roman"/>
          <w:sz w:val="28"/>
          <w:szCs w:val="28"/>
          <w:lang w:eastAsia="ru-RU"/>
        </w:rPr>
        <w:t>управління культури та мистецтв</w:t>
      </w:r>
      <w:r w:rsidRPr="001F477A">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сесії міської ради </w:t>
      </w:r>
      <w:r w:rsidRPr="001F477A">
        <w:rPr>
          <w:rFonts w:ascii="Times New Roman" w:eastAsia="Times New Roman" w:hAnsi="Times New Roman"/>
          <w:sz w:val="28"/>
          <w:szCs w:val="28"/>
          <w:lang w:eastAsia="ru-RU"/>
        </w:rPr>
        <w:t xml:space="preserve"> кожного рок</w:t>
      </w:r>
      <w:r>
        <w:rPr>
          <w:rFonts w:ascii="Times New Roman" w:eastAsia="Times New Roman" w:hAnsi="Times New Roman"/>
          <w:sz w:val="28"/>
          <w:szCs w:val="28"/>
          <w:lang w:eastAsia="ru-RU"/>
        </w:rPr>
        <w:t>у.</w:t>
      </w:r>
    </w:p>
    <w:p w:rsidR="002770A6" w:rsidRDefault="002770A6" w:rsidP="002770A6">
      <w:pPr>
        <w:spacing w:after="0" w:line="240" w:lineRule="auto"/>
        <w:ind w:firstLine="567"/>
        <w:jc w:val="both"/>
        <w:rPr>
          <w:rFonts w:ascii="Times New Roman" w:eastAsia="Times New Roman" w:hAnsi="Times New Roman"/>
          <w:sz w:val="28"/>
          <w:szCs w:val="28"/>
          <w:lang w:eastAsia="ru-RU"/>
        </w:rPr>
      </w:pPr>
    </w:p>
    <w:p w:rsidR="002770A6" w:rsidRDefault="002770A6" w:rsidP="002770A6">
      <w:pPr>
        <w:spacing w:after="0" w:line="240" w:lineRule="auto"/>
        <w:ind w:firstLine="567"/>
        <w:jc w:val="both"/>
        <w:rPr>
          <w:rFonts w:ascii="Times New Roman" w:eastAsia="Times New Roman" w:hAnsi="Times New Roman"/>
          <w:sz w:val="28"/>
          <w:szCs w:val="28"/>
          <w:lang w:eastAsia="ru-RU"/>
        </w:rPr>
      </w:pPr>
    </w:p>
    <w:p w:rsidR="002770A6" w:rsidRDefault="002770A6" w:rsidP="002770A6">
      <w:pPr>
        <w:spacing w:after="0" w:line="240" w:lineRule="auto"/>
        <w:ind w:firstLine="567"/>
        <w:jc w:val="both"/>
        <w:rPr>
          <w:rFonts w:ascii="Times New Roman" w:eastAsia="Times New Roman" w:hAnsi="Times New Roman"/>
          <w:sz w:val="28"/>
          <w:szCs w:val="28"/>
          <w:lang w:eastAsia="ru-RU"/>
        </w:rPr>
      </w:pPr>
    </w:p>
    <w:p w:rsidR="002770A6" w:rsidRPr="00580A6D" w:rsidRDefault="002770A6" w:rsidP="002770A6">
      <w:pPr>
        <w:jc w:val="both"/>
        <w:rPr>
          <w:rFonts w:ascii="Times New Roman" w:hAnsi="Times New Roman"/>
          <w:b/>
          <w:sz w:val="28"/>
          <w:szCs w:val="28"/>
        </w:rPr>
        <w:sectPr w:rsidR="002770A6" w:rsidRPr="00580A6D" w:rsidSect="00B90E92">
          <w:pgSz w:w="11906" w:h="16838"/>
          <w:pgMar w:top="851" w:right="851" w:bottom="709" w:left="1134" w:header="709" w:footer="709" w:gutter="0"/>
          <w:cols w:space="708"/>
          <w:docGrid w:linePitch="360"/>
        </w:sectPr>
      </w:pPr>
      <w:r>
        <w:rPr>
          <w:rFonts w:ascii="Times New Roman" w:hAnsi="Times New Roman"/>
          <w:b/>
          <w:sz w:val="28"/>
          <w:szCs w:val="28"/>
        </w:rPr>
        <w:t xml:space="preserve">Секретар </w:t>
      </w:r>
      <w:r w:rsidRPr="00B856E7">
        <w:rPr>
          <w:rFonts w:ascii="Times New Roman" w:hAnsi="Times New Roman"/>
          <w:b/>
          <w:sz w:val="28"/>
          <w:szCs w:val="28"/>
        </w:rPr>
        <w:t xml:space="preserve">міської ради                                      </w:t>
      </w:r>
      <w:r>
        <w:rPr>
          <w:rFonts w:ascii="Times New Roman" w:hAnsi="Times New Roman"/>
          <w:b/>
          <w:sz w:val="28"/>
          <w:szCs w:val="28"/>
        </w:rPr>
        <w:t>Ярослав ДЗИНДРА</w:t>
      </w:r>
    </w:p>
    <w:p w:rsidR="002770A6" w:rsidRDefault="002770A6" w:rsidP="002770A6">
      <w:pPr>
        <w:spacing w:after="0" w:line="240" w:lineRule="auto"/>
        <w:rPr>
          <w:rFonts w:ascii="Times New Roman" w:eastAsia="Times New Roman" w:hAnsi="Times New Roman"/>
          <w:sz w:val="24"/>
          <w:szCs w:val="24"/>
          <w:lang w:eastAsia="ru-RU"/>
        </w:rPr>
      </w:pPr>
    </w:p>
    <w:p w:rsidR="002770A6" w:rsidRPr="00FB6935" w:rsidRDefault="002770A6" w:rsidP="002770A6">
      <w:pPr>
        <w:autoSpaceDE w:val="0"/>
        <w:autoSpaceDN w:val="0"/>
        <w:adjustRightInd w:val="0"/>
        <w:spacing w:after="0" w:line="240" w:lineRule="auto"/>
        <w:jc w:val="center"/>
        <w:rPr>
          <w:rFonts w:ascii="Times New Roman" w:eastAsia="Times New Roman" w:hAnsi="Times New Roman"/>
          <w:b/>
          <w:sz w:val="28"/>
          <w:szCs w:val="28"/>
        </w:rPr>
      </w:pPr>
      <w:r w:rsidRPr="00FB6935">
        <w:rPr>
          <w:rFonts w:ascii="Times New Roman" w:eastAsia="Times New Roman" w:hAnsi="Times New Roman"/>
          <w:b/>
          <w:sz w:val="28"/>
          <w:szCs w:val="28"/>
        </w:rPr>
        <w:t>Перелік заходів місько</w:t>
      </w:r>
      <w:r>
        <w:rPr>
          <w:rFonts w:ascii="Times New Roman" w:eastAsia="Times New Roman" w:hAnsi="Times New Roman"/>
          <w:b/>
          <w:sz w:val="28"/>
          <w:szCs w:val="28"/>
        </w:rPr>
        <w:t>ї програми</w:t>
      </w:r>
    </w:p>
    <w:p w:rsidR="002770A6" w:rsidRPr="003A2E94" w:rsidRDefault="002770A6" w:rsidP="002770A6">
      <w:pPr>
        <w:tabs>
          <w:tab w:val="left" w:pos="4160"/>
          <w:tab w:val="center" w:pos="7515"/>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w:t>
      </w:r>
      <w:r w:rsidRPr="00AE1E7B">
        <w:rPr>
          <w:rFonts w:ascii="Times New Roman" w:eastAsia="Times New Roman" w:hAnsi="Times New Roman"/>
          <w:b/>
          <w:sz w:val="28"/>
          <w:szCs w:val="28"/>
        </w:rPr>
        <w:t xml:space="preserve">ОПОВНЕННЯ  БІБЛІОТЕЧНИХ </w:t>
      </w:r>
      <w:r>
        <w:rPr>
          <w:rFonts w:ascii="Times New Roman" w:eastAsia="Times New Roman" w:hAnsi="Times New Roman"/>
          <w:b/>
          <w:sz w:val="28"/>
          <w:szCs w:val="28"/>
        </w:rPr>
        <w:t xml:space="preserve"> ФОНДІВ  на 2023 рік</w:t>
      </w:r>
    </w:p>
    <w:p w:rsidR="002770A6" w:rsidRDefault="002770A6" w:rsidP="002770A6">
      <w:pPr>
        <w:spacing w:after="0" w:line="240" w:lineRule="auto"/>
        <w:rPr>
          <w:rFonts w:ascii="Times New Roman" w:eastAsia="Times New Roman" w:hAnsi="Times New Roman"/>
          <w:sz w:val="24"/>
          <w:szCs w:val="24"/>
          <w:lang w:eastAsia="ru-RU"/>
        </w:rPr>
      </w:pPr>
    </w:p>
    <w:tbl>
      <w:tblPr>
        <w:tblW w:w="15179"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2334"/>
        <w:gridCol w:w="2208"/>
        <w:gridCol w:w="2374"/>
        <w:gridCol w:w="1919"/>
        <w:gridCol w:w="237"/>
        <w:gridCol w:w="1195"/>
        <w:gridCol w:w="851"/>
        <w:gridCol w:w="850"/>
        <w:gridCol w:w="709"/>
        <w:gridCol w:w="1986"/>
      </w:tblGrid>
      <w:tr w:rsidR="002770A6" w:rsidRPr="00AE1E7B" w:rsidTr="00D90C95">
        <w:trPr>
          <w:cantSplit/>
          <w:trHeight w:val="325"/>
        </w:trPr>
        <w:tc>
          <w:tcPr>
            <w:tcW w:w="516" w:type="dxa"/>
            <w:vAlign w:val="center"/>
          </w:tcPr>
          <w:p w:rsidR="002770A6" w:rsidRPr="00FB6935" w:rsidRDefault="002770A6" w:rsidP="00D90C95">
            <w:pPr>
              <w:autoSpaceDE w:val="0"/>
              <w:autoSpaceDN w:val="0"/>
              <w:adjustRightInd w:val="0"/>
              <w:spacing w:after="0" w:line="216" w:lineRule="auto"/>
              <w:jc w:val="center"/>
              <w:rPr>
                <w:rFonts w:ascii="Times New Roman" w:eastAsia="Times New Roman" w:hAnsi="Times New Roman"/>
                <w:b/>
                <w:sz w:val="24"/>
                <w:szCs w:val="20"/>
              </w:rPr>
            </w:pPr>
            <w:r w:rsidRPr="00FB6935">
              <w:rPr>
                <w:rFonts w:ascii="Times New Roman" w:eastAsia="Times New Roman" w:hAnsi="Times New Roman"/>
                <w:b/>
                <w:sz w:val="24"/>
                <w:szCs w:val="20"/>
              </w:rPr>
              <w:t>№ з/п</w:t>
            </w:r>
          </w:p>
        </w:tc>
        <w:tc>
          <w:tcPr>
            <w:tcW w:w="2334" w:type="dxa"/>
            <w:vAlign w:val="center"/>
          </w:tcPr>
          <w:p w:rsidR="002770A6" w:rsidRPr="00FB6935" w:rsidRDefault="002770A6" w:rsidP="00D90C95">
            <w:pPr>
              <w:autoSpaceDE w:val="0"/>
              <w:autoSpaceDN w:val="0"/>
              <w:adjustRightInd w:val="0"/>
              <w:spacing w:after="0" w:line="216" w:lineRule="auto"/>
              <w:jc w:val="center"/>
              <w:rPr>
                <w:rFonts w:ascii="Times New Roman" w:eastAsia="Times New Roman" w:hAnsi="Times New Roman"/>
                <w:b/>
                <w:sz w:val="24"/>
                <w:szCs w:val="20"/>
              </w:rPr>
            </w:pPr>
            <w:r w:rsidRPr="00FB6935">
              <w:rPr>
                <w:rFonts w:ascii="Times New Roman" w:eastAsia="Times New Roman" w:hAnsi="Times New Roman"/>
                <w:b/>
                <w:sz w:val="24"/>
                <w:szCs w:val="20"/>
              </w:rPr>
              <w:t>Назва</w:t>
            </w:r>
            <w:r>
              <w:rPr>
                <w:rFonts w:ascii="Times New Roman" w:eastAsia="Times New Roman" w:hAnsi="Times New Roman"/>
                <w:b/>
                <w:sz w:val="24"/>
                <w:szCs w:val="20"/>
              </w:rPr>
              <w:t xml:space="preserve"> </w:t>
            </w:r>
            <w:r w:rsidRPr="00FB6935">
              <w:rPr>
                <w:rFonts w:ascii="Times New Roman" w:eastAsia="Times New Roman" w:hAnsi="Times New Roman"/>
                <w:b/>
                <w:sz w:val="24"/>
                <w:szCs w:val="20"/>
              </w:rPr>
              <w:t>завдання</w:t>
            </w:r>
          </w:p>
        </w:tc>
        <w:tc>
          <w:tcPr>
            <w:tcW w:w="2208" w:type="dxa"/>
            <w:vAlign w:val="center"/>
          </w:tcPr>
          <w:p w:rsidR="002770A6" w:rsidRPr="00FB6935" w:rsidRDefault="002770A6" w:rsidP="00D90C95">
            <w:pPr>
              <w:autoSpaceDE w:val="0"/>
              <w:autoSpaceDN w:val="0"/>
              <w:adjustRightInd w:val="0"/>
              <w:spacing w:after="0" w:line="216" w:lineRule="auto"/>
              <w:jc w:val="center"/>
              <w:rPr>
                <w:rFonts w:ascii="Times New Roman" w:eastAsia="Times New Roman" w:hAnsi="Times New Roman"/>
                <w:b/>
                <w:sz w:val="24"/>
                <w:szCs w:val="20"/>
              </w:rPr>
            </w:pPr>
            <w:r w:rsidRPr="00FB6935">
              <w:rPr>
                <w:rFonts w:ascii="Times New Roman" w:eastAsia="Times New Roman" w:hAnsi="Times New Roman"/>
                <w:b/>
                <w:sz w:val="24"/>
                <w:szCs w:val="20"/>
              </w:rPr>
              <w:t>Перелік</w:t>
            </w:r>
            <w:r>
              <w:rPr>
                <w:rFonts w:ascii="Times New Roman" w:eastAsia="Times New Roman" w:hAnsi="Times New Roman"/>
                <w:b/>
                <w:sz w:val="24"/>
                <w:szCs w:val="20"/>
              </w:rPr>
              <w:t xml:space="preserve"> </w:t>
            </w:r>
            <w:r w:rsidRPr="00FB6935">
              <w:rPr>
                <w:rFonts w:ascii="Times New Roman" w:eastAsia="Times New Roman" w:hAnsi="Times New Roman"/>
                <w:b/>
                <w:sz w:val="24"/>
                <w:szCs w:val="20"/>
              </w:rPr>
              <w:t>заходів</w:t>
            </w:r>
            <w:r>
              <w:rPr>
                <w:rFonts w:ascii="Times New Roman" w:eastAsia="Times New Roman" w:hAnsi="Times New Roman"/>
                <w:b/>
                <w:sz w:val="24"/>
                <w:szCs w:val="20"/>
              </w:rPr>
              <w:t xml:space="preserve"> </w:t>
            </w:r>
            <w:r w:rsidRPr="00FB6935">
              <w:rPr>
                <w:rFonts w:ascii="Times New Roman" w:eastAsia="Times New Roman" w:hAnsi="Times New Roman"/>
                <w:b/>
                <w:sz w:val="24"/>
                <w:szCs w:val="20"/>
              </w:rPr>
              <w:t>завдання</w:t>
            </w:r>
          </w:p>
        </w:tc>
        <w:tc>
          <w:tcPr>
            <w:tcW w:w="2374" w:type="dxa"/>
            <w:vAlign w:val="center"/>
          </w:tcPr>
          <w:p w:rsidR="002770A6" w:rsidRPr="00FB6935" w:rsidRDefault="002770A6" w:rsidP="00D90C95">
            <w:pPr>
              <w:autoSpaceDE w:val="0"/>
              <w:autoSpaceDN w:val="0"/>
              <w:adjustRightInd w:val="0"/>
              <w:spacing w:after="0" w:line="192" w:lineRule="auto"/>
              <w:jc w:val="center"/>
              <w:rPr>
                <w:rFonts w:ascii="Times New Roman" w:eastAsia="Times New Roman" w:hAnsi="Times New Roman"/>
                <w:b/>
                <w:sz w:val="24"/>
                <w:szCs w:val="20"/>
              </w:rPr>
            </w:pPr>
            <w:r w:rsidRPr="00FB6935">
              <w:rPr>
                <w:rFonts w:ascii="Times New Roman" w:eastAsia="Times New Roman" w:hAnsi="Times New Roman"/>
                <w:b/>
                <w:sz w:val="24"/>
                <w:szCs w:val="20"/>
              </w:rPr>
              <w:t>Показники</w:t>
            </w:r>
            <w:r>
              <w:rPr>
                <w:rFonts w:ascii="Times New Roman" w:eastAsia="Times New Roman" w:hAnsi="Times New Roman"/>
                <w:b/>
                <w:sz w:val="24"/>
                <w:szCs w:val="20"/>
              </w:rPr>
              <w:t xml:space="preserve"> </w:t>
            </w:r>
            <w:r w:rsidRPr="00FB6935">
              <w:rPr>
                <w:rFonts w:ascii="Times New Roman" w:eastAsia="Times New Roman" w:hAnsi="Times New Roman"/>
                <w:b/>
                <w:sz w:val="24"/>
                <w:szCs w:val="20"/>
              </w:rPr>
              <w:t>виконання заходу, один. виміру</w:t>
            </w:r>
          </w:p>
        </w:tc>
        <w:tc>
          <w:tcPr>
            <w:tcW w:w="1919" w:type="dxa"/>
            <w:vAlign w:val="center"/>
          </w:tcPr>
          <w:p w:rsidR="002770A6" w:rsidRPr="00FB6935" w:rsidRDefault="002770A6" w:rsidP="00D90C95">
            <w:pPr>
              <w:autoSpaceDE w:val="0"/>
              <w:autoSpaceDN w:val="0"/>
              <w:adjustRightInd w:val="0"/>
              <w:spacing w:after="0" w:line="192" w:lineRule="auto"/>
              <w:jc w:val="center"/>
              <w:rPr>
                <w:rFonts w:ascii="Times New Roman" w:eastAsia="Times New Roman" w:hAnsi="Times New Roman"/>
                <w:b/>
                <w:sz w:val="24"/>
                <w:szCs w:val="20"/>
              </w:rPr>
            </w:pPr>
            <w:r w:rsidRPr="00FB6935">
              <w:rPr>
                <w:rFonts w:ascii="Times New Roman" w:eastAsia="Times New Roman" w:hAnsi="Times New Roman"/>
                <w:b/>
                <w:sz w:val="24"/>
                <w:szCs w:val="20"/>
              </w:rPr>
              <w:t>Виконавець заходу, показника</w:t>
            </w:r>
          </w:p>
        </w:tc>
        <w:tc>
          <w:tcPr>
            <w:tcW w:w="3842" w:type="dxa"/>
            <w:gridSpan w:val="5"/>
            <w:vAlign w:val="center"/>
          </w:tcPr>
          <w:p w:rsidR="002770A6" w:rsidRPr="00FB6935" w:rsidRDefault="002770A6" w:rsidP="00D90C95">
            <w:pPr>
              <w:autoSpaceDE w:val="0"/>
              <w:autoSpaceDN w:val="0"/>
              <w:adjustRightInd w:val="0"/>
              <w:spacing w:after="0" w:line="216" w:lineRule="auto"/>
              <w:jc w:val="center"/>
              <w:rPr>
                <w:rFonts w:ascii="Times New Roman" w:eastAsia="Times New Roman" w:hAnsi="Times New Roman"/>
                <w:b/>
                <w:sz w:val="24"/>
                <w:szCs w:val="20"/>
              </w:rPr>
            </w:pPr>
            <w:r w:rsidRPr="00FB6935">
              <w:rPr>
                <w:rFonts w:ascii="Times New Roman" w:eastAsia="Times New Roman" w:hAnsi="Times New Roman"/>
                <w:b/>
                <w:sz w:val="24"/>
                <w:szCs w:val="20"/>
              </w:rPr>
              <w:t>Фінансування</w:t>
            </w:r>
          </w:p>
        </w:tc>
        <w:tc>
          <w:tcPr>
            <w:tcW w:w="1986" w:type="dxa"/>
            <w:vAlign w:val="center"/>
          </w:tcPr>
          <w:p w:rsidR="002770A6" w:rsidRPr="00FB6935" w:rsidRDefault="002770A6" w:rsidP="00D90C95">
            <w:pPr>
              <w:autoSpaceDE w:val="0"/>
              <w:autoSpaceDN w:val="0"/>
              <w:adjustRightInd w:val="0"/>
              <w:spacing w:after="0" w:line="216" w:lineRule="auto"/>
              <w:jc w:val="center"/>
              <w:rPr>
                <w:rFonts w:ascii="Times New Roman" w:eastAsia="Times New Roman" w:hAnsi="Times New Roman"/>
                <w:b/>
                <w:sz w:val="24"/>
                <w:szCs w:val="20"/>
              </w:rPr>
            </w:pPr>
            <w:r w:rsidRPr="00FB6935">
              <w:rPr>
                <w:rFonts w:ascii="Times New Roman" w:eastAsia="Times New Roman" w:hAnsi="Times New Roman"/>
                <w:b/>
                <w:sz w:val="24"/>
                <w:szCs w:val="20"/>
              </w:rPr>
              <w:t>Очікуваний результат</w:t>
            </w:r>
          </w:p>
        </w:tc>
      </w:tr>
      <w:tr w:rsidR="002770A6" w:rsidRPr="00AE1E7B" w:rsidTr="00D90C95">
        <w:trPr>
          <w:cantSplit/>
          <w:trHeight w:val="325"/>
        </w:trPr>
        <w:tc>
          <w:tcPr>
            <w:tcW w:w="15179" w:type="dxa"/>
            <w:gridSpan w:val="11"/>
            <w:vAlign w:val="center"/>
          </w:tcPr>
          <w:p w:rsidR="002770A6" w:rsidRPr="00FB6935" w:rsidRDefault="002770A6" w:rsidP="00D90C95">
            <w:pPr>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2023</w:t>
            </w:r>
            <w:r w:rsidRPr="00FB6935">
              <w:rPr>
                <w:rFonts w:ascii="Times New Roman" w:eastAsia="Times New Roman" w:hAnsi="Times New Roman"/>
                <w:b/>
                <w:sz w:val="28"/>
                <w:szCs w:val="28"/>
              </w:rPr>
              <w:t>рік</w:t>
            </w:r>
          </w:p>
          <w:p w:rsidR="002770A6" w:rsidRPr="00FB6935" w:rsidRDefault="002770A6" w:rsidP="00D90C95">
            <w:pPr>
              <w:autoSpaceDE w:val="0"/>
              <w:autoSpaceDN w:val="0"/>
              <w:adjustRightInd w:val="0"/>
              <w:spacing w:after="0" w:line="216" w:lineRule="auto"/>
              <w:jc w:val="center"/>
              <w:rPr>
                <w:rFonts w:ascii="Times New Roman" w:eastAsia="Times New Roman" w:hAnsi="Times New Roman"/>
                <w:b/>
                <w:sz w:val="24"/>
                <w:szCs w:val="20"/>
              </w:rPr>
            </w:pPr>
          </w:p>
        </w:tc>
      </w:tr>
      <w:tr w:rsidR="002770A6" w:rsidRPr="00AE1E7B" w:rsidTr="00D90C95">
        <w:trPr>
          <w:cantSplit/>
          <w:trHeight w:val="2320"/>
        </w:trPr>
        <w:tc>
          <w:tcPr>
            <w:tcW w:w="516" w:type="dxa"/>
            <w:vMerge w:val="restart"/>
          </w:tcPr>
          <w:p w:rsidR="002770A6" w:rsidRPr="00FB6935" w:rsidRDefault="002770A6" w:rsidP="00D90C95">
            <w:pPr>
              <w:autoSpaceDE w:val="0"/>
              <w:autoSpaceDN w:val="0"/>
              <w:adjustRightInd w:val="0"/>
              <w:spacing w:after="0" w:line="240" w:lineRule="auto"/>
              <w:jc w:val="center"/>
              <w:rPr>
                <w:rFonts w:ascii="Times New Roman" w:eastAsia="Times New Roman" w:hAnsi="Times New Roman"/>
                <w:b/>
                <w:sz w:val="24"/>
                <w:szCs w:val="24"/>
              </w:rPr>
            </w:pPr>
            <w:r w:rsidRPr="00FB6935">
              <w:rPr>
                <w:rFonts w:ascii="Times New Roman" w:eastAsia="Times New Roman" w:hAnsi="Times New Roman"/>
                <w:b/>
                <w:sz w:val="24"/>
                <w:szCs w:val="24"/>
              </w:rPr>
              <w:t>1.</w:t>
            </w:r>
          </w:p>
        </w:tc>
        <w:tc>
          <w:tcPr>
            <w:tcW w:w="2334" w:type="dxa"/>
            <w:vMerge w:val="restart"/>
          </w:tcPr>
          <w:p w:rsidR="002770A6" w:rsidRPr="00673240" w:rsidRDefault="002770A6" w:rsidP="00D90C95">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Завдання 1</w:t>
            </w:r>
          </w:p>
          <w:p w:rsidR="002770A6" w:rsidRDefault="002770A6" w:rsidP="00D90C9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673240">
              <w:rPr>
                <w:rFonts w:ascii="Times New Roman" w:eastAsia="Times New Roman" w:hAnsi="Times New Roman"/>
                <w:sz w:val="24"/>
                <w:szCs w:val="24"/>
                <w:lang w:eastAsia="ru-RU"/>
              </w:rPr>
              <w:t xml:space="preserve">абезпечення </w:t>
            </w:r>
            <w:r>
              <w:rPr>
                <w:rFonts w:ascii="Times New Roman" w:eastAsia="Times New Roman" w:hAnsi="Times New Roman"/>
                <w:sz w:val="24"/>
                <w:szCs w:val="24"/>
                <w:lang w:eastAsia="ru-RU"/>
              </w:rPr>
              <w:t>міських</w:t>
            </w:r>
            <w:r w:rsidRPr="00673240">
              <w:rPr>
                <w:rFonts w:ascii="Times New Roman" w:eastAsia="Times New Roman" w:hAnsi="Times New Roman"/>
                <w:sz w:val="24"/>
                <w:szCs w:val="24"/>
                <w:lang w:eastAsia="ru-RU"/>
              </w:rPr>
              <w:t xml:space="preserve"> бібліотек м. </w:t>
            </w:r>
            <w:r>
              <w:rPr>
                <w:rFonts w:ascii="Times New Roman" w:eastAsia="Times New Roman" w:hAnsi="Times New Roman"/>
                <w:sz w:val="24"/>
                <w:szCs w:val="24"/>
                <w:lang w:eastAsia="ru-RU"/>
              </w:rPr>
              <w:t>Чорткова</w:t>
            </w:r>
            <w:r w:rsidRPr="00673240">
              <w:rPr>
                <w:rFonts w:ascii="Times New Roman" w:eastAsia="Times New Roman" w:hAnsi="Times New Roman"/>
                <w:sz w:val="24"/>
                <w:szCs w:val="24"/>
                <w:lang w:eastAsia="ru-RU"/>
              </w:rPr>
              <w:t xml:space="preserve"> необхідним мінімумом навчальних, науко</w:t>
            </w:r>
            <w:r>
              <w:rPr>
                <w:rFonts w:ascii="Times New Roman" w:eastAsia="Times New Roman" w:hAnsi="Times New Roman"/>
                <w:sz w:val="24"/>
                <w:szCs w:val="24"/>
                <w:lang w:eastAsia="ru-RU"/>
              </w:rPr>
              <w:t>во-популярних</w:t>
            </w:r>
          </w:p>
          <w:p w:rsidR="002770A6" w:rsidRPr="00673240" w:rsidRDefault="002770A6" w:rsidP="00D90C95">
            <w:pPr>
              <w:autoSpaceDE w:val="0"/>
              <w:autoSpaceDN w:val="0"/>
              <w:adjustRightInd w:val="0"/>
              <w:spacing w:after="0" w:line="240" w:lineRule="auto"/>
              <w:rPr>
                <w:rFonts w:ascii="Times New Roman" w:eastAsia="Times New Roman" w:hAnsi="Times New Roman"/>
                <w:sz w:val="24"/>
                <w:szCs w:val="24"/>
                <w:lang w:eastAsia="ru-RU"/>
              </w:rPr>
            </w:pPr>
            <w:r w:rsidRPr="00673240">
              <w:rPr>
                <w:rFonts w:ascii="Times New Roman" w:eastAsia="Times New Roman" w:hAnsi="Times New Roman"/>
                <w:sz w:val="24"/>
                <w:szCs w:val="24"/>
                <w:lang w:eastAsia="ru-RU"/>
              </w:rPr>
              <w:t xml:space="preserve">соціально-значущих, дитячих та </w:t>
            </w:r>
            <w:proofErr w:type="spellStart"/>
            <w:r w:rsidRPr="00673240">
              <w:rPr>
                <w:rFonts w:ascii="Times New Roman" w:eastAsia="Times New Roman" w:hAnsi="Times New Roman"/>
                <w:sz w:val="24"/>
                <w:szCs w:val="24"/>
                <w:lang w:eastAsia="ru-RU"/>
              </w:rPr>
              <w:t>дозвіллєвих</w:t>
            </w:r>
            <w:proofErr w:type="spellEnd"/>
            <w:r w:rsidRPr="00673240">
              <w:rPr>
                <w:rFonts w:ascii="Times New Roman" w:eastAsia="Times New Roman" w:hAnsi="Times New Roman"/>
                <w:sz w:val="24"/>
                <w:szCs w:val="24"/>
                <w:lang w:eastAsia="ru-RU"/>
              </w:rPr>
              <w:t xml:space="preserve"> пері</w:t>
            </w:r>
            <w:r>
              <w:rPr>
                <w:rFonts w:ascii="Times New Roman" w:eastAsia="Times New Roman" w:hAnsi="Times New Roman"/>
                <w:sz w:val="24"/>
                <w:szCs w:val="24"/>
                <w:lang w:eastAsia="ru-RU"/>
              </w:rPr>
              <w:t xml:space="preserve">одичних видань </w:t>
            </w:r>
          </w:p>
        </w:tc>
        <w:tc>
          <w:tcPr>
            <w:tcW w:w="2208" w:type="dxa"/>
            <w:vMerge w:val="restart"/>
          </w:tcPr>
          <w:p w:rsidR="002770A6"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Придбання </w:t>
            </w:r>
          </w:p>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періодичних видань</w:t>
            </w:r>
          </w:p>
        </w:tc>
        <w:tc>
          <w:tcPr>
            <w:tcW w:w="2374" w:type="dxa"/>
            <w:tcBorders>
              <w:bottom w:val="single" w:sz="4" w:space="0" w:color="auto"/>
            </w:tcBorders>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300,0 тис. грн..</w:t>
            </w:r>
          </w:p>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2156" w:type="dxa"/>
            <w:gridSpan w:val="2"/>
            <w:tcBorders>
              <w:bottom w:val="single" w:sz="4" w:space="0" w:color="auto"/>
            </w:tcBorders>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Управління культури та мистецтв </w:t>
            </w:r>
            <w:proofErr w:type="spellStart"/>
            <w:r>
              <w:rPr>
                <w:rFonts w:ascii="Times New Roman" w:eastAsia="Times New Roman" w:hAnsi="Times New Roman"/>
                <w:sz w:val="24"/>
                <w:szCs w:val="24"/>
              </w:rPr>
              <w:t>Чортківської</w:t>
            </w:r>
            <w:proofErr w:type="spellEnd"/>
            <w:r>
              <w:rPr>
                <w:rFonts w:ascii="Times New Roman" w:eastAsia="Times New Roman" w:hAnsi="Times New Roman"/>
                <w:sz w:val="24"/>
                <w:szCs w:val="24"/>
              </w:rPr>
              <w:t xml:space="preserve"> міської ради</w:t>
            </w:r>
          </w:p>
        </w:tc>
        <w:tc>
          <w:tcPr>
            <w:tcW w:w="1195" w:type="dxa"/>
            <w:tcBorders>
              <w:top w:val="nil"/>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r w:rsidRPr="00FB6935">
              <w:rPr>
                <w:rFonts w:ascii="Times New Roman" w:eastAsia="Times New Roman" w:hAnsi="Times New Roman"/>
                <w:sz w:val="24"/>
                <w:szCs w:val="24"/>
              </w:rPr>
              <w:t>Міський бюджет</w:t>
            </w:r>
          </w:p>
        </w:tc>
        <w:tc>
          <w:tcPr>
            <w:tcW w:w="851" w:type="dxa"/>
            <w:tcBorders>
              <w:top w:val="nil"/>
              <w:bottom w:val="single" w:sz="4" w:space="0" w:color="auto"/>
            </w:tcBorders>
            <w:shd w:val="clear" w:color="auto" w:fill="auto"/>
          </w:tcPr>
          <w:p w:rsidR="002770A6"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300,0 тис.</w:t>
            </w:r>
          </w:p>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грн..</w:t>
            </w:r>
          </w:p>
        </w:tc>
        <w:tc>
          <w:tcPr>
            <w:tcW w:w="850" w:type="dxa"/>
            <w:tcBorders>
              <w:top w:val="nil"/>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709" w:type="dxa"/>
            <w:tcBorders>
              <w:top w:val="nil"/>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86" w:type="dxa"/>
            <w:tcBorders>
              <w:top w:val="nil"/>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Покращення рівня читацької грамотності та компетенції, забезпечення  міській громаді рівних прав доступу до інформаційних ресурсів</w:t>
            </w:r>
          </w:p>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r>
      <w:tr w:rsidR="002770A6" w:rsidRPr="00AE1E7B" w:rsidTr="00D90C95">
        <w:trPr>
          <w:cantSplit/>
          <w:trHeight w:val="560"/>
        </w:trPr>
        <w:tc>
          <w:tcPr>
            <w:tcW w:w="516" w:type="dxa"/>
            <w:vMerge/>
          </w:tcPr>
          <w:p w:rsidR="002770A6" w:rsidRPr="00FB6935" w:rsidRDefault="002770A6" w:rsidP="00D90C95">
            <w:pPr>
              <w:autoSpaceDE w:val="0"/>
              <w:autoSpaceDN w:val="0"/>
              <w:adjustRightInd w:val="0"/>
              <w:spacing w:after="0" w:line="240" w:lineRule="auto"/>
              <w:jc w:val="center"/>
              <w:rPr>
                <w:rFonts w:ascii="Times New Roman" w:eastAsia="Times New Roman" w:hAnsi="Times New Roman"/>
                <w:b/>
                <w:sz w:val="24"/>
                <w:szCs w:val="24"/>
              </w:rPr>
            </w:pPr>
          </w:p>
        </w:tc>
        <w:tc>
          <w:tcPr>
            <w:tcW w:w="2334" w:type="dxa"/>
            <w:vMerge/>
          </w:tcPr>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p>
        </w:tc>
        <w:tc>
          <w:tcPr>
            <w:tcW w:w="2208" w:type="dxa"/>
            <w:vMerge/>
          </w:tcPr>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p>
        </w:tc>
        <w:tc>
          <w:tcPr>
            <w:tcW w:w="2374" w:type="dxa"/>
            <w:tcBorders>
              <w:top w:val="single" w:sz="4" w:space="0" w:color="auto"/>
              <w:bottom w:val="single" w:sz="4" w:space="0" w:color="auto"/>
            </w:tcBorders>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2156" w:type="dxa"/>
            <w:gridSpan w:val="2"/>
            <w:tcBorders>
              <w:top w:val="single" w:sz="4" w:space="0" w:color="auto"/>
              <w:bottom w:val="single" w:sz="4" w:space="0" w:color="auto"/>
            </w:tcBorders>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1195"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850"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709"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1986"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r>
      <w:tr w:rsidR="002770A6" w:rsidRPr="00AE1E7B" w:rsidTr="00D90C95">
        <w:trPr>
          <w:cantSplit/>
          <w:trHeight w:val="700"/>
        </w:trPr>
        <w:tc>
          <w:tcPr>
            <w:tcW w:w="516" w:type="dxa"/>
            <w:vMerge/>
          </w:tcPr>
          <w:p w:rsidR="002770A6" w:rsidRPr="00FB6935" w:rsidRDefault="002770A6" w:rsidP="00D90C95">
            <w:pPr>
              <w:autoSpaceDE w:val="0"/>
              <w:autoSpaceDN w:val="0"/>
              <w:adjustRightInd w:val="0"/>
              <w:spacing w:after="0" w:line="240" w:lineRule="auto"/>
              <w:jc w:val="center"/>
              <w:rPr>
                <w:rFonts w:ascii="Times New Roman" w:eastAsia="Times New Roman" w:hAnsi="Times New Roman"/>
                <w:b/>
                <w:sz w:val="24"/>
                <w:szCs w:val="24"/>
              </w:rPr>
            </w:pPr>
          </w:p>
        </w:tc>
        <w:tc>
          <w:tcPr>
            <w:tcW w:w="2334" w:type="dxa"/>
            <w:vMerge/>
          </w:tcPr>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p>
        </w:tc>
        <w:tc>
          <w:tcPr>
            <w:tcW w:w="2208" w:type="dxa"/>
            <w:vMerge/>
          </w:tcPr>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p>
        </w:tc>
        <w:tc>
          <w:tcPr>
            <w:tcW w:w="2374" w:type="dxa"/>
            <w:tcBorders>
              <w:top w:val="single" w:sz="4" w:space="0" w:color="auto"/>
              <w:bottom w:val="single" w:sz="4" w:space="0" w:color="auto"/>
            </w:tcBorders>
          </w:tcPr>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r w:rsidRPr="00FB6935">
              <w:rPr>
                <w:rFonts w:ascii="Times New Roman" w:eastAsia="Times New Roman" w:hAnsi="Times New Roman"/>
                <w:b/>
                <w:sz w:val="24"/>
                <w:szCs w:val="24"/>
              </w:rPr>
              <w:t>Ефективності</w:t>
            </w:r>
          </w:p>
          <w:p w:rsidR="002770A6" w:rsidRPr="009717BE" w:rsidRDefault="002770A6" w:rsidP="00D90C9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Середні витрати на придбання періодики – 300 тис. грн.</w:t>
            </w:r>
          </w:p>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p>
        </w:tc>
        <w:tc>
          <w:tcPr>
            <w:tcW w:w="2156" w:type="dxa"/>
            <w:gridSpan w:val="2"/>
            <w:tcBorders>
              <w:top w:val="single" w:sz="4" w:space="0" w:color="auto"/>
              <w:bottom w:val="single" w:sz="4" w:space="0" w:color="auto"/>
            </w:tcBorders>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1195"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850"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709"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1986"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r>
      <w:tr w:rsidR="002770A6" w:rsidRPr="00AE1E7B" w:rsidTr="00D90C95">
        <w:trPr>
          <w:cantSplit/>
          <w:trHeight w:val="279"/>
        </w:trPr>
        <w:tc>
          <w:tcPr>
            <w:tcW w:w="516" w:type="dxa"/>
            <w:vMerge/>
          </w:tcPr>
          <w:p w:rsidR="002770A6" w:rsidRPr="00FB6935" w:rsidRDefault="002770A6" w:rsidP="00D90C95">
            <w:pPr>
              <w:autoSpaceDE w:val="0"/>
              <w:autoSpaceDN w:val="0"/>
              <w:adjustRightInd w:val="0"/>
              <w:spacing w:after="0" w:line="240" w:lineRule="auto"/>
              <w:jc w:val="center"/>
              <w:rPr>
                <w:rFonts w:ascii="Times New Roman" w:eastAsia="Times New Roman" w:hAnsi="Times New Roman"/>
                <w:b/>
                <w:sz w:val="24"/>
                <w:szCs w:val="24"/>
              </w:rPr>
            </w:pPr>
          </w:p>
        </w:tc>
        <w:tc>
          <w:tcPr>
            <w:tcW w:w="2334" w:type="dxa"/>
            <w:vMerge/>
          </w:tcPr>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p>
        </w:tc>
        <w:tc>
          <w:tcPr>
            <w:tcW w:w="2208" w:type="dxa"/>
            <w:vMerge/>
          </w:tcPr>
          <w:p w:rsidR="002770A6" w:rsidRPr="00FB6935" w:rsidRDefault="002770A6" w:rsidP="00D90C95">
            <w:pPr>
              <w:autoSpaceDE w:val="0"/>
              <w:autoSpaceDN w:val="0"/>
              <w:adjustRightInd w:val="0"/>
              <w:spacing w:after="0" w:line="240" w:lineRule="auto"/>
              <w:rPr>
                <w:rFonts w:ascii="Times New Roman" w:eastAsia="Times New Roman" w:hAnsi="Times New Roman"/>
                <w:b/>
                <w:sz w:val="24"/>
                <w:szCs w:val="24"/>
              </w:rPr>
            </w:pPr>
          </w:p>
        </w:tc>
        <w:tc>
          <w:tcPr>
            <w:tcW w:w="2374" w:type="dxa"/>
            <w:tcBorders>
              <w:top w:val="single" w:sz="4" w:space="0" w:color="auto"/>
            </w:tcBorders>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2156" w:type="dxa"/>
            <w:gridSpan w:val="2"/>
            <w:tcBorders>
              <w:top w:val="single" w:sz="4" w:space="0" w:color="auto"/>
              <w:bottom w:val="single" w:sz="4" w:space="0" w:color="auto"/>
            </w:tcBorders>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1195"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851"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850"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709"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c>
          <w:tcPr>
            <w:tcW w:w="1986" w:type="dxa"/>
            <w:tcBorders>
              <w:top w:val="single" w:sz="4" w:space="0" w:color="auto"/>
              <w:bottom w:val="single" w:sz="4" w:space="0" w:color="auto"/>
            </w:tcBorders>
            <w:shd w:val="clear" w:color="auto" w:fill="auto"/>
          </w:tcPr>
          <w:p w:rsidR="002770A6" w:rsidRPr="00FB6935" w:rsidRDefault="002770A6" w:rsidP="00D90C95">
            <w:pPr>
              <w:autoSpaceDE w:val="0"/>
              <w:autoSpaceDN w:val="0"/>
              <w:adjustRightInd w:val="0"/>
              <w:spacing w:after="0" w:line="240" w:lineRule="auto"/>
              <w:rPr>
                <w:rFonts w:ascii="Times New Roman" w:eastAsia="Times New Roman" w:hAnsi="Times New Roman"/>
                <w:sz w:val="24"/>
                <w:szCs w:val="24"/>
              </w:rPr>
            </w:pPr>
          </w:p>
        </w:tc>
      </w:tr>
    </w:tbl>
    <w:p w:rsidR="002770A6" w:rsidRPr="00BE1592" w:rsidRDefault="002770A6" w:rsidP="002770A6">
      <w:pPr>
        <w:spacing w:after="0" w:line="240" w:lineRule="auto"/>
        <w:rPr>
          <w:rFonts w:ascii="Times New Roman" w:eastAsia="Times New Roman" w:hAnsi="Times New Roman"/>
          <w:sz w:val="24"/>
          <w:szCs w:val="24"/>
          <w:lang w:eastAsia="ru-RU"/>
        </w:rPr>
        <w:sectPr w:rsidR="002770A6" w:rsidRPr="00BE1592" w:rsidSect="00E167E4">
          <w:pgSz w:w="16838" w:h="11906" w:orient="landscape"/>
          <w:pgMar w:top="993" w:right="1134" w:bottom="709" w:left="1134" w:header="709" w:footer="709" w:gutter="0"/>
          <w:cols w:space="708"/>
          <w:docGrid w:linePitch="360"/>
        </w:sectPr>
      </w:pPr>
    </w:p>
    <w:p w:rsidR="00CC434D" w:rsidRPr="009F1CB9" w:rsidRDefault="00CC434D" w:rsidP="00CC434D">
      <w:pPr>
        <w:pStyle w:val="1"/>
        <w:jc w:val="left"/>
        <w:rPr>
          <w:rFonts w:eastAsia="Calibri"/>
          <w:lang w:eastAsia="en-US"/>
        </w:rPr>
        <w:sectPr w:rsidR="00CC434D" w:rsidRPr="009F1CB9" w:rsidSect="00B721CA">
          <w:pgSz w:w="11906" w:h="16838"/>
          <w:pgMar w:top="1134" w:right="851" w:bottom="709" w:left="1134" w:header="709" w:footer="709" w:gutter="0"/>
          <w:cols w:space="708"/>
          <w:docGrid w:linePitch="360"/>
        </w:sectPr>
      </w:pPr>
    </w:p>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sectPr w:rsidR="00CC434D" w:rsidSect="007D1F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C7A57"/>
    <w:multiLevelType w:val="hybridMultilevel"/>
    <w:tmpl w:val="5A9C6BD0"/>
    <w:lvl w:ilvl="0" w:tplc="6A0A5A58">
      <w:start w:val="1"/>
      <w:numFmt w:val="decimal"/>
      <w:lvlText w:val="%1."/>
      <w:lvlJc w:val="left"/>
      <w:pPr>
        <w:ind w:left="1070"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657A3AC6"/>
    <w:multiLevelType w:val="hybridMultilevel"/>
    <w:tmpl w:val="EFC4D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6B267F1"/>
    <w:multiLevelType w:val="hybridMultilevel"/>
    <w:tmpl w:val="2EE46F52"/>
    <w:lvl w:ilvl="0" w:tplc="0E2883AC">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CC434D"/>
    <w:rsid w:val="00041BE0"/>
    <w:rsid w:val="002770A6"/>
    <w:rsid w:val="00320815"/>
    <w:rsid w:val="00335A4A"/>
    <w:rsid w:val="00362C33"/>
    <w:rsid w:val="0040210E"/>
    <w:rsid w:val="005F3B62"/>
    <w:rsid w:val="007D1F2A"/>
    <w:rsid w:val="009832ED"/>
    <w:rsid w:val="00C61194"/>
    <w:rsid w:val="00CC43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2A"/>
  </w:style>
  <w:style w:type="paragraph" w:styleId="1">
    <w:name w:val="heading 1"/>
    <w:basedOn w:val="a"/>
    <w:next w:val="a"/>
    <w:link w:val="10"/>
    <w:qFormat/>
    <w:rsid w:val="00CC434D"/>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34D"/>
    <w:pPr>
      <w:ind w:left="720"/>
      <w:contextualSpacing/>
    </w:pPr>
    <w:rPr>
      <w:rFonts w:ascii="Calibri" w:eastAsia="Calibri" w:hAnsi="Calibri" w:cs="Times New Roman"/>
      <w:lang w:val="ru-RU" w:eastAsia="en-US"/>
    </w:rPr>
  </w:style>
  <w:style w:type="paragraph" w:styleId="a4">
    <w:name w:val="No Spacing"/>
    <w:qFormat/>
    <w:rsid w:val="00CC434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
    <w:name w:val="Default"/>
    <w:rsid w:val="00CC43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caption"/>
    <w:basedOn w:val="a"/>
    <w:next w:val="a"/>
    <w:semiHidden/>
    <w:unhideWhenUsed/>
    <w:qFormat/>
    <w:rsid w:val="00CC434D"/>
    <w:pPr>
      <w:spacing w:after="0" w:line="360" w:lineRule="auto"/>
      <w:jc w:val="center"/>
    </w:pPr>
    <w:rPr>
      <w:rFonts w:ascii="Times New Roman" w:eastAsia="Times New Roman" w:hAnsi="Times New Roman" w:cs="Times New Roman"/>
      <w:b/>
      <w:szCs w:val="20"/>
      <w:lang w:val="ru-RU" w:eastAsia="ru-RU"/>
    </w:rPr>
  </w:style>
  <w:style w:type="paragraph" w:styleId="a6">
    <w:name w:val="Balloon Text"/>
    <w:basedOn w:val="a"/>
    <w:link w:val="a7"/>
    <w:uiPriority w:val="99"/>
    <w:semiHidden/>
    <w:unhideWhenUsed/>
    <w:rsid w:val="00CC43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34D"/>
    <w:rPr>
      <w:rFonts w:ascii="Tahoma" w:hAnsi="Tahoma" w:cs="Tahoma"/>
      <w:sz w:val="16"/>
      <w:szCs w:val="16"/>
    </w:rPr>
  </w:style>
  <w:style w:type="character" w:customStyle="1" w:styleId="10">
    <w:name w:val="Заголовок 1 Знак"/>
    <w:basedOn w:val="a0"/>
    <w:link w:val="1"/>
    <w:rsid w:val="00CC434D"/>
    <w:rPr>
      <w:rFonts w:ascii="Times New Roman" w:eastAsia="Times New Roman" w:hAnsi="Times New Roman" w:cs="Times New Roman"/>
      <w:b/>
      <w:sz w:val="28"/>
      <w:szCs w:val="20"/>
      <w:lang w:eastAsia="ru-RU"/>
    </w:rPr>
  </w:style>
  <w:style w:type="character" w:customStyle="1" w:styleId="2">
    <w:name w:val="Заголовок №2_"/>
    <w:link w:val="21"/>
    <w:rsid w:val="00CC434D"/>
    <w:rPr>
      <w:b/>
      <w:bCs/>
      <w:sz w:val="26"/>
      <w:szCs w:val="26"/>
      <w:shd w:val="clear" w:color="auto" w:fill="FFFFFF"/>
    </w:rPr>
  </w:style>
  <w:style w:type="paragraph" w:customStyle="1" w:styleId="21">
    <w:name w:val="Заголовок №21"/>
    <w:basedOn w:val="a"/>
    <w:link w:val="2"/>
    <w:rsid w:val="00CC434D"/>
    <w:pPr>
      <w:widowControl w:val="0"/>
      <w:shd w:val="clear" w:color="auto" w:fill="FFFFFF"/>
      <w:spacing w:before="240" w:after="0" w:line="360" w:lineRule="exact"/>
      <w:ind w:hanging="1520"/>
      <w:jc w:val="center"/>
      <w:outlineLvl w:val="1"/>
    </w:pPr>
    <w:rPr>
      <w:b/>
      <w:bCs/>
      <w:sz w:val="26"/>
      <w:szCs w:val="26"/>
    </w:rPr>
  </w:style>
  <w:style w:type="character" w:customStyle="1" w:styleId="20">
    <w:name w:val="Основний текст (2)_"/>
    <w:link w:val="210"/>
    <w:rsid w:val="002770A6"/>
    <w:rPr>
      <w:sz w:val="28"/>
      <w:szCs w:val="28"/>
      <w:shd w:val="clear" w:color="auto" w:fill="FFFFFF"/>
    </w:rPr>
  </w:style>
  <w:style w:type="character" w:customStyle="1" w:styleId="26">
    <w:name w:val="Основний текст (2)6"/>
    <w:basedOn w:val="20"/>
    <w:rsid w:val="002770A6"/>
  </w:style>
  <w:style w:type="paragraph" w:customStyle="1" w:styleId="210">
    <w:name w:val="Основний текст (2)1"/>
    <w:basedOn w:val="a"/>
    <w:link w:val="20"/>
    <w:rsid w:val="002770A6"/>
    <w:pPr>
      <w:widowControl w:val="0"/>
      <w:shd w:val="clear" w:color="auto" w:fill="FFFFFF"/>
      <w:spacing w:before="120" w:after="0" w:line="24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3431</Words>
  <Characters>1956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культури</dc:creator>
  <cp:lastModifiedBy>user</cp:lastModifiedBy>
  <cp:revision>4</cp:revision>
  <cp:lastPrinted>2022-12-05T13:56:00Z</cp:lastPrinted>
  <dcterms:created xsi:type="dcterms:W3CDTF">2022-12-05T13:36:00Z</dcterms:created>
  <dcterms:modified xsi:type="dcterms:W3CDTF">2022-12-05T13:57:00Z</dcterms:modified>
</cp:coreProperties>
</file>