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92" w:rsidRPr="005346A6" w:rsidRDefault="00BE3092" w:rsidP="00BE3092">
      <w:pPr>
        <w:pStyle w:val="2"/>
        <w:jc w:val="right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b/>
          <w:b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ПРОЄКТ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E3092" w:rsidRPr="00F6209D" w:rsidRDefault="00BE3092" w:rsidP="00BE3092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:rsidR="00BE3092" w:rsidRPr="007474E2" w:rsidRDefault="00BE3092" w:rsidP="00BE3092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ШІСТДЕСЯТ ПЕРША ЧЕРГОВА</w:t>
      </w:r>
      <w:r w:rsidRPr="00F6209D">
        <w:rPr>
          <w:b/>
          <w:sz w:val="28"/>
          <w:szCs w:val="28"/>
        </w:rPr>
        <w:t xml:space="preserve"> СЕСІЯ </w:t>
      </w:r>
    </w:p>
    <w:p w:rsidR="00BE3092" w:rsidRPr="007474E2" w:rsidRDefault="00BE3092" w:rsidP="00BE3092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 w:rsidRPr="007474E2">
        <w:rPr>
          <w:b/>
          <w:sz w:val="28"/>
          <w:szCs w:val="28"/>
        </w:rPr>
        <w:t>ВОСЬМОГО СКЛИКАННЯ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iCs/>
          <w:sz w:val="28"/>
          <w:szCs w:val="28"/>
        </w:rPr>
      </w:pPr>
    </w:p>
    <w:p w:rsidR="00BE3092" w:rsidRPr="00F6209D" w:rsidRDefault="00BE3092" w:rsidP="00BE3092">
      <w:pPr>
        <w:numPr>
          <w:ilvl w:val="0"/>
          <w:numId w:val="1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BE3092" w:rsidRPr="00F6209D" w:rsidRDefault="00BE3092" w:rsidP="00BE3092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лютого</w:t>
      </w:r>
      <w:r w:rsidRPr="00F6209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F6209D">
        <w:rPr>
          <w:b/>
          <w:sz w:val="28"/>
          <w:szCs w:val="28"/>
        </w:rPr>
        <w:t xml:space="preserve">  року                                                                                    №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67C17" w:rsidRDefault="00BE3092" w:rsidP="00A5080F">
      <w:pPr>
        <w:pStyle w:val="a3"/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 w:rsidRPr="00BE3092">
        <w:rPr>
          <w:b/>
          <w:bCs/>
          <w:color w:val="000000"/>
          <w:sz w:val="28"/>
          <w:szCs w:val="28"/>
        </w:rPr>
        <w:t xml:space="preserve">Про надання дозволу </w:t>
      </w:r>
      <w:proofErr w:type="spellStart"/>
      <w:r w:rsidRPr="00BE3092">
        <w:rPr>
          <w:b/>
          <w:bCs/>
          <w:color w:val="000000"/>
          <w:sz w:val="28"/>
          <w:szCs w:val="28"/>
        </w:rPr>
        <w:t>Чортківській</w:t>
      </w:r>
      <w:proofErr w:type="spellEnd"/>
      <w:r w:rsidRPr="00BE3092">
        <w:rPr>
          <w:b/>
          <w:bCs/>
          <w:color w:val="000000"/>
          <w:sz w:val="28"/>
          <w:szCs w:val="28"/>
        </w:rPr>
        <w:t xml:space="preserve"> міській раді на розроблення технічної документації із землеустрою щодо інвентаризації земельної ділянки по </w:t>
      </w:r>
      <w:proofErr w:type="spellStart"/>
      <w:r w:rsidRPr="00BE3092">
        <w:rPr>
          <w:b/>
          <w:bCs/>
          <w:color w:val="000000"/>
          <w:sz w:val="28"/>
          <w:szCs w:val="28"/>
        </w:rPr>
        <w:t>вул.Тараса</w:t>
      </w:r>
      <w:proofErr w:type="spellEnd"/>
      <w:r w:rsidRPr="00BE3092">
        <w:rPr>
          <w:b/>
          <w:bCs/>
          <w:color w:val="000000"/>
          <w:sz w:val="28"/>
          <w:szCs w:val="28"/>
        </w:rPr>
        <w:t xml:space="preserve"> Шевченка в </w:t>
      </w:r>
      <w:proofErr w:type="spellStart"/>
      <w:r w:rsidRPr="00BE3092">
        <w:rPr>
          <w:b/>
          <w:bCs/>
          <w:color w:val="000000"/>
          <w:sz w:val="28"/>
          <w:szCs w:val="28"/>
        </w:rPr>
        <w:t>м.</w:t>
      </w:r>
      <w:r>
        <w:rPr>
          <w:b/>
          <w:bCs/>
          <w:color w:val="000000"/>
          <w:sz w:val="28"/>
          <w:szCs w:val="28"/>
        </w:rPr>
        <w:t>Чорткові</w:t>
      </w:r>
      <w:proofErr w:type="spellEnd"/>
      <w:r>
        <w:rPr>
          <w:b/>
          <w:bCs/>
          <w:color w:val="000000"/>
          <w:sz w:val="28"/>
          <w:szCs w:val="28"/>
        </w:rPr>
        <w:t xml:space="preserve"> Тернопільської області</w:t>
      </w:r>
    </w:p>
    <w:p w:rsidR="00BE3092" w:rsidRPr="00D833C7" w:rsidRDefault="00BE3092" w:rsidP="00A5080F">
      <w:pPr>
        <w:pStyle w:val="a3"/>
        <w:spacing w:before="0" w:beforeAutospacing="0" w:after="0" w:afterAutospacing="0"/>
        <w:contextualSpacing/>
        <w:jc w:val="both"/>
      </w:pPr>
    </w:p>
    <w:p w:rsidR="00C52F85" w:rsidRPr="00191BA7" w:rsidRDefault="00F846D4" w:rsidP="00191BA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833C7">
        <w:rPr>
          <w:color w:val="000000"/>
          <w:sz w:val="28"/>
          <w:szCs w:val="28"/>
        </w:rPr>
        <w:tab/>
      </w:r>
      <w:r w:rsidR="00191BA7" w:rsidRPr="00191BA7">
        <w:rPr>
          <w:rFonts w:ascii="Times New Roman" w:hAnsi="Times New Roman"/>
          <w:noProof/>
          <w:sz w:val="28"/>
          <w:szCs w:val="28"/>
        </w:rPr>
        <w:t>З метою формування земельних ділянок,  занесення  інформації про них до Державного земельного кадастру, визначення угідь та встановлення кількісних характеристик</w:t>
      </w:r>
      <w:r w:rsidR="00191BA7">
        <w:rPr>
          <w:rFonts w:ascii="Times New Roman" w:hAnsi="Times New Roman"/>
          <w:noProof/>
          <w:sz w:val="28"/>
          <w:szCs w:val="28"/>
        </w:rPr>
        <w:t>, в</w:t>
      </w:r>
      <w:proofErr w:type="spellStart"/>
      <w:r w:rsidR="00C63EC1" w:rsidRPr="00191BA7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до статей 12, 83, 122 Земельного кодексу України, статті 57 Закону України «Про землеустрій», Постанови Кабінету Міністрів України «Про затвердження Порядку проведення інвентаризації земель» від 23 травня 2012 року № 513</w:t>
      </w:r>
      <w:r w:rsidR="00C52F85" w:rsidRPr="00191BA7">
        <w:rPr>
          <w:rFonts w:ascii="Times New Roman" w:hAnsi="Times New Roman"/>
          <w:sz w:val="28"/>
          <w:szCs w:val="28"/>
        </w:rPr>
        <w:t>, керуючись пунктом 34 частини 1 с</w:t>
      </w:r>
      <w:r w:rsidR="003A45DB" w:rsidRPr="00191BA7">
        <w:rPr>
          <w:rFonts w:ascii="Times New Roman" w:hAnsi="Times New Roman"/>
          <w:sz w:val="28"/>
          <w:szCs w:val="28"/>
        </w:rPr>
        <w:t xml:space="preserve">татті 26, частиною 1 статті 59 </w:t>
      </w:r>
      <w:r w:rsidR="00C52F85" w:rsidRPr="00191BA7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755C4A" w:rsidRDefault="00755C4A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D2F85" w:rsidRPr="006C5A1B" w:rsidRDefault="00CD2F85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63EC1" w:rsidRDefault="00F846D4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CE2D11" w:rsidRDefault="00CE2D11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D2F85" w:rsidRDefault="00CE2D11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3EC1" w:rsidRPr="008B6932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63EC1" w:rsidRPr="008B6932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C63EC1" w:rsidRPr="008B6932">
        <w:rPr>
          <w:rFonts w:ascii="Times New Roman" w:hAnsi="Times New Roman"/>
          <w:sz w:val="28"/>
          <w:szCs w:val="28"/>
        </w:rPr>
        <w:t xml:space="preserve"> міській раді на складання технічної документації із землеустрою щодо інвентаризації земельної ділянки</w:t>
      </w:r>
      <w:r w:rsidR="008B6932">
        <w:rPr>
          <w:rFonts w:ascii="Times New Roman" w:hAnsi="Times New Roman"/>
          <w:sz w:val="28"/>
          <w:szCs w:val="28"/>
        </w:rPr>
        <w:t xml:space="preserve"> (</w:t>
      </w:r>
      <w:r w:rsidR="008B6932" w:rsidRPr="008B6932">
        <w:rPr>
          <w:rFonts w:ascii="Times New Roman" w:hAnsi="Times New Roman"/>
          <w:sz w:val="28"/>
          <w:szCs w:val="28"/>
        </w:rPr>
        <w:t xml:space="preserve">категорія: землі житлової та громадської забудови (код 200) / цільове призначення: земельні ділянки загального користування, які використовуються як </w:t>
      </w:r>
      <w:proofErr w:type="spellStart"/>
      <w:r w:rsidR="008B6932" w:rsidRPr="008B6932">
        <w:rPr>
          <w:rFonts w:ascii="Times New Roman" w:hAnsi="Times New Roman"/>
          <w:sz w:val="28"/>
          <w:szCs w:val="28"/>
        </w:rPr>
        <w:t>внутрішньоквартальні</w:t>
      </w:r>
      <w:proofErr w:type="spellEnd"/>
      <w:r w:rsidR="008B6932" w:rsidRPr="008B6932">
        <w:rPr>
          <w:rFonts w:ascii="Times New Roman" w:hAnsi="Times New Roman"/>
          <w:sz w:val="28"/>
          <w:szCs w:val="28"/>
        </w:rPr>
        <w:t xml:space="preserve"> проїзди, пішохідні зони (код згідно з КВЦПЗ – 03.20)</w:t>
      </w:r>
      <w:r w:rsidR="008B6932">
        <w:rPr>
          <w:rFonts w:ascii="Times New Roman" w:hAnsi="Times New Roman"/>
          <w:sz w:val="28"/>
          <w:szCs w:val="28"/>
        </w:rPr>
        <w:t>),</w:t>
      </w:r>
      <w:r w:rsidR="00AC2698" w:rsidRPr="008B6932">
        <w:rPr>
          <w:rFonts w:ascii="Times New Roman" w:hAnsi="Times New Roman"/>
          <w:sz w:val="28"/>
          <w:szCs w:val="28"/>
        </w:rPr>
        <w:t xml:space="preserve"> </w:t>
      </w:r>
      <w:r w:rsidR="00F826FF" w:rsidRPr="008B6932">
        <w:rPr>
          <w:rFonts w:ascii="Times New Roman" w:hAnsi="Times New Roman"/>
          <w:sz w:val="28"/>
          <w:szCs w:val="28"/>
        </w:rPr>
        <w:t>загальною площею - 0,0</w:t>
      </w:r>
      <w:r w:rsidR="007C575F" w:rsidRPr="008B6932">
        <w:rPr>
          <w:rFonts w:ascii="Times New Roman" w:hAnsi="Times New Roman"/>
          <w:sz w:val="28"/>
          <w:szCs w:val="28"/>
        </w:rPr>
        <w:t>493</w:t>
      </w:r>
      <w:r w:rsidR="00F826FF" w:rsidRPr="008B6932">
        <w:rPr>
          <w:rFonts w:ascii="Times New Roman" w:hAnsi="Times New Roman"/>
          <w:sz w:val="28"/>
          <w:szCs w:val="28"/>
        </w:rPr>
        <w:t xml:space="preserve"> га, </w:t>
      </w:r>
      <w:r w:rsidR="00C63EC1" w:rsidRPr="008B6932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C63EC1" w:rsidRPr="008B6932">
        <w:rPr>
          <w:rFonts w:ascii="Times New Roman" w:hAnsi="Times New Roman"/>
          <w:sz w:val="28"/>
          <w:szCs w:val="28"/>
        </w:rPr>
        <w:t>вул.Тараса</w:t>
      </w:r>
      <w:proofErr w:type="spellEnd"/>
      <w:r w:rsidR="00C63EC1" w:rsidRPr="008B6932">
        <w:rPr>
          <w:rFonts w:ascii="Times New Roman" w:hAnsi="Times New Roman"/>
          <w:sz w:val="28"/>
          <w:szCs w:val="28"/>
        </w:rPr>
        <w:t xml:space="preserve"> Шевченка в </w:t>
      </w:r>
      <w:proofErr w:type="spellStart"/>
      <w:r w:rsidR="00C63EC1" w:rsidRPr="008B6932">
        <w:rPr>
          <w:rFonts w:ascii="Times New Roman" w:hAnsi="Times New Roman"/>
          <w:sz w:val="28"/>
          <w:szCs w:val="28"/>
        </w:rPr>
        <w:t>м.Чорткові</w:t>
      </w:r>
      <w:proofErr w:type="spellEnd"/>
      <w:r w:rsidR="00C63EC1" w:rsidRPr="008B6932">
        <w:rPr>
          <w:rFonts w:ascii="Times New Roman" w:hAnsi="Times New Roman"/>
          <w:sz w:val="28"/>
          <w:szCs w:val="28"/>
        </w:rPr>
        <w:t xml:space="preserve"> Тернопільської області</w:t>
      </w:r>
      <w:r w:rsidR="008B6932" w:rsidRPr="008B6932">
        <w:rPr>
          <w:rFonts w:ascii="Times New Roman" w:hAnsi="Times New Roman"/>
          <w:sz w:val="28"/>
          <w:szCs w:val="28"/>
        </w:rPr>
        <w:t>.</w:t>
      </w:r>
    </w:p>
    <w:p w:rsidR="00CE2D11" w:rsidRDefault="00C63EC1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E2D11">
        <w:rPr>
          <w:rFonts w:ascii="Times New Roman" w:hAnsi="Times New Roman"/>
          <w:sz w:val="28"/>
          <w:szCs w:val="28"/>
        </w:rPr>
        <w:t>2.Технічну документацію із землеустрою щодо інвентаризації земельної ділянки подати для розгляду та затвердження у встановленому законодавством порядку.</w:t>
      </w:r>
    </w:p>
    <w:p w:rsidR="00A5080F" w:rsidRPr="00CE2D11" w:rsidRDefault="00CE2D11" w:rsidP="00CE2D1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80F" w:rsidRPr="00CE2D11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04335" w:rsidRDefault="00E0433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CD2F85" w:rsidRDefault="00CD2F8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CD2F85" w:rsidRPr="00CE2D11" w:rsidRDefault="00CD2F8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D11D0" w:rsidRDefault="00BF0119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</w:t>
      </w:r>
      <w:r w:rsidR="00A5080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            </w:t>
      </w:r>
      <w:r w:rsidR="00531893">
        <w:rPr>
          <w:rFonts w:ascii="Times New Roman" w:hAnsi="Times New Roman"/>
          <w:b/>
          <w:sz w:val="28"/>
          <w:szCs w:val="28"/>
        </w:rPr>
        <w:t xml:space="preserve">   </w:t>
      </w:r>
      <w:r w:rsidRPr="00CA7A61">
        <w:rPr>
          <w:rFonts w:ascii="Times New Roman" w:hAnsi="Times New Roman"/>
          <w:b/>
          <w:sz w:val="28"/>
          <w:szCs w:val="28"/>
        </w:rPr>
        <w:t xml:space="preserve">     Володимир ШМАТЬКО</w:t>
      </w:r>
    </w:p>
    <w:p w:rsidR="00C52F85" w:rsidRPr="00A5080F" w:rsidRDefault="00C52F85" w:rsidP="00A5080F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BE3092">
        <w:rPr>
          <w:sz w:val="28"/>
          <w:szCs w:val="28"/>
          <w:lang w:val="uk-UA"/>
        </w:rPr>
        <w:lastRenderedPageBreak/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BD11D0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Губ’як</w:t>
      </w:r>
      <w:proofErr w:type="spellEnd"/>
      <w:r w:rsidRPr="00BE3092">
        <w:rPr>
          <w:sz w:val="28"/>
          <w:szCs w:val="28"/>
          <w:lang w:val="uk-UA"/>
        </w:rPr>
        <w:t xml:space="preserve"> Р. Т.</w:t>
      </w:r>
    </w:p>
    <w:sectPr w:rsidR="00BD11D0" w:rsidRPr="00BE3092" w:rsidSect="005945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07339"/>
    <w:rsid w:val="00030CB5"/>
    <w:rsid w:val="00045E8F"/>
    <w:rsid w:val="0007226F"/>
    <w:rsid w:val="00077764"/>
    <w:rsid w:val="000D4565"/>
    <w:rsid w:val="000E7E8F"/>
    <w:rsid w:val="001060C9"/>
    <w:rsid w:val="00111CF6"/>
    <w:rsid w:val="00191BA7"/>
    <w:rsid w:val="001C1D25"/>
    <w:rsid w:val="001D1029"/>
    <w:rsid w:val="002617A7"/>
    <w:rsid w:val="00270E8C"/>
    <w:rsid w:val="002A38B7"/>
    <w:rsid w:val="002F4F38"/>
    <w:rsid w:val="00304703"/>
    <w:rsid w:val="003050D7"/>
    <w:rsid w:val="0038373E"/>
    <w:rsid w:val="003A45DB"/>
    <w:rsid w:val="003D72B1"/>
    <w:rsid w:val="003F60CD"/>
    <w:rsid w:val="00413F71"/>
    <w:rsid w:val="004363EC"/>
    <w:rsid w:val="004374D4"/>
    <w:rsid w:val="00441308"/>
    <w:rsid w:val="004912DB"/>
    <w:rsid w:val="004C7ED4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A6DF5"/>
    <w:rsid w:val="005F5374"/>
    <w:rsid w:val="006666D1"/>
    <w:rsid w:val="00684ABA"/>
    <w:rsid w:val="006D4ABD"/>
    <w:rsid w:val="0070005A"/>
    <w:rsid w:val="00745DF1"/>
    <w:rsid w:val="00755C4A"/>
    <w:rsid w:val="00797A67"/>
    <w:rsid w:val="007C575F"/>
    <w:rsid w:val="007D401C"/>
    <w:rsid w:val="007F3139"/>
    <w:rsid w:val="00807C6E"/>
    <w:rsid w:val="00890704"/>
    <w:rsid w:val="008B4778"/>
    <w:rsid w:val="008B6932"/>
    <w:rsid w:val="008F3FE2"/>
    <w:rsid w:val="0098270F"/>
    <w:rsid w:val="009E646C"/>
    <w:rsid w:val="00A5080F"/>
    <w:rsid w:val="00AA3693"/>
    <w:rsid w:val="00AC2698"/>
    <w:rsid w:val="00AD7E01"/>
    <w:rsid w:val="00AF0C16"/>
    <w:rsid w:val="00B27471"/>
    <w:rsid w:val="00B80AD7"/>
    <w:rsid w:val="00BD11D0"/>
    <w:rsid w:val="00BE3092"/>
    <w:rsid w:val="00BF0119"/>
    <w:rsid w:val="00C023DE"/>
    <w:rsid w:val="00C52F85"/>
    <w:rsid w:val="00C63EC1"/>
    <w:rsid w:val="00C66C2E"/>
    <w:rsid w:val="00CA25F7"/>
    <w:rsid w:val="00CC39C6"/>
    <w:rsid w:val="00CD2F85"/>
    <w:rsid w:val="00CE2D11"/>
    <w:rsid w:val="00D259F9"/>
    <w:rsid w:val="00D30226"/>
    <w:rsid w:val="00D833C7"/>
    <w:rsid w:val="00DB7B14"/>
    <w:rsid w:val="00DD2020"/>
    <w:rsid w:val="00DF28CF"/>
    <w:rsid w:val="00E04335"/>
    <w:rsid w:val="00E56361"/>
    <w:rsid w:val="00E600FD"/>
    <w:rsid w:val="00E7275A"/>
    <w:rsid w:val="00E918C2"/>
    <w:rsid w:val="00EC1D39"/>
    <w:rsid w:val="00F44047"/>
    <w:rsid w:val="00F826FF"/>
    <w:rsid w:val="00F83278"/>
    <w:rsid w:val="00F8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14AD"/>
  <w15:docId w15:val="{B100EC70-DCA3-42DA-8A64-E7A7C8D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2023-02-03T11:49:00Z</cp:lastPrinted>
  <dcterms:created xsi:type="dcterms:W3CDTF">2023-02-03T09:40:00Z</dcterms:created>
  <dcterms:modified xsi:type="dcterms:W3CDTF">2023-02-03T11:50:00Z</dcterms:modified>
</cp:coreProperties>
</file>