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E6" w:rsidRDefault="00EC24AA" w:rsidP="00A81FDF">
      <w:pPr>
        <w:pStyle w:val="a3"/>
        <w:spacing w:after="0"/>
        <w:ind w:left="-567"/>
        <w:jc w:val="center"/>
        <w:rPr>
          <w:rFonts w:ascii="Times New Roman" w:hAnsi="Times New Roman" w:cs="Times New Roman"/>
          <w:b/>
          <w:bCs/>
          <w:sz w:val="28"/>
          <w:szCs w:val="28"/>
        </w:rPr>
      </w:pPr>
      <w:r>
        <w:rPr>
          <w:noProof/>
        </w:rPr>
        <w:drawing>
          <wp:anchor distT="0" distB="0" distL="114935" distR="114935" simplePos="0" relativeHeight="251658240" behindDoc="0" locked="0" layoutInCell="1" allowOverlap="1">
            <wp:simplePos x="0" y="0"/>
            <wp:positionH relativeFrom="column">
              <wp:posOffset>2606040</wp:posOffset>
            </wp:positionH>
            <wp:positionV relativeFrom="paragraph">
              <wp:posOffset>-123825</wp:posOffset>
            </wp:positionV>
            <wp:extent cx="577215" cy="7950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2000"/>
                    </a:blip>
                    <a:srcRect/>
                    <a:stretch>
                      <a:fillRect/>
                    </a:stretch>
                  </pic:blipFill>
                  <pic:spPr bwMode="auto">
                    <a:xfrm>
                      <a:off x="0" y="0"/>
                      <a:ext cx="577215" cy="795020"/>
                    </a:xfrm>
                    <a:prstGeom prst="rect">
                      <a:avLst/>
                    </a:prstGeom>
                    <a:solidFill>
                      <a:srgbClr val="FFFFFF"/>
                    </a:solidFill>
                  </pic:spPr>
                </pic:pic>
              </a:graphicData>
            </a:graphic>
          </wp:anchor>
        </w:drawing>
      </w:r>
      <w:r w:rsidR="00FB16E6">
        <w:rPr>
          <w:rFonts w:ascii="Times New Roman" w:eastAsia="Batang" w:hAnsi="Times New Roman" w:cs="Times New Roman"/>
          <w:b/>
          <w:bCs/>
          <w:sz w:val="28"/>
          <w:szCs w:val="28"/>
        </w:rPr>
        <w:t>ЧОРТКІВСЬКА  МІСЬКА  РАДА</w:t>
      </w:r>
    </w:p>
    <w:p w:rsidR="00FB16E6" w:rsidRDefault="006F7F65" w:rsidP="00A81FDF">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_________________</w:t>
      </w:r>
      <w:r w:rsidR="00FB16E6">
        <w:rPr>
          <w:rFonts w:ascii="Times New Roman" w:hAnsi="Times New Roman" w:cs="Times New Roman"/>
          <w:b/>
          <w:bCs/>
          <w:sz w:val="28"/>
          <w:szCs w:val="28"/>
        </w:rPr>
        <w:t xml:space="preserve"> СЕСІЯ ВОСЬМОГО СКЛИКАННЯ</w:t>
      </w:r>
    </w:p>
    <w:p w:rsidR="00FB16E6" w:rsidRDefault="00FB16E6" w:rsidP="00A81FDF">
      <w:pPr>
        <w:spacing w:after="0" w:line="240" w:lineRule="auto"/>
        <w:ind w:right="-5"/>
        <w:rPr>
          <w:rFonts w:ascii="Times New Roman" w:hAnsi="Times New Roman" w:cs="Times New Roman"/>
          <w:b/>
          <w:bCs/>
          <w:sz w:val="28"/>
          <w:szCs w:val="28"/>
        </w:rPr>
      </w:pPr>
      <w:r>
        <w:rPr>
          <w:rFonts w:ascii="Times New Roman" w:hAnsi="Times New Roman" w:cs="Times New Roman"/>
          <w:b/>
          <w:bCs/>
          <w:sz w:val="28"/>
          <w:szCs w:val="28"/>
        </w:rPr>
        <w:t xml:space="preserve">                                                      </w:t>
      </w:r>
    </w:p>
    <w:p w:rsidR="00FB16E6" w:rsidRDefault="006F7F65" w:rsidP="00A81FDF">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B16E6">
        <w:rPr>
          <w:rFonts w:ascii="Times New Roman" w:hAnsi="Times New Roman" w:cs="Times New Roman"/>
          <w:b/>
          <w:bCs/>
          <w:sz w:val="28"/>
          <w:szCs w:val="28"/>
        </w:rPr>
        <w:t xml:space="preserve">РІШЕННЯ       </w:t>
      </w:r>
      <w:r>
        <w:rPr>
          <w:rFonts w:ascii="Times New Roman" w:hAnsi="Times New Roman" w:cs="Times New Roman"/>
          <w:b/>
          <w:bCs/>
          <w:sz w:val="28"/>
          <w:szCs w:val="28"/>
        </w:rPr>
        <w:t>(ПРОЄКТ)</w:t>
      </w:r>
    </w:p>
    <w:p w:rsidR="00FB16E6" w:rsidRDefault="00FB16E6" w:rsidP="00A81FDF">
      <w:pPr>
        <w:tabs>
          <w:tab w:val="left" w:pos="3555"/>
        </w:tabs>
        <w:spacing w:after="0" w:line="240" w:lineRule="auto"/>
        <w:ind w:right="-6"/>
        <w:rPr>
          <w:rFonts w:ascii="Times New Roman" w:hAnsi="Times New Roman" w:cs="Times New Roman"/>
          <w:b/>
          <w:bCs/>
          <w:sz w:val="28"/>
          <w:szCs w:val="28"/>
        </w:rPr>
      </w:pPr>
    </w:p>
    <w:p w:rsidR="00FB16E6" w:rsidRDefault="006F7F65" w:rsidP="00A81FDF">
      <w:pPr>
        <w:tabs>
          <w:tab w:val="left" w:pos="3555"/>
        </w:tabs>
        <w:spacing w:after="0" w:line="240" w:lineRule="auto"/>
        <w:ind w:right="-6"/>
        <w:rPr>
          <w:rFonts w:ascii="Times New Roman" w:hAnsi="Times New Roman" w:cs="Times New Roman"/>
          <w:b/>
          <w:bCs/>
          <w:sz w:val="28"/>
          <w:szCs w:val="28"/>
        </w:rPr>
      </w:pPr>
      <w:r w:rsidRPr="005F04A7">
        <w:rPr>
          <w:rFonts w:ascii="Times New Roman" w:hAnsi="Times New Roman" w:cs="Times New Roman"/>
          <w:b/>
          <w:bCs/>
          <w:sz w:val="28"/>
          <w:szCs w:val="28"/>
        </w:rPr>
        <w:t>____</w:t>
      </w:r>
      <w:r w:rsidR="00FB16E6">
        <w:rPr>
          <w:rFonts w:ascii="Times New Roman" w:hAnsi="Times New Roman" w:cs="Times New Roman"/>
          <w:b/>
          <w:bCs/>
          <w:sz w:val="28"/>
          <w:szCs w:val="28"/>
        </w:rPr>
        <w:t xml:space="preserve"> 202</w:t>
      </w:r>
      <w:r w:rsidR="00B94E69">
        <w:rPr>
          <w:rFonts w:ascii="Times New Roman" w:hAnsi="Times New Roman" w:cs="Times New Roman"/>
          <w:b/>
          <w:bCs/>
          <w:sz w:val="28"/>
          <w:szCs w:val="28"/>
        </w:rPr>
        <w:t>3</w:t>
      </w:r>
      <w:r w:rsidR="00FB16E6">
        <w:rPr>
          <w:rFonts w:ascii="Times New Roman" w:hAnsi="Times New Roman" w:cs="Times New Roman"/>
          <w:b/>
          <w:bCs/>
          <w:sz w:val="28"/>
          <w:szCs w:val="28"/>
        </w:rPr>
        <w:t xml:space="preserve"> року                                                                   № </w:t>
      </w:r>
      <w:r>
        <w:rPr>
          <w:rFonts w:ascii="Times New Roman" w:hAnsi="Times New Roman" w:cs="Times New Roman"/>
          <w:b/>
          <w:bCs/>
          <w:sz w:val="28"/>
          <w:szCs w:val="28"/>
        </w:rPr>
        <w:t>____________</w:t>
      </w:r>
    </w:p>
    <w:p w:rsidR="00FB16E6" w:rsidRDefault="00FB16E6" w:rsidP="00A81FDF">
      <w:pPr>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м. Чортків</w:t>
      </w:r>
    </w:p>
    <w:p w:rsidR="005F04A7" w:rsidRDefault="005F04A7" w:rsidP="00A81FDF">
      <w:pPr>
        <w:spacing w:after="0" w:line="240" w:lineRule="auto"/>
        <w:ind w:right="-6"/>
        <w:rPr>
          <w:rFonts w:ascii="Times New Roman" w:hAnsi="Times New Roman" w:cs="Times New Roman"/>
          <w:b/>
          <w:bCs/>
          <w:sz w:val="28"/>
          <w:szCs w:val="28"/>
        </w:rPr>
      </w:pPr>
    </w:p>
    <w:p w:rsidR="005F04A7" w:rsidRDefault="005F04A7" w:rsidP="00A81FDF">
      <w:pPr>
        <w:spacing w:after="0" w:line="240" w:lineRule="auto"/>
        <w:ind w:right="-6"/>
        <w:rPr>
          <w:rFonts w:ascii="Times New Roman" w:hAnsi="Times New Roman" w:cs="Times New Roman"/>
          <w:b/>
          <w:bCs/>
          <w:sz w:val="28"/>
          <w:szCs w:val="28"/>
        </w:rPr>
      </w:pPr>
    </w:p>
    <w:p w:rsidR="005F04A7" w:rsidRPr="005F04A7" w:rsidRDefault="005F04A7" w:rsidP="005F04A7">
      <w:pPr>
        <w:widowControl w:val="0"/>
        <w:autoSpaceDE w:val="0"/>
        <w:autoSpaceDN w:val="0"/>
        <w:spacing w:after="0" w:line="240" w:lineRule="auto"/>
        <w:ind w:left="-567" w:right="4351" w:firstLine="567"/>
        <w:jc w:val="both"/>
        <w:rPr>
          <w:rFonts w:ascii="Times New Roman" w:hAnsi="Times New Roman" w:cs="Times New Roman"/>
          <w:b/>
          <w:sz w:val="28"/>
          <w:szCs w:val="20"/>
          <w:lang w:eastAsia="en-US"/>
        </w:rPr>
      </w:pPr>
      <w:r w:rsidRPr="005F04A7">
        <w:rPr>
          <w:rFonts w:ascii="Times New Roman" w:hAnsi="Times New Roman" w:cs="Times New Roman"/>
          <w:b/>
          <w:color w:val="000000"/>
          <w:sz w:val="28"/>
          <w:szCs w:val="28"/>
        </w:rPr>
        <w:t>Про внесення змін до рішення міської ради від 18 червня 2021 року № 468 «П</w:t>
      </w:r>
      <w:r w:rsidRPr="005F04A7">
        <w:rPr>
          <w:rFonts w:ascii="Times New Roman" w:hAnsi="Times New Roman" w:cs="Times New Roman"/>
          <w:b/>
          <w:sz w:val="28"/>
          <w:szCs w:val="20"/>
          <w:lang w:eastAsia="en-US"/>
        </w:rPr>
        <w:t xml:space="preserve">ро затвердження Переліку об'єктів, які належать до комунальної власності </w:t>
      </w:r>
      <w:proofErr w:type="spellStart"/>
      <w:r w:rsidRPr="005F04A7">
        <w:rPr>
          <w:rFonts w:ascii="Times New Roman" w:hAnsi="Times New Roman" w:cs="Times New Roman"/>
          <w:b/>
          <w:sz w:val="28"/>
          <w:szCs w:val="20"/>
          <w:lang w:eastAsia="en-US"/>
        </w:rPr>
        <w:t>Чортківської</w:t>
      </w:r>
      <w:proofErr w:type="spellEnd"/>
      <w:r w:rsidRPr="005F04A7">
        <w:rPr>
          <w:rFonts w:ascii="Times New Roman" w:hAnsi="Times New Roman" w:cs="Times New Roman"/>
          <w:b/>
          <w:sz w:val="28"/>
          <w:szCs w:val="20"/>
          <w:lang w:eastAsia="en-US"/>
        </w:rPr>
        <w:t xml:space="preserve"> міської територіальної громади» </w:t>
      </w:r>
    </w:p>
    <w:p w:rsidR="005F04A7" w:rsidRPr="005F04A7" w:rsidRDefault="005F04A7" w:rsidP="005F04A7">
      <w:pPr>
        <w:pBdr>
          <w:top w:val="nil"/>
          <w:left w:val="nil"/>
          <w:bottom w:val="nil"/>
          <w:right w:val="nil"/>
          <w:between w:val="nil"/>
        </w:pBdr>
        <w:spacing w:after="0" w:line="240" w:lineRule="auto"/>
        <w:ind w:left="-567" w:right="2694" w:firstLine="567"/>
        <w:jc w:val="both"/>
        <w:rPr>
          <w:rFonts w:ascii="Times New Roman" w:hAnsi="Times New Roman" w:cs="Times New Roman"/>
          <w:b/>
          <w:color w:val="000000"/>
          <w:sz w:val="28"/>
          <w:szCs w:val="28"/>
        </w:rPr>
      </w:pPr>
    </w:p>
    <w:p w:rsidR="005F04A7" w:rsidRPr="005F04A7" w:rsidRDefault="005F04A7" w:rsidP="005F04A7">
      <w:pPr>
        <w:widowControl w:val="0"/>
        <w:autoSpaceDE w:val="0"/>
        <w:autoSpaceDN w:val="0"/>
        <w:spacing w:before="1" w:after="0" w:line="240" w:lineRule="auto"/>
        <w:ind w:left="-567" w:right="-1" w:firstLine="567"/>
        <w:jc w:val="both"/>
        <w:rPr>
          <w:rFonts w:ascii="Times New Roman" w:hAnsi="Times New Roman" w:cs="Times New Roman"/>
          <w:color w:val="000000"/>
          <w:sz w:val="28"/>
          <w:szCs w:val="28"/>
        </w:rPr>
      </w:pPr>
      <w:r w:rsidRPr="005F04A7">
        <w:rPr>
          <w:rFonts w:ascii="Times New Roman" w:hAnsi="Times New Roman" w:cs="Times New Roman"/>
          <w:sz w:val="28"/>
          <w:szCs w:val="28"/>
          <w:lang w:eastAsia="en-US"/>
        </w:rPr>
        <w:t xml:space="preserve">З метою впорядкування та обліку об’єктів комунальної власності </w:t>
      </w:r>
      <w:proofErr w:type="spellStart"/>
      <w:r w:rsidRPr="005F04A7">
        <w:rPr>
          <w:rFonts w:ascii="Times New Roman" w:hAnsi="Times New Roman" w:cs="Times New Roman"/>
          <w:sz w:val="28"/>
          <w:szCs w:val="28"/>
          <w:lang w:eastAsia="en-US"/>
        </w:rPr>
        <w:t>Чортківської</w:t>
      </w:r>
      <w:proofErr w:type="spellEnd"/>
      <w:r w:rsidRPr="005F04A7">
        <w:rPr>
          <w:rFonts w:ascii="Times New Roman" w:hAnsi="Times New Roman" w:cs="Times New Roman"/>
          <w:sz w:val="28"/>
          <w:szCs w:val="28"/>
          <w:lang w:eastAsia="en-US"/>
        </w:rPr>
        <w:t xml:space="preserve"> міської територіальної громади, керуючись пунктом 30 статті 26, статтею 60 Закону України «Про місцеве  самоврядування  в  Україні»,  міська рада</w:t>
      </w:r>
    </w:p>
    <w:p w:rsidR="005F04A7" w:rsidRPr="005F04A7" w:rsidRDefault="005F04A7" w:rsidP="005F04A7">
      <w:pPr>
        <w:pBdr>
          <w:top w:val="nil"/>
          <w:left w:val="nil"/>
          <w:bottom w:val="nil"/>
          <w:right w:val="nil"/>
          <w:between w:val="nil"/>
        </w:pBdr>
        <w:spacing w:after="0" w:line="240" w:lineRule="auto"/>
        <w:ind w:left="-567" w:firstLine="567"/>
        <w:jc w:val="both"/>
        <w:rPr>
          <w:rFonts w:ascii="Times New Roman" w:hAnsi="Times New Roman" w:cs="Times New Roman"/>
          <w:color w:val="000000"/>
          <w:sz w:val="18"/>
          <w:szCs w:val="28"/>
          <w:highlight w:val="yellow"/>
        </w:rPr>
      </w:pPr>
      <w:bookmarkStart w:id="0" w:name="_GoBack"/>
      <w:bookmarkEnd w:id="0"/>
    </w:p>
    <w:p w:rsidR="005F04A7" w:rsidRPr="005F04A7" w:rsidRDefault="005F04A7" w:rsidP="005F04A7">
      <w:pPr>
        <w:pBdr>
          <w:top w:val="nil"/>
          <w:left w:val="nil"/>
          <w:bottom w:val="nil"/>
          <w:right w:val="nil"/>
          <w:between w:val="nil"/>
        </w:pBdr>
        <w:spacing w:after="0" w:line="240" w:lineRule="auto"/>
        <w:ind w:left="-567" w:firstLine="567"/>
        <w:jc w:val="both"/>
        <w:rPr>
          <w:rFonts w:ascii="Times New Roman" w:hAnsi="Times New Roman" w:cs="Times New Roman"/>
          <w:color w:val="000000"/>
          <w:sz w:val="28"/>
          <w:szCs w:val="28"/>
        </w:rPr>
      </w:pPr>
      <w:r w:rsidRPr="005F04A7">
        <w:rPr>
          <w:rFonts w:ascii="Times New Roman" w:hAnsi="Times New Roman" w:cs="Times New Roman"/>
          <w:b/>
          <w:color w:val="000000"/>
          <w:sz w:val="28"/>
          <w:szCs w:val="28"/>
        </w:rPr>
        <w:t>ВИРІШИЛА</w:t>
      </w:r>
      <w:r w:rsidRPr="005F04A7">
        <w:rPr>
          <w:rFonts w:ascii="Times New Roman" w:hAnsi="Times New Roman" w:cs="Times New Roman"/>
          <w:color w:val="000000"/>
          <w:sz w:val="28"/>
          <w:szCs w:val="28"/>
        </w:rPr>
        <w:t>:</w:t>
      </w:r>
    </w:p>
    <w:p w:rsidR="005F04A7" w:rsidRPr="005F04A7" w:rsidRDefault="005F04A7" w:rsidP="005F04A7">
      <w:pPr>
        <w:pBdr>
          <w:top w:val="nil"/>
          <w:left w:val="nil"/>
          <w:bottom w:val="nil"/>
          <w:right w:val="nil"/>
          <w:between w:val="nil"/>
        </w:pBdr>
        <w:spacing w:after="0" w:line="240" w:lineRule="auto"/>
        <w:ind w:left="-567" w:firstLine="567"/>
        <w:jc w:val="both"/>
        <w:rPr>
          <w:rFonts w:ascii="Times New Roman" w:hAnsi="Times New Roman" w:cs="Times New Roman"/>
          <w:color w:val="000000"/>
          <w:sz w:val="18"/>
          <w:szCs w:val="28"/>
          <w:highlight w:val="yellow"/>
        </w:rPr>
      </w:pPr>
    </w:p>
    <w:p w:rsidR="005F04A7" w:rsidRPr="005F04A7" w:rsidRDefault="005F04A7" w:rsidP="005F04A7">
      <w:pPr>
        <w:suppressAutoHyphens/>
        <w:autoSpaceDE w:val="0"/>
        <w:spacing w:after="0" w:line="240" w:lineRule="auto"/>
        <w:ind w:left="-567" w:firstLine="567"/>
        <w:jc w:val="both"/>
        <w:rPr>
          <w:rFonts w:ascii="Times New Roman" w:hAnsi="Times New Roman" w:cs="Times New Roman"/>
          <w:color w:val="000000"/>
          <w:sz w:val="28"/>
          <w:szCs w:val="28"/>
          <w:lang w:eastAsia="ar-SA"/>
        </w:rPr>
      </w:pPr>
      <w:r w:rsidRPr="005F04A7">
        <w:rPr>
          <w:rFonts w:ascii="Times New Roman" w:hAnsi="Times New Roman" w:cs="Times New Roman"/>
          <w:color w:val="000000"/>
          <w:sz w:val="28"/>
          <w:szCs w:val="28"/>
          <w:lang w:eastAsia="ar-SA"/>
        </w:rPr>
        <w:t xml:space="preserve">1.Внести зміни в рішення  </w:t>
      </w:r>
      <w:proofErr w:type="spellStart"/>
      <w:r w:rsidRPr="005F04A7">
        <w:rPr>
          <w:rFonts w:ascii="Times New Roman" w:hAnsi="Times New Roman" w:cs="Times New Roman"/>
          <w:color w:val="000000"/>
          <w:sz w:val="28"/>
          <w:szCs w:val="28"/>
          <w:lang w:eastAsia="ar-SA"/>
        </w:rPr>
        <w:t>Чортківської</w:t>
      </w:r>
      <w:proofErr w:type="spellEnd"/>
      <w:r w:rsidRPr="005F04A7">
        <w:rPr>
          <w:rFonts w:ascii="Times New Roman" w:hAnsi="Times New Roman" w:cs="Times New Roman"/>
          <w:color w:val="000000"/>
          <w:sz w:val="28"/>
          <w:szCs w:val="28"/>
          <w:lang w:eastAsia="ar-SA"/>
        </w:rPr>
        <w:t xml:space="preserve"> міської ради від 18 червня  2021 року №468  «Про затвердження  Переліку  об'єктів, які належать до комунальної власності </w:t>
      </w:r>
      <w:proofErr w:type="spellStart"/>
      <w:r w:rsidRPr="005F04A7">
        <w:rPr>
          <w:rFonts w:ascii="Times New Roman" w:hAnsi="Times New Roman" w:cs="Times New Roman"/>
          <w:color w:val="000000"/>
          <w:sz w:val="28"/>
          <w:szCs w:val="28"/>
          <w:lang w:eastAsia="ar-SA"/>
        </w:rPr>
        <w:t>Чортківської</w:t>
      </w:r>
      <w:proofErr w:type="spellEnd"/>
      <w:r w:rsidRPr="005F04A7">
        <w:rPr>
          <w:rFonts w:ascii="Times New Roman" w:hAnsi="Times New Roman" w:cs="Times New Roman"/>
          <w:color w:val="000000"/>
          <w:sz w:val="28"/>
          <w:szCs w:val="28"/>
          <w:lang w:eastAsia="ar-SA"/>
        </w:rPr>
        <w:t xml:space="preserve"> міської територіальної громади», а саме: додаток 1 викласти наступній редакції .</w:t>
      </w:r>
    </w:p>
    <w:p w:rsidR="005F04A7" w:rsidRPr="005F04A7" w:rsidRDefault="005F04A7" w:rsidP="005F04A7">
      <w:pPr>
        <w:widowControl w:val="0"/>
        <w:tabs>
          <w:tab w:val="left" w:pos="1134"/>
        </w:tabs>
        <w:autoSpaceDE w:val="0"/>
        <w:autoSpaceDN w:val="0"/>
        <w:spacing w:after="0" w:line="240" w:lineRule="auto"/>
        <w:ind w:left="-567" w:right="-1" w:firstLine="567"/>
        <w:jc w:val="both"/>
        <w:rPr>
          <w:rFonts w:ascii="Times New Roman" w:hAnsi="Times New Roman" w:cs="Times New Roman"/>
          <w:sz w:val="28"/>
          <w:szCs w:val="28"/>
        </w:rPr>
      </w:pPr>
      <w:r w:rsidRPr="005F04A7">
        <w:rPr>
          <w:rFonts w:ascii="Times New Roman" w:hAnsi="Times New Roman" w:cs="Times New Roman"/>
          <w:sz w:val="28"/>
          <w:szCs w:val="20"/>
          <w:lang w:eastAsia="en-US"/>
        </w:rPr>
        <w:t>2</w:t>
      </w:r>
      <w:r>
        <w:rPr>
          <w:rFonts w:ascii="Times New Roman" w:hAnsi="Times New Roman" w:cs="Times New Roman"/>
          <w:sz w:val="28"/>
          <w:szCs w:val="20"/>
          <w:lang w:eastAsia="en-US"/>
        </w:rPr>
        <w:t>.</w:t>
      </w:r>
      <w:r w:rsidRPr="005F04A7">
        <w:rPr>
          <w:rFonts w:ascii="Times New Roman" w:hAnsi="Times New Roman" w:cs="Times New Roman"/>
          <w:sz w:val="28"/>
          <w:szCs w:val="20"/>
          <w:lang w:eastAsia="en-US"/>
        </w:rPr>
        <w:t>Копію рішення направити у відділ економічного розвитку, інвестицій та комунальної власності міської ради, балансоутримувачам.</w:t>
      </w:r>
    </w:p>
    <w:p w:rsidR="005F04A7" w:rsidRPr="005F04A7" w:rsidRDefault="005F04A7" w:rsidP="005F04A7">
      <w:pPr>
        <w:widowControl w:val="0"/>
        <w:tabs>
          <w:tab w:val="left" w:pos="567"/>
          <w:tab w:val="left" w:pos="709"/>
          <w:tab w:val="left" w:pos="851"/>
        </w:tabs>
        <w:suppressAutoHyphens/>
        <w:spacing w:after="0" w:line="240" w:lineRule="auto"/>
        <w:ind w:left="-567" w:firstLine="567"/>
        <w:jc w:val="both"/>
        <w:rPr>
          <w:rFonts w:ascii="Times New Roman" w:eastAsia="Andale Sans UI" w:hAnsi="Times New Roman" w:cs="Times New Roman"/>
          <w:kern w:val="1"/>
          <w:sz w:val="28"/>
          <w:szCs w:val="28"/>
          <w:lang w:eastAsia="ru-RU"/>
        </w:rPr>
      </w:pPr>
      <w:r w:rsidRPr="005F04A7">
        <w:rPr>
          <w:rFonts w:ascii="Times New Roman" w:hAnsi="Times New Roman" w:cs="Times New Roman"/>
          <w:sz w:val="28"/>
          <w:szCs w:val="28"/>
        </w:rPr>
        <w:t>3</w:t>
      </w:r>
      <w:r>
        <w:rPr>
          <w:rFonts w:ascii="Times New Roman" w:hAnsi="Times New Roman" w:cs="Times New Roman"/>
          <w:sz w:val="28"/>
          <w:szCs w:val="28"/>
        </w:rPr>
        <w:t>.</w:t>
      </w:r>
      <w:r w:rsidRPr="005F04A7">
        <w:rPr>
          <w:rFonts w:ascii="Times New Roman" w:eastAsia="Andale Sans UI" w:hAnsi="Times New Roman" w:cs="Times New Roman"/>
          <w:kern w:val="1"/>
          <w:sz w:val="28"/>
          <w:szCs w:val="28"/>
          <w:lang w:eastAsia="ru-RU"/>
        </w:rPr>
        <w:t>Контроль за виконанням цього рішення покласти на заступника міського голови з питань діяльності виконавчих органів міської ради Віктора Гурина та постійну комісію міської ради з питань бюджету та економічного розвитку.</w:t>
      </w:r>
    </w:p>
    <w:p w:rsidR="005F04A7" w:rsidRPr="005F04A7" w:rsidRDefault="005F04A7" w:rsidP="005F04A7">
      <w:pPr>
        <w:widowControl w:val="0"/>
        <w:suppressAutoHyphens/>
        <w:spacing w:after="0" w:line="240" w:lineRule="auto"/>
        <w:ind w:left="-567" w:firstLine="567"/>
        <w:rPr>
          <w:rFonts w:ascii="Times New Roman" w:eastAsia="Andale Sans UI" w:hAnsi="Times New Roman" w:cs="Times New Roman"/>
          <w:kern w:val="1"/>
          <w:sz w:val="24"/>
          <w:szCs w:val="24"/>
        </w:rPr>
      </w:pPr>
    </w:p>
    <w:p w:rsidR="005F04A7" w:rsidRPr="005F04A7" w:rsidRDefault="005F04A7" w:rsidP="005F04A7">
      <w:pPr>
        <w:pBdr>
          <w:top w:val="nil"/>
          <w:left w:val="nil"/>
          <w:bottom w:val="nil"/>
          <w:right w:val="nil"/>
          <w:between w:val="nil"/>
        </w:pBdr>
        <w:shd w:val="clear" w:color="auto" w:fill="FFFFFF"/>
        <w:spacing w:after="0" w:line="240" w:lineRule="auto"/>
        <w:ind w:left="-567" w:firstLine="567"/>
        <w:jc w:val="both"/>
        <w:rPr>
          <w:rFonts w:ascii="Times New Roman" w:hAnsi="Times New Roman" w:cs="Times New Roman"/>
          <w:sz w:val="28"/>
          <w:szCs w:val="28"/>
          <w:highlight w:val="yellow"/>
        </w:rPr>
      </w:pPr>
    </w:p>
    <w:p w:rsidR="00C86BB3" w:rsidRDefault="00FB16E6" w:rsidP="005F04A7">
      <w:pPr>
        <w:tabs>
          <w:tab w:val="left" w:pos="993"/>
        </w:tabs>
        <w:spacing w:after="0" w:line="240" w:lineRule="auto"/>
        <w:ind w:left="-567" w:firstLine="567"/>
        <w:jc w:val="both"/>
        <w:rPr>
          <w:rFonts w:ascii="Times New Roman" w:hAnsi="Times New Roman" w:cs="Times New Roman"/>
          <w:b/>
          <w:bCs/>
          <w:sz w:val="28"/>
          <w:szCs w:val="28"/>
        </w:rPr>
      </w:pPr>
      <w:r w:rsidRPr="00016494">
        <w:rPr>
          <w:rFonts w:ascii="Times New Roman" w:hAnsi="Times New Roman" w:cs="Times New Roman"/>
          <w:b/>
          <w:bCs/>
          <w:sz w:val="28"/>
          <w:szCs w:val="28"/>
        </w:rPr>
        <w:t xml:space="preserve">Міський голова </w:t>
      </w:r>
      <w:r>
        <w:rPr>
          <w:rFonts w:ascii="Times New Roman" w:hAnsi="Times New Roman" w:cs="Times New Roman"/>
          <w:b/>
          <w:bCs/>
          <w:sz w:val="28"/>
          <w:szCs w:val="28"/>
        </w:rPr>
        <w:t xml:space="preserve">                                                               </w:t>
      </w:r>
      <w:r w:rsidRPr="00016494">
        <w:rPr>
          <w:rFonts w:ascii="Times New Roman" w:hAnsi="Times New Roman" w:cs="Times New Roman"/>
          <w:b/>
          <w:bCs/>
          <w:sz w:val="28"/>
          <w:szCs w:val="28"/>
        </w:rPr>
        <w:t>Володимир ШМАТЬКО</w:t>
      </w:r>
    </w:p>
    <w:p w:rsidR="00C86BB3" w:rsidRPr="00C86BB3" w:rsidRDefault="00C86BB3" w:rsidP="005F04A7">
      <w:pPr>
        <w:shd w:val="clear" w:color="auto" w:fill="FFFFFF"/>
        <w:spacing w:after="0" w:line="240" w:lineRule="auto"/>
        <w:ind w:left="-567" w:firstLine="567"/>
        <w:jc w:val="both"/>
        <w:rPr>
          <w:rFonts w:ascii="Times New Roman" w:hAnsi="Times New Roman" w:cs="Times New Roman"/>
          <w:color w:val="000000"/>
          <w:sz w:val="21"/>
          <w:szCs w:val="21"/>
        </w:rPr>
      </w:pPr>
      <w:proofErr w:type="spellStart"/>
      <w:r w:rsidRPr="00C86BB3">
        <w:rPr>
          <w:rFonts w:ascii="Times New Roman" w:hAnsi="Times New Roman" w:cs="Times New Roman"/>
          <w:color w:val="000000"/>
        </w:rPr>
        <w:t>Махомет</w:t>
      </w:r>
      <w:proofErr w:type="spellEnd"/>
      <w:r w:rsidRPr="00C86BB3">
        <w:rPr>
          <w:rFonts w:ascii="Times New Roman" w:hAnsi="Times New Roman" w:cs="Times New Roman"/>
          <w:color w:val="000000"/>
        </w:rPr>
        <w:t xml:space="preserve"> Л.О.</w:t>
      </w:r>
    </w:p>
    <w:p w:rsidR="00C86BB3" w:rsidRPr="00C86BB3" w:rsidRDefault="00C86BB3" w:rsidP="005F04A7">
      <w:pPr>
        <w:shd w:val="clear" w:color="auto" w:fill="FFFFFF"/>
        <w:spacing w:after="0" w:line="240" w:lineRule="auto"/>
        <w:ind w:left="-567" w:firstLine="567"/>
        <w:jc w:val="both"/>
        <w:rPr>
          <w:rFonts w:ascii="Times New Roman" w:hAnsi="Times New Roman" w:cs="Times New Roman"/>
          <w:color w:val="000000"/>
          <w:sz w:val="21"/>
          <w:szCs w:val="21"/>
        </w:rPr>
      </w:pPr>
      <w:proofErr w:type="spellStart"/>
      <w:r w:rsidRPr="00C86BB3">
        <w:rPr>
          <w:rFonts w:ascii="Times New Roman" w:hAnsi="Times New Roman" w:cs="Times New Roman"/>
          <w:color w:val="000000"/>
        </w:rPr>
        <w:t>Дзиндра</w:t>
      </w:r>
      <w:proofErr w:type="spellEnd"/>
      <w:r w:rsidRPr="00C86BB3">
        <w:rPr>
          <w:rFonts w:ascii="Times New Roman" w:hAnsi="Times New Roman" w:cs="Times New Roman"/>
          <w:color w:val="000000"/>
        </w:rPr>
        <w:t xml:space="preserve"> Я.П.</w:t>
      </w:r>
    </w:p>
    <w:p w:rsidR="00C86BB3" w:rsidRPr="00C86BB3" w:rsidRDefault="00C86BB3" w:rsidP="005F04A7">
      <w:pPr>
        <w:shd w:val="clear" w:color="auto" w:fill="FFFFFF"/>
        <w:spacing w:after="0" w:line="240" w:lineRule="auto"/>
        <w:ind w:left="-567" w:firstLine="567"/>
        <w:rPr>
          <w:rFonts w:ascii="Times New Roman" w:hAnsi="Times New Roman" w:cs="Times New Roman"/>
          <w:color w:val="000000"/>
          <w:sz w:val="21"/>
          <w:szCs w:val="21"/>
        </w:rPr>
      </w:pPr>
      <w:proofErr w:type="spellStart"/>
      <w:r w:rsidRPr="00C86BB3">
        <w:rPr>
          <w:rFonts w:ascii="Times New Roman" w:hAnsi="Times New Roman" w:cs="Times New Roman"/>
        </w:rPr>
        <w:t>Фаріон</w:t>
      </w:r>
      <w:proofErr w:type="spellEnd"/>
      <w:r w:rsidRPr="00C86BB3">
        <w:rPr>
          <w:rFonts w:ascii="Times New Roman" w:hAnsi="Times New Roman" w:cs="Times New Roman"/>
        </w:rPr>
        <w:t xml:space="preserve"> М.С.</w:t>
      </w:r>
    </w:p>
    <w:p w:rsidR="00C86BB3" w:rsidRPr="00C86BB3" w:rsidRDefault="00C86BB3" w:rsidP="005F04A7">
      <w:pPr>
        <w:shd w:val="clear" w:color="auto" w:fill="FFFFFF"/>
        <w:spacing w:after="0" w:line="240" w:lineRule="auto"/>
        <w:ind w:left="-567" w:firstLine="567"/>
        <w:jc w:val="both"/>
        <w:rPr>
          <w:rFonts w:ascii="Times New Roman" w:hAnsi="Times New Roman" w:cs="Times New Roman"/>
          <w:color w:val="000000"/>
        </w:rPr>
      </w:pPr>
      <w:r w:rsidRPr="00C86BB3">
        <w:rPr>
          <w:rFonts w:ascii="Times New Roman" w:hAnsi="Times New Roman" w:cs="Times New Roman"/>
          <w:color w:val="000000"/>
        </w:rPr>
        <w:t>Натуркач А.Б.</w:t>
      </w:r>
    </w:p>
    <w:p w:rsidR="00C86BB3" w:rsidRPr="00894361" w:rsidRDefault="00C86BB3" w:rsidP="005F04A7">
      <w:pPr>
        <w:tabs>
          <w:tab w:val="left" w:pos="993"/>
        </w:tabs>
        <w:spacing w:after="0" w:line="240" w:lineRule="auto"/>
        <w:ind w:left="-567" w:firstLine="567"/>
        <w:jc w:val="both"/>
        <w:rPr>
          <w:rFonts w:ascii="Times New Roman" w:hAnsi="Times New Roman" w:cs="Times New Roman"/>
          <w:sz w:val="28"/>
          <w:szCs w:val="28"/>
        </w:rPr>
      </w:pPr>
    </w:p>
    <w:sectPr w:rsidR="00C86BB3" w:rsidRPr="00894361" w:rsidSect="00C86BB3">
      <w:pgSz w:w="11906" w:h="16838"/>
      <w:pgMar w:top="1134" w:right="56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9BF"/>
    <w:multiLevelType w:val="hybridMultilevel"/>
    <w:tmpl w:val="6570D986"/>
    <w:lvl w:ilvl="0" w:tplc="958E099E">
      <w:start w:val="1"/>
      <w:numFmt w:val="decimal"/>
      <w:lvlText w:val="%1."/>
      <w:lvlJc w:val="left"/>
      <w:pPr>
        <w:ind w:left="801" w:hanging="375"/>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 w15:restartNumberingAfterBreak="0">
    <w:nsid w:val="37B8547F"/>
    <w:multiLevelType w:val="multilevel"/>
    <w:tmpl w:val="156AEEE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6B2B22E8"/>
    <w:multiLevelType w:val="hybridMultilevel"/>
    <w:tmpl w:val="612E760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DF"/>
    <w:rsid w:val="00016494"/>
    <w:rsid w:val="001477D5"/>
    <w:rsid w:val="001716B7"/>
    <w:rsid w:val="001A687B"/>
    <w:rsid w:val="002631E4"/>
    <w:rsid w:val="00287729"/>
    <w:rsid w:val="00344373"/>
    <w:rsid w:val="00347744"/>
    <w:rsid w:val="003520C1"/>
    <w:rsid w:val="00396149"/>
    <w:rsid w:val="0042127F"/>
    <w:rsid w:val="00486381"/>
    <w:rsid w:val="00506B29"/>
    <w:rsid w:val="005F04A7"/>
    <w:rsid w:val="00631FA0"/>
    <w:rsid w:val="006D2685"/>
    <w:rsid w:val="006F7F65"/>
    <w:rsid w:val="0077373B"/>
    <w:rsid w:val="00836B54"/>
    <w:rsid w:val="00851CC1"/>
    <w:rsid w:val="00855B38"/>
    <w:rsid w:val="00894361"/>
    <w:rsid w:val="008F42D2"/>
    <w:rsid w:val="0095422C"/>
    <w:rsid w:val="00A15EF6"/>
    <w:rsid w:val="00A53EF9"/>
    <w:rsid w:val="00A76FF0"/>
    <w:rsid w:val="00A81FDF"/>
    <w:rsid w:val="00A925E1"/>
    <w:rsid w:val="00B222CC"/>
    <w:rsid w:val="00B94E69"/>
    <w:rsid w:val="00BC0C1F"/>
    <w:rsid w:val="00C86BB3"/>
    <w:rsid w:val="00C973AB"/>
    <w:rsid w:val="00CC1CD7"/>
    <w:rsid w:val="00CE2EFA"/>
    <w:rsid w:val="00D966AE"/>
    <w:rsid w:val="00E03EEF"/>
    <w:rsid w:val="00E94F21"/>
    <w:rsid w:val="00EA7443"/>
    <w:rsid w:val="00EC24AA"/>
    <w:rsid w:val="00F139DE"/>
    <w:rsid w:val="00FB16E6"/>
    <w:rsid w:val="00FF07B9"/>
    <w:rsid w:val="00FF65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CC227-6DFE-410D-B03E-5EB674F9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44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semiHidden/>
    <w:rsid w:val="00A81FDF"/>
    <w:pPr>
      <w:ind w:left="720"/>
    </w:pPr>
  </w:style>
  <w:style w:type="paragraph" w:styleId="a4">
    <w:name w:val="List Paragraph"/>
    <w:basedOn w:val="a"/>
    <w:uiPriority w:val="99"/>
    <w:qFormat/>
    <w:rsid w:val="00A81FDF"/>
    <w:pPr>
      <w:ind w:left="720"/>
    </w:pPr>
  </w:style>
  <w:style w:type="paragraph" w:styleId="a5">
    <w:name w:val="Balloon Text"/>
    <w:basedOn w:val="a"/>
    <w:link w:val="a6"/>
    <w:uiPriority w:val="99"/>
    <w:semiHidden/>
    <w:unhideWhenUsed/>
    <w:rsid w:val="002877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530</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ЧОРТКІВСЬКА  МІСЬКА  РАДА</vt:lpstr>
    </vt:vector>
  </TitlesOfParts>
  <Company>Reanimator Extreme Edition</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creator>user</dc:creator>
  <cp:lastModifiedBy>user</cp:lastModifiedBy>
  <cp:revision>2</cp:revision>
  <cp:lastPrinted>2023-03-27T11:32:00Z</cp:lastPrinted>
  <dcterms:created xsi:type="dcterms:W3CDTF">2023-04-14T18:24:00Z</dcterms:created>
  <dcterms:modified xsi:type="dcterms:W3CDTF">2023-04-14T18:24:00Z</dcterms:modified>
</cp:coreProperties>
</file>