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39A4" w14:textId="77777777" w:rsidR="00A36F80" w:rsidRPr="00A71E69" w:rsidRDefault="00A36F80" w:rsidP="00A71E69">
      <w:pPr>
        <w:ind w:right="9"/>
        <w:jc w:val="center"/>
        <w:rPr>
          <w:sz w:val="28"/>
          <w:szCs w:val="28"/>
        </w:rPr>
      </w:pPr>
      <w:r w:rsidRPr="00A71E69">
        <w:rPr>
          <w:noProof/>
          <w:sz w:val="28"/>
          <w:szCs w:val="28"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</w:p>
    <w:p w14:paraId="0B88C9C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ЧОРТКІВСЬКА    МІСЬКА    РАДА</w:t>
      </w:r>
    </w:p>
    <w:p w14:paraId="19B0BBD2" w14:textId="5043786B" w:rsidR="00A36F80" w:rsidRPr="00A71E69" w:rsidRDefault="002B3105" w:rsidP="00A71E69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ВІСМДЕСЯТ ДРУГА СЕСІЯ ВОСЬМОГО СКЛИКАННЯ</w:t>
      </w:r>
    </w:p>
    <w:p w14:paraId="2C221E70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</w:p>
    <w:p w14:paraId="33F67C8A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РІШЕННЯ (ПРОЄКТ)</w:t>
      </w:r>
    </w:p>
    <w:p w14:paraId="12148969" w14:textId="77777777" w:rsidR="006F4063" w:rsidRPr="00A71E69" w:rsidRDefault="006F4063" w:rsidP="00A71E69">
      <w:pPr>
        <w:ind w:right="9"/>
        <w:jc w:val="left"/>
        <w:rPr>
          <w:b/>
          <w:bCs/>
          <w:sz w:val="28"/>
          <w:szCs w:val="28"/>
        </w:rPr>
      </w:pPr>
    </w:p>
    <w:p w14:paraId="38E83B5D" w14:textId="3AAB8EDC" w:rsidR="006F4063" w:rsidRPr="00A71E69" w:rsidRDefault="00144A8B" w:rsidP="00A71E69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3105">
        <w:rPr>
          <w:b/>
          <w:sz w:val="28"/>
          <w:szCs w:val="28"/>
        </w:rPr>
        <w:t xml:space="preserve">08 </w:t>
      </w:r>
      <w:r w:rsidR="00B87317">
        <w:rPr>
          <w:b/>
          <w:sz w:val="28"/>
          <w:szCs w:val="28"/>
        </w:rPr>
        <w:t>грудня</w:t>
      </w:r>
      <w:r w:rsidR="00EF113E">
        <w:rPr>
          <w:b/>
          <w:sz w:val="28"/>
          <w:szCs w:val="28"/>
        </w:rPr>
        <w:t xml:space="preserve"> </w:t>
      </w:r>
      <w:r w:rsidR="006F4063" w:rsidRPr="00A71E69">
        <w:rPr>
          <w:b/>
          <w:sz w:val="28"/>
          <w:szCs w:val="28"/>
        </w:rPr>
        <w:t>2023 року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B87317">
        <w:rPr>
          <w:b/>
          <w:sz w:val="28"/>
          <w:szCs w:val="28"/>
        </w:rPr>
        <w:t xml:space="preserve"> </w:t>
      </w:r>
      <w:r w:rsidR="006F4063" w:rsidRPr="00A71E69">
        <w:rPr>
          <w:b/>
          <w:sz w:val="28"/>
          <w:szCs w:val="28"/>
        </w:rPr>
        <w:t xml:space="preserve"> </w:t>
      </w:r>
      <w:r w:rsidR="00B87317">
        <w:rPr>
          <w:b/>
          <w:sz w:val="28"/>
          <w:szCs w:val="28"/>
        </w:rPr>
        <w:t xml:space="preserve">       </w:t>
      </w:r>
      <w:r w:rsidR="006F4063" w:rsidRPr="00A71E69">
        <w:rPr>
          <w:b/>
          <w:sz w:val="28"/>
          <w:szCs w:val="28"/>
        </w:rPr>
        <w:t xml:space="preserve">м. Чортків 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B87317">
        <w:rPr>
          <w:b/>
          <w:sz w:val="28"/>
          <w:szCs w:val="28"/>
        </w:rPr>
        <w:t xml:space="preserve">     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B87317">
        <w:rPr>
          <w:b/>
          <w:sz w:val="28"/>
          <w:szCs w:val="28"/>
        </w:rPr>
        <w:t xml:space="preserve">          </w:t>
      </w:r>
      <w:r w:rsidR="006F4063" w:rsidRPr="00A71E69">
        <w:rPr>
          <w:b/>
          <w:sz w:val="28"/>
          <w:szCs w:val="28"/>
        </w:rPr>
        <w:t>№</w:t>
      </w:r>
      <w:r w:rsidR="00B87317">
        <w:rPr>
          <w:b/>
          <w:sz w:val="28"/>
          <w:szCs w:val="28"/>
        </w:rPr>
        <w:t>____</w:t>
      </w:r>
      <w:r w:rsidR="006F4063" w:rsidRPr="00A71E69">
        <w:rPr>
          <w:b/>
          <w:sz w:val="28"/>
          <w:szCs w:val="28"/>
        </w:rPr>
        <w:t xml:space="preserve"> </w:t>
      </w:r>
    </w:p>
    <w:p w14:paraId="589BE932" w14:textId="77777777" w:rsidR="002E13B6" w:rsidRPr="00A71E69" w:rsidRDefault="002E13B6" w:rsidP="00A71E69">
      <w:pPr>
        <w:rPr>
          <w:rFonts w:eastAsia="Times New Roman"/>
          <w:sz w:val="28"/>
          <w:szCs w:val="28"/>
          <w:lang w:eastAsia="ru-RU"/>
        </w:rPr>
      </w:pPr>
    </w:p>
    <w:p w14:paraId="4A4B140A" w14:textId="00AD6584" w:rsidR="001076DA" w:rsidRPr="001076DA" w:rsidRDefault="001076DA" w:rsidP="001076DA">
      <w:pPr>
        <w:spacing w:line="200" w:lineRule="atLeast"/>
        <w:rPr>
          <w:b/>
          <w:bCs/>
          <w:iCs/>
          <w:sz w:val="28"/>
          <w:szCs w:val="28"/>
        </w:rPr>
      </w:pPr>
      <w:r w:rsidRPr="001076DA">
        <w:rPr>
          <w:b/>
          <w:bCs/>
          <w:iCs/>
          <w:sz w:val="28"/>
          <w:szCs w:val="28"/>
        </w:rPr>
        <w:t xml:space="preserve">Про </w:t>
      </w:r>
      <w:r w:rsidR="00493E32">
        <w:rPr>
          <w:b/>
          <w:bCs/>
          <w:iCs/>
          <w:sz w:val="28"/>
          <w:szCs w:val="28"/>
        </w:rPr>
        <w:t>затвердження</w:t>
      </w:r>
      <w:r w:rsidRPr="001076DA">
        <w:rPr>
          <w:b/>
          <w:bCs/>
          <w:iCs/>
          <w:sz w:val="28"/>
          <w:szCs w:val="28"/>
        </w:rPr>
        <w:t xml:space="preserve"> Програми </w:t>
      </w:r>
      <w:r w:rsidR="00EF113E">
        <w:rPr>
          <w:b/>
          <w:bCs/>
          <w:iCs/>
          <w:sz w:val="28"/>
          <w:szCs w:val="28"/>
        </w:rPr>
        <w:t xml:space="preserve">Питна вода </w:t>
      </w:r>
      <w:r w:rsidR="009F026E">
        <w:rPr>
          <w:b/>
          <w:bCs/>
          <w:iCs/>
          <w:sz w:val="28"/>
          <w:szCs w:val="28"/>
        </w:rPr>
        <w:t xml:space="preserve">Чортківської </w:t>
      </w:r>
    </w:p>
    <w:p w14:paraId="7DDE97B6" w14:textId="085739ED" w:rsidR="00A37139" w:rsidRDefault="001076DA" w:rsidP="001076DA">
      <w:pPr>
        <w:spacing w:line="200" w:lineRule="atLeast"/>
        <w:rPr>
          <w:b/>
          <w:sz w:val="28"/>
          <w:szCs w:val="28"/>
        </w:rPr>
      </w:pPr>
      <w:bookmarkStart w:id="0" w:name="_Hlk150410641"/>
      <w:r w:rsidRPr="001076DA">
        <w:rPr>
          <w:b/>
          <w:bCs/>
          <w:iCs/>
          <w:sz w:val="28"/>
          <w:szCs w:val="28"/>
        </w:rPr>
        <w:t>міської  територіальної громади на</w:t>
      </w:r>
      <w:r w:rsidR="00A37139" w:rsidRPr="00A37139">
        <w:rPr>
          <w:b/>
          <w:bCs/>
          <w:sz w:val="28"/>
          <w:szCs w:val="28"/>
        </w:rPr>
        <w:t xml:space="preserve"> 2024-2026 роки</w:t>
      </w:r>
    </w:p>
    <w:bookmarkEnd w:id="0"/>
    <w:p w14:paraId="6CC89DE9" w14:textId="268214AA" w:rsidR="001076DA" w:rsidRPr="00C85462" w:rsidRDefault="00EF113E" w:rsidP="00B079D1">
      <w:pPr>
        <w:pStyle w:val="a6"/>
        <w:ind w:firstLine="709"/>
        <w:jc w:val="both"/>
        <w:rPr>
          <w:color w:val="000000"/>
          <w:sz w:val="28"/>
          <w:szCs w:val="28"/>
          <w:lang w:val="uk-UA"/>
        </w:rPr>
      </w:pPr>
      <w:r w:rsidRPr="00EF113E">
        <w:rPr>
          <w:bCs/>
          <w:color w:val="000000"/>
          <w:sz w:val="28"/>
          <w:szCs w:val="28"/>
          <w:lang w:val="uk-UA"/>
        </w:rPr>
        <w:t>З метою покращення забезпечення населення питною водою нормативної якості в межах науково обґрунтованих нормативів питного водопостачання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EF113E">
        <w:rPr>
          <w:bCs/>
          <w:color w:val="000000"/>
          <w:sz w:val="28"/>
          <w:szCs w:val="28"/>
          <w:lang w:val="uk-UA"/>
        </w:rPr>
        <w:t>реформування та розвиток водопровідної мережі</w:t>
      </w:r>
      <w:r>
        <w:rPr>
          <w:bCs/>
          <w:color w:val="000000"/>
          <w:sz w:val="28"/>
          <w:szCs w:val="28"/>
          <w:lang w:val="uk-UA"/>
        </w:rPr>
        <w:t>,</w:t>
      </w:r>
      <w:r w:rsidRPr="00EF113E">
        <w:rPr>
          <w:bCs/>
          <w:color w:val="000000"/>
          <w:sz w:val="28"/>
          <w:szCs w:val="28"/>
          <w:lang w:val="uk-UA"/>
        </w:rPr>
        <w:t xml:space="preserve"> підвищення ефективності та надійності її функціонування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 w:rsidRPr="00EF113E">
        <w:rPr>
          <w:bCs/>
          <w:color w:val="000000"/>
          <w:sz w:val="28"/>
          <w:szCs w:val="28"/>
          <w:lang w:val="uk-UA"/>
        </w:rPr>
        <w:t xml:space="preserve">поліпшення відновлення та раціонального використання джерел питного водопостачання, відповідно до Закону України  "Про питну воду та питне водопостачання", Закону України “Про житлово-комунальні послуги”, </w:t>
      </w:r>
      <w:r w:rsidR="00493E32">
        <w:rPr>
          <w:bCs/>
          <w:color w:val="000000"/>
          <w:sz w:val="28"/>
          <w:szCs w:val="28"/>
          <w:lang w:val="uk-UA"/>
        </w:rPr>
        <w:t xml:space="preserve">на підставі рішення виконавчого комітету </w:t>
      </w:r>
      <w:r w:rsidR="00BF75FC">
        <w:rPr>
          <w:bCs/>
          <w:color w:val="000000"/>
          <w:sz w:val="28"/>
          <w:szCs w:val="28"/>
          <w:lang w:val="uk-UA"/>
        </w:rPr>
        <w:t xml:space="preserve">від 15.11.2023 №293 «Про схвалення </w:t>
      </w:r>
      <w:proofErr w:type="spellStart"/>
      <w:r w:rsidR="00BF75FC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="00BF75FC">
        <w:rPr>
          <w:bCs/>
          <w:color w:val="000000"/>
          <w:sz w:val="28"/>
          <w:szCs w:val="28"/>
          <w:lang w:val="uk-UA"/>
        </w:rPr>
        <w:t xml:space="preserve"> Програми «Питна вод</w:t>
      </w:r>
      <w:r w:rsidR="002E5D1B">
        <w:rPr>
          <w:bCs/>
          <w:color w:val="000000"/>
          <w:sz w:val="28"/>
          <w:szCs w:val="28"/>
          <w:lang w:val="uk-UA"/>
        </w:rPr>
        <w:t>а</w:t>
      </w:r>
      <w:r w:rsidR="00BF75FC">
        <w:rPr>
          <w:bCs/>
          <w:color w:val="000000"/>
          <w:sz w:val="28"/>
          <w:szCs w:val="28"/>
          <w:lang w:val="uk-UA"/>
        </w:rPr>
        <w:t xml:space="preserve"> Чортківської міської територіальної громади на 2024-2026 роки», а також </w:t>
      </w:r>
      <w:r w:rsidR="001076DA" w:rsidRPr="001076DA">
        <w:rPr>
          <w:color w:val="000000"/>
          <w:sz w:val="28"/>
          <w:szCs w:val="28"/>
          <w:lang w:val="uk-UA"/>
        </w:rPr>
        <w:t xml:space="preserve">керуючись </w:t>
      </w:r>
      <w:r w:rsidR="00B079D1">
        <w:rPr>
          <w:color w:val="000000"/>
          <w:sz w:val="28"/>
          <w:szCs w:val="28"/>
          <w:lang w:val="uk-UA"/>
        </w:rPr>
        <w:t xml:space="preserve">частиною 1 </w:t>
      </w:r>
      <w:r w:rsidR="001076DA" w:rsidRPr="001076DA">
        <w:rPr>
          <w:color w:val="000000"/>
          <w:sz w:val="28"/>
          <w:szCs w:val="28"/>
        </w:rPr>
        <w:t xml:space="preserve">пунктом </w:t>
      </w:r>
      <w:r w:rsidR="00BF75FC">
        <w:rPr>
          <w:color w:val="000000"/>
          <w:sz w:val="28"/>
          <w:szCs w:val="28"/>
          <w:lang w:val="uk-UA"/>
        </w:rPr>
        <w:t>22</w:t>
      </w:r>
      <w:r w:rsidR="001076DA" w:rsidRPr="001076DA">
        <w:rPr>
          <w:color w:val="000000"/>
          <w:sz w:val="28"/>
          <w:szCs w:val="28"/>
        </w:rPr>
        <w:t xml:space="preserve"> </w:t>
      </w:r>
      <w:r w:rsidR="001076DA" w:rsidRPr="00C85462">
        <w:rPr>
          <w:color w:val="000000"/>
          <w:sz w:val="28"/>
          <w:szCs w:val="28"/>
          <w:lang w:val="uk-UA"/>
        </w:rPr>
        <w:t xml:space="preserve"> статті </w:t>
      </w:r>
      <w:r w:rsidR="00BF75FC">
        <w:rPr>
          <w:color w:val="000000"/>
          <w:sz w:val="28"/>
          <w:szCs w:val="28"/>
          <w:lang w:val="uk-UA"/>
        </w:rPr>
        <w:t>26</w:t>
      </w:r>
      <w:r w:rsidR="001076DA" w:rsidRPr="00C85462">
        <w:rPr>
          <w:color w:val="000000"/>
          <w:sz w:val="28"/>
          <w:szCs w:val="28"/>
          <w:lang w:val="uk-UA"/>
        </w:rPr>
        <w:t xml:space="preserve">, частиною </w:t>
      </w:r>
      <w:r w:rsidR="00BF75FC">
        <w:rPr>
          <w:color w:val="000000"/>
          <w:sz w:val="28"/>
          <w:szCs w:val="28"/>
          <w:lang w:val="uk-UA"/>
        </w:rPr>
        <w:t>1</w:t>
      </w:r>
      <w:r w:rsidR="001076DA" w:rsidRPr="00C85462">
        <w:rPr>
          <w:color w:val="000000"/>
          <w:sz w:val="28"/>
          <w:szCs w:val="28"/>
          <w:lang w:val="uk-UA"/>
        </w:rPr>
        <w:t xml:space="preserve"> статті 59 Закону України «Про місцеве самоврядування», </w:t>
      </w:r>
      <w:r w:rsidR="00B079D1">
        <w:rPr>
          <w:color w:val="000000"/>
          <w:sz w:val="28"/>
          <w:szCs w:val="28"/>
          <w:lang w:val="uk-UA"/>
        </w:rPr>
        <w:t>міська рада</w:t>
      </w:r>
    </w:p>
    <w:p w14:paraId="7F453055" w14:textId="12A54B62" w:rsidR="001076DA" w:rsidRPr="001076DA" w:rsidRDefault="001076DA" w:rsidP="00B10965">
      <w:pPr>
        <w:pStyle w:val="a6"/>
        <w:jc w:val="both"/>
        <w:rPr>
          <w:bCs/>
          <w:iCs/>
          <w:color w:val="000000"/>
          <w:sz w:val="28"/>
          <w:szCs w:val="28"/>
          <w:lang w:val="uk-UA"/>
        </w:rPr>
      </w:pPr>
      <w:r w:rsidRPr="001076DA">
        <w:rPr>
          <w:b/>
          <w:bCs/>
          <w:iCs/>
          <w:color w:val="000000"/>
          <w:sz w:val="28"/>
          <w:szCs w:val="28"/>
          <w:lang w:val="uk-UA"/>
        </w:rPr>
        <w:t>ВИРІШИ</w:t>
      </w:r>
      <w:r w:rsidR="00B079D1">
        <w:rPr>
          <w:b/>
          <w:bCs/>
          <w:iCs/>
          <w:color w:val="000000"/>
          <w:sz w:val="28"/>
          <w:szCs w:val="28"/>
          <w:lang w:val="uk-UA"/>
        </w:rPr>
        <w:t>ЛА</w:t>
      </w:r>
      <w:r w:rsidRPr="001076DA">
        <w:rPr>
          <w:b/>
          <w:bCs/>
          <w:iCs/>
          <w:color w:val="000000"/>
          <w:sz w:val="28"/>
          <w:szCs w:val="28"/>
          <w:lang w:val="uk-UA"/>
        </w:rPr>
        <w:t xml:space="preserve"> :</w:t>
      </w:r>
    </w:p>
    <w:p w14:paraId="162BD60A" w14:textId="2B2F4D01" w:rsidR="0042294C" w:rsidRDefault="001076DA" w:rsidP="0042294C">
      <w:pPr>
        <w:pStyle w:val="a6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B079D1">
        <w:rPr>
          <w:color w:val="000000"/>
          <w:sz w:val="28"/>
          <w:szCs w:val="28"/>
          <w:lang w:val="uk-UA"/>
        </w:rPr>
        <w:t xml:space="preserve">. </w:t>
      </w:r>
      <w:r w:rsidR="00B079D1">
        <w:rPr>
          <w:bCs/>
          <w:iCs/>
          <w:color w:val="000000"/>
          <w:sz w:val="28"/>
          <w:szCs w:val="28"/>
          <w:lang w:val="uk-UA"/>
        </w:rPr>
        <w:t>Затвердити</w:t>
      </w:r>
      <w:r w:rsidRPr="001076DA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F113E" w:rsidRPr="00EF113E">
        <w:rPr>
          <w:bCs/>
          <w:iCs/>
          <w:color w:val="000000"/>
          <w:sz w:val="28"/>
          <w:szCs w:val="28"/>
          <w:lang w:val="uk-UA"/>
        </w:rPr>
        <w:t>Програм</w:t>
      </w:r>
      <w:r w:rsidR="00144A8B">
        <w:rPr>
          <w:bCs/>
          <w:iCs/>
          <w:color w:val="000000"/>
          <w:sz w:val="28"/>
          <w:szCs w:val="28"/>
          <w:lang w:val="uk-UA"/>
        </w:rPr>
        <w:t>у</w:t>
      </w:r>
      <w:r w:rsidR="00EF113E" w:rsidRPr="00EF113E">
        <w:rPr>
          <w:bCs/>
          <w:iCs/>
          <w:color w:val="000000"/>
          <w:sz w:val="28"/>
          <w:szCs w:val="28"/>
        </w:rPr>
        <w:t xml:space="preserve"> </w:t>
      </w:r>
      <w:r w:rsidR="00EF113E" w:rsidRPr="00EF113E">
        <w:rPr>
          <w:bCs/>
          <w:iCs/>
          <w:color w:val="000000"/>
          <w:sz w:val="28"/>
          <w:szCs w:val="28"/>
          <w:lang w:val="uk-UA"/>
        </w:rPr>
        <w:t xml:space="preserve">Питна </w:t>
      </w:r>
      <w:r w:rsidR="00EF113E" w:rsidRPr="00EF113E">
        <w:rPr>
          <w:bCs/>
          <w:iCs/>
          <w:color w:val="000000"/>
          <w:sz w:val="28"/>
          <w:szCs w:val="28"/>
        </w:rPr>
        <w:t xml:space="preserve">вода </w:t>
      </w:r>
      <w:r w:rsidR="00EF113E">
        <w:rPr>
          <w:bCs/>
          <w:iCs/>
          <w:color w:val="000000"/>
          <w:sz w:val="28"/>
          <w:szCs w:val="28"/>
          <w:lang w:val="uk-UA"/>
        </w:rPr>
        <w:t xml:space="preserve">Чортківської міської територіальної громади  на 2024-2026 роки, згідно з додатком. </w:t>
      </w:r>
    </w:p>
    <w:p w14:paraId="6057CA3F" w14:textId="1F662422" w:rsidR="001076DA" w:rsidRDefault="001076DA" w:rsidP="0042294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076DA">
        <w:rPr>
          <w:color w:val="000000"/>
          <w:sz w:val="28"/>
          <w:szCs w:val="28"/>
          <w:lang w:val="uk-UA"/>
        </w:rPr>
        <w:t>2.</w:t>
      </w:r>
      <w:r w:rsidR="00B079D1">
        <w:rPr>
          <w:color w:val="000000"/>
          <w:sz w:val="28"/>
          <w:szCs w:val="28"/>
          <w:lang w:val="uk-UA"/>
        </w:rPr>
        <w:t xml:space="preserve"> Фінансовому управлінню міської ради забезпечити фінансування Програми, в межах коштів, передбачених бюджетом громади.</w:t>
      </w:r>
    </w:p>
    <w:p w14:paraId="2B2BC751" w14:textId="71CC0962" w:rsidR="00B079D1" w:rsidRDefault="00B079D1" w:rsidP="0042294C">
      <w:pPr>
        <w:pStyle w:val="a6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Копію рішення направити управлінню комунального господарства, фінансовому управлінню Чортківської міської ради. </w:t>
      </w:r>
    </w:p>
    <w:p w14:paraId="67F733AC" w14:textId="7D308988" w:rsidR="00A37139" w:rsidRDefault="00B079D1" w:rsidP="00B079D1">
      <w:pPr>
        <w:ind w:firstLine="708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A37139" w:rsidRPr="007A586D">
        <w:rPr>
          <w:bCs/>
          <w:iCs/>
          <w:sz w:val="28"/>
          <w:szCs w:val="28"/>
        </w:rPr>
        <w:t xml:space="preserve">Контроль за виконанням даного рішення покласти </w:t>
      </w:r>
      <w:r w:rsidR="00A37139" w:rsidRPr="00027447">
        <w:rPr>
          <w:sz w:val="28"/>
          <w:szCs w:val="28"/>
        </w:rPr>
        <w:t>заступника міського</w:t>
      </w:r>
      <w:r w:rsidR="00A37139">
        <w:rPr>
          <w:sz w:val="28"/>
          <w:szCs w:val="28"/>
        </w:rPr>
        <w:t xml:space="preserve"> </w:t>
      </w:r>
      <w:r w:rsidR="00A37139" w:rsidRPr="00027447">
        <w:rPr>
          <w:sz w:val="28"/>
          <w:szCs w:val="28"/>
        </w:rPr>
        <w:t>голови</w:t>
      </w:r>
      <w:r w:rsidR="00A37139">
        <w:rPr>
          <w:sz w:val="28"/>
          <w:szCs w:val="28"/>
        </w:rPr>
        <w:t xml:space="preserve"> з питань діяльності виконавчих органів міської ради Наталію ВОЙЦЕХОВСЬКУ</w:t>
      </w:r>
      <w:r w:rsidR="002E5D1B">
        <w:rPr>
          <w:sz w:val="28"/>
          <w:szCs w:val="28"/>
        </w:rPr>
        <w:t xml:space="preserve"> та постійні комісії з питань розвитку </w:t>
      </w:r>
      <w:r w:rsidR="00CC23AA">
        <w:rPr>
          <w:sz w:val="28"/>
          <w:szCs w:val="28"/>
        </w:rPr>
        <w:t>інфраструктури та комунального господарства, з питань бюджету та економічного розвитку</w:t>
      </w:r>
      <w:r w:rsidR="00A37139">
        <w:rPr>
          <w:sz w:val="28"/>
          <w:szCs w:val="28"/>
        </w:rPr>
        <w:t>.</w:t>
      </w:r>
    </w:p>
    <w:p w14:paraId="11864DC4" w14:textId="77777777" w:rsidR="00A37139" w:rsidRPr="001D3A61" w:rsidRDefault="00A37139" w:rsidP="00A37139">
      <w:pPr>
        <w:rPr>
          <w:bCs/>
          <w:iCs/>
          <w:sz w:val="28"/>
          <w:szCs w:val="28"/>
        </w:rPr>
      </w:pPr>
    </w:p>
    <w:p w14:paraId="68620A7A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</w:p>
    <w:p w14:paraId="1438E5F4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   Володимир ШМАТЬКО</w:t>
      </w:r>
    </w:p>
    <w:p w14:paraId="65DA903D" w14:textId="77777777" w:rsidR="00A37139" w:rsidRDefault="00A37139" w:rsidP="00A37139">
      <w:pPr>
        <w:pStyle w:val="a7"/>
        <w:tabs>
          <w:tab w:val="center" w:pos="4822"/>
        </w:tabs>
        <w:jc w:val="both"/>
        <w:rPr>
          <w:b/>
          <w:szCs w:val="28"/>
        </w:rPr>
      </w:pPr>
    </w:p>
    <w:p w14:paraId="0CDC62C2" w14:textId="63E44AF4" w:rsidR="00A37139" w:rsidRDefault="00B079D1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>
        <w:rPr>
          <w:sz w:val="24"/>
        </w:rPr>
        <w:t>Гевко</w:t>
      </w:r>
      <w:proofErr w:type="spellEnd"/>
      <w:r>
        <w:rPr>
          <w:sz w:val="24"/>
        </w:rPr>
        <w:t xml:space="preserve"> П.І</w:t>
      </w:r>
    </w:p>
    <w:p w14:paraId="050FE9EC" w14:textId="1E3799B6" w:rsidR="00B079D1" w:rsidRDefault="00B079D1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>
        <w:rPr>
          <w:sz w:val="24"/>
        </w:rPr>
        <w:t>Махомет</w:t>
      </w:r>
      <w:proofErr w:type="spellEnd"/>
      <w:r>
        <w:rPr>
          <w:sz w:val="24"/>
        </w:rPr>
        <w:t xml:space="preserve"> Л.О</w:t>
      </w:r>
    </w:p>
    <w:p w14:paraId="53B6F4D7" w14:textId="70EBFE33" w:rsidR="00B079D1" w:rsidRPr="007E37D0" w:rsidRDefault="00B079D1" w:rsidP="00A37139">
      <w:pPr>
        <w:pStyle w:val="a7"/>
        <w:tabs>
          <w:tab w:val="center" w:pos="4822"/>
        </w:tabs>
        <w:jc w:val="both"/>
        <w:rPr>
          <w:sz w:val="24"/>
        </w:rPr>
      </w:pPr>
      <w:proofErr w:type="spellStart"/>
      <w:r>
        <w:rPr>
          <w:sz w:val="24"/>
        </w:rPr>
        <w:t>Дзиндра</w:t>
      </w:r>
      <w:proofErr w:type="spellEnd"/>
      <w:r>
        <w:rPr>
          <w:sz w:val="24"/>
        </w:rPr>
        <w:t xml:space="preserve"> Я.П.</w:t>
      </w:r>
    </w:p>
    <w:p w14:paraId="7DC563D8" w14:textId="77777777" w:rsidR="00A37139" w:rsidRPr="007E37D0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r w:rsidRPr="007E37D0">
        <w:rPr>
          <w:sz w:val="24"/>
        </w:rPr>
        <w:t>Войцеховська</w:t>
      </w:r>
      <w:r>
        <w:rPr>
          <w:sz w:val="24"/>
        </w:rPr>
        <w:t xml:space="preserve"> Н.М.</w:t>
      </w:r>
    </w:p>
    <w:p w14:paraId="18945E97" w14:textId="77777777" w:rsidR="00A37139" w:rsidRPr="007E37D0" w:rsidRDefault="00A37139" w:rsidP="00A37139">
      <w:pPr>
        <w:pStyle w:val="a7"/>
        <w:tabs>
          <w:tab w:val="center" w:pos="4822"/>
        </w:tabs>
        <w:jc w:val="both"/>
        <w:rPr>
          <w:sz w:val="24"/>
        </w:rPr>
      </w:pPr>
      <w:r w:rsidRPr="007E37D0">
        <w:rPr>
          <w:sz w:val="24"/>
        </w:rPr>
        <w:t>Фаріон</w:t>
      </w:r>
      <w:r>
        <w:rPr>
          <w:sz w:val="24"/>
        </w:rPr>
        <w:t xml:space="preserve"> М.С.</w:t>
      </w:r>
    </w:p>
    <w:p w14:paraId="5DFECA71" w14:textId="683D1B50" w:rsidR="00A71E69" w:rsidRDefault="00A37139" w:rsidP="00CC23AA">
      <w:pPr>
        <w:pStyle w:val="a7"/>
        <w:tabs>
          <w:tab w:val="center" w:pos="4822"/>
        </w:tabs>
        <w:jc w:val="both"/>
        <w:rPr>
          <w:b/>
          <w:szCs w:val="28"/>
        </w:rPr>
      </w:pPr>
      <w:r w:rsidRPr="007E37D0">
        <w:rPr>
          <w:sz w:val="24"/>
        </w:rPr>
        <w:t>Мацевко</w:t>
      </w:r>
      <w:r>
        <w:rPr>
          <w:sz w:val="24"/>
        </w:rPr>
        <w:t xml:space="preserve"> І.А</w:t>
      </w:r>
    </w:p>
    <w:sectPr w:rsidR="00A71E69" w:rsidSect="00CC23A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3F5"/>
    <w:multiLevelType w:val="hybridMultilevel"/>
    <w:tmpl w:val="53AC418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777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74A53"/>
    <w:rsid w:val="000A32C2"/>
    <w:rsid w:val="000D58B1"/>
    <w:rsid w:val="001076DA"/>
    <w:rsid w:val="00144A8B"/>
    <w:rsid w:val="00187366"/>
    <w:rsid w:val="00222025"/>
    <w:rsid w:val="00230CA5"/>
    <w:rsid w:val="002313DD"/>
    <w:rsid w:val="00240EDC"/>
    <w:rsid w:val="00243E7A"/>
    <w:rsid w:val="00244342"/>
    <w:rsid w:val="002802D4"/>
    <w:rsid w:val="0028309C"/>
    <w:rsid w:val="0029412B"/>
    <w:rsid w:val="002B3105"/>
    <w:rsid w:val="002E13B6"/>
    <w:rsid w:val="002E5D1B"/>
    <w:rsid w:val="003507E0"/>
    <w:rsid w:val="00397D50"/>
    <w:rsid w:val="004139A8"/>
    <w:rsid w:val="0042294C"/>
    <w:rsid w:val="00446639"/>
    <w:rsid w:val="00477715"/>
    <w:rsid w:val="00493E32"/>
    <w:rsid w:val="004E51DF"/>
    <w:rsid w:val="00507DB0"/>
    <w:rsid w:val="00545BF1"/>
    <w:rsid w:val="005647E3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073FA"/>
    <w:rsid w:val="00774424"/>
    <w:rsid w:val="007B50C7"/>
    <w:rsid w:val="007F762F"/>
    <w:rsid w:val="008D6DE6"/>
    <w:rsid w:val="00906C9B"/>
    <w:rsid w:val="009616C0"/>
    <w:rsid w:val="009828BD"/>
    <w:rsid w:val="00991344"/>
    <w:rsid w:val="009F026E"/>
    <w:rsid w:val="00A33EAA"/>
    <w:rsid w:val="00A36F80"/>
    <w:rsid w:val="00A37139"/>
    <w:rsid w:val="00A52E2B"/>
    <w:rsid w:val="00A71E69"/>
    <w:rsid w:val="00B079D1"/>
    <w:rsid w:val="00B10965"/>
    <w:rsid w:val="00B87317"/>
    <w:rsid w:val="00BA196E"/>
    <w:rsid w:val="00BC516E"/>
    <w:rsid w:val="00BF75FC"/>
    <w:rsid w:val="00C01EE8"/>
    <w:rsid w:val="00C3307E"/>
    <w:rsid w:val="00C85462"/>
    <w:rsid w:val="00CC23AA"/>
    <w:rsid w:val="00CC5D44"/>
    <w:rsid w:val="00CE0A34"/>
    <w:rsid w:val="00D21FE5"/>
    <w:rsid w:val="00D519B9"/>
    <w:rsid w:val="00DE2094"/>
    <w:rsid w:val="00DE4478"/>
    <w:rsid w:val="00EA6437"/>
    <w:rsid w:val="00EA6B8A"/>
    <w:rsid w:val="00EE6A9B"/>
    <w:rsid w:val="00EF113E"/>
    <w:rsid w:val="00F202DA"/>
    <w:rsid w:val="00F36D46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AA976F3B-6A5C-42E1-8BF7-691152DA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qFormat/>
    <w:rsid w:val="002E13B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styleId="a7">
    <w:name w:val="Body Text"/>
    <w:basedOn w:val="a"/>
    <w:link w:val="a8"/>
    <w:semiHidden/>
    <w:rsid w:val="00A37139"/>
    <w:pPr>
      <w:jc w:val="left"/>
    </w:pPr>
    <w:rPr>
      <w:rFonts w:eastAsia="Times New Roman"/>
      <w:sz w:val="28"/>
      <w:lang w:eastAsia="x-none"/>
    </w:rPr>
  </w:style>
  <w:style w:type="character" w:customStyle="1" w:styleId="a8">
    <w:name w:val="Основний текст Знак"/>
    <w:basedOn w:val="a0"/>
    <w:link w:val="a7"/>
    <w:semiHidden/>
    <w:rsid w:val="00A37139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3</cp:revision>
  <cp:lastPrinted>2023-11-13T15:27:00Z</cp:lastPrinted>
  <dcterms:created xsi:type="dcterms:W3CDTF">2023-11-09T06:28:00Z</dcterms:created>
  <dcterms:modified xsi:type="dcterms:W3CDTF">2023-11-24T14:12:00Z</dcterms:modified>
</cp:coreProperties>
</file>