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9"/>
        <w:gridCol w:w="1985"/>
      </w:tblGrid>
      <w:tr w:rsidR="008D79CC" w:rsidRPr="00BD5921" w14:paraId="5003FEFC" w14:textId="77777777" w:rsidTr="00331715">
        <w:tc>
          <w:tcPr>
            <w:tcW w:w="3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10EA8" w14:textId="77777777" w:rsidR="008D79CC" w:rsidRPr="00BD5921" w:rsidRDefault="008D79CC" w:rsidP="0033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</w:rPr>
            </w:pPr>
          </w:p>
        </w:tc>
        <w:tc>
          <w:tcPr>
            <w:tcW w:w="10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C227D" w14:textId="77777777" w:rsidR="008D79CC" w:rsidRPr="00BD5921" w:rsidRDefault="008D79CC" w:rsidP="008D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</w:rPr>
            </w:pPr>
          </w:p>
        </w:tc>
      </w:tr>
    </w:tbl>
    <w:p w14:paraId="4459E0C3" w14:textId="77777777" w:rsidR="008D79CC" w:rsidRPr="00BD5921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noProof/>
          <w:kern w:val="0"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3C217AD1" wp14:editId="6B7185B4">
            <wp:simplePos x="0" y="0"/>
            <wp:positionH relativeFrom="column">
              <wp:posOffset>2695575</wp:posOffset>
            </wp:positionH>
            <wp:positionV relativeFrom="paragraph">
              <wp:posOffset>203200</wp:posOffset>
            </wp:positionV>
            <wp:extent cx="735330" cy="962025"/>
            <wp:effectExtent l="0" t="0" r="0" b="0"/>
            <wp:wrapTopAndBottom/>
            <wp:docPr id="209496861" name="Рисунок 209496861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6861" name="Рисунок 209496861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12000"/>
                    </a:blip>
                    <a:srcRect l="-17469" t="-16458" r="-17469" b="-16458"/>
                    <a:stretch/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</w:rPr>
        <w:t>ЧОРТКІВСЬКА   МІСЬКА    РАДА</w:t>
      </w:r>
    </w:p>
    <w:p w14:paraId="4710832A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</w:rPr>
        <w:t>ВИКОНАВЧИЙ   КОМІТЕТ</w:t>
      </w:r>
    </w:p>
    <w:p w14:paraId="5F84B26E" w14:textId="77777777" w:rsidR="008D79CC" w:rsidRPr="00BD5921" w:rsidRDefault="008D79CC" w:rsidP="008D79CC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0BE0D71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РІШЕННЯ (</w:t>
      </w:r>
      <w:proofErr w:type="spellStart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проєкт</w:t>
      </w:r>
      <w:proofErr w:type="spellEnd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)</w:t>
      </w:r>
    </w:p>
    <w:p w14:paraId="1616559C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</w:p>
    <w:p w14:paraId="71DF05EE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«___»____________20__року             </w:t>
      </w:r>
      <w:r w:rsidRPr="00BD592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м. Чортків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№_______</w:t>
      </w:r>
    </w:p>
    <w:p w14:paraId="13F37303" w14:textId="77777777" w:rsidR="008D79CC" w:rsidRPr="00BD5921" w:rsidRDefault="008D79CC" w:rsidP="0096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uk-UA"/>
        </w:rPr>
      </w:pPr>
    </w:p>
    <w:p w14:paraId="7D8FF967" w14:textId="77777777" w:rsidR="00962C51" w:rsidRPr="00AE24AA" w:rsidRDefault="00962C51" w:rsidP="00962C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E24AA">
        <w:rPr>
          <w:rFonts w:ascii="Times New Roman" w:hAnsi="Times New Roman" w:cs="Times New Roman"/>
          <w:b/>
          <w:color w:val="000000" w:themeColor="text1"/>
          <w:sz w:val="28"/>
        </w:rPr>
        <w:t xml:space="preserve">Про </w:t>
      </w:r>
      <w:r w:rsidR="003C6C3A" w:rsidRPr="003C6C3A">
        <w:rPr>
          <w:rFonts w:ascii="Times New Roman" w:hAnsi="Times New Roman" w:cs="Times New Roman"/>
          <w:b/>
          <w:sz w:val="28"/>
        </w:rPr>
        <w:t>створення туристичного продукту та туристичної пропозиції</w:t>
      </w:r>
    </w:p>
    <w:p w14:paraId="175FD0EB" w14:textId="77777777" w:rsidR="00962C51" w:rsidRPr="00441279" w:rsidRDefault="00962C51" w:rsidP="00962C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51DE7B72" w14:textId="77777777" w:rsidR="00962C51" w:rsidRPr="00441279" w:rsidRDefault="00962C51" w:rsidP="009B39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 заяву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менеджера (управителя) у сфері надання інформації </w:t>
      </w:r>
      <w:r w:rsidR="004A2D68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комунального підприємства «</w:t>
      </w:r>
      <w:r w:rsidR="004A2D68" w:rsidRPr="00441279">
        <w:rPr>
          <w:rFonts w:ascii="Times New Roman" w:hAnsi="Times New Roman" w:cs="Times New Roman"/>
          <w:color w:val="000000" w:themeColor="text1"/>
          <w:sz w:val="28"/>
        </w:rPr>
        <w:t>Чортківський туристично-інформаційний центр</w:t>
      </w:r>
      <w:r w:rsidR="004A2D68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Олесі Хмелик </w:t>
      </w:r>
      <w:r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17.11.2023</w:t>
      </w:r>
      <w:r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96D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вх. </w:t>
      </w:r>
      <w:r w:rsidR="00411C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2739/01-15</w:t>
      </w:r>
      <w:r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та з  метою забезпечення ефективного розвитку туристичної сфери у Чортківській міській територіальній громаді, відповідно до рішення Ч</w:t>
      </w:r>
      <w:r w:rsidR="004B1676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ортківської міської ради від 21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березня 2019 року № 1422 </w:t>
      </w:r>
      <w:r w:rsidR="004B1676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 Стратегічного плану розвитку Чортківсько</w:t>
      </w:r>
      <w:r w:rsidR="004B1676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Тернопільс</w:t>
      </w:r>
      <w:r w:rsidR="004A2D68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кої обл</w:t>
      </w:r>
      <w:r w:rsidR="004A2D68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сті на 2019-2026 роки</w:t>
      </w:r>
      <w:r w:rsidR="004B1676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плану заходів </w:t>
      </w:r>
      <w:r w:rsidR="00FF6CCB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рограми розвитку туризму у Чортківськ</w:t>
      </w:r>
      <w:r w:rsidR="004A2D68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міській територіальній громаді </w:t>
      </w:r>
      <w:r w:rsidR="006412B4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3C6C3A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2021-2023 рр., </w:t>
      </w:r>
      <w:r w:rsidR="00BB3DEB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 рішенням Чортківської міської ради від 2</w:t>
      </w:r>
      <w:r w:rsidR="00F06B1F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B3DEB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березня 20</w:t>
      </w:r>
      <w:r w:rsidR="00F06B1F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B3DEB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№ </w:t>
      </w:r>
      <w:r w:rsidR="00F06B1F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325, </w:t>
      </w:r>
      <w:r w:rsidR="0041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</w:t>
      </w:r>
      <w:r w:rsidR="00411CF5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частин</w:t>
      </w:r>
      <w:r w:rsidR="0041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 </w:t>
      </w:r>
      <w:r w:rsidR="000A186E">
        <w:rPr>
          <w:rFonts w:ascii="Times New Roman" w:hAnsi="Times New Roman" w:cs="Times New Roman"/>
          <w:color w:val="000000" w:themeColor="text1"/>
          <w:sz w:val="28"/>
          <w:szCs w:val="28"/>
        </w:rPr>
        <w:t>другою</w:t>
      </w:r>
      <w:r w:rsidR="00411CF5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11 Закону України </w:t>
      </w:r>
      <w:r w:rsidR="00411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11CF5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«Про туризм», пункт</w:t>
      </w:r>
      <w:r w:rsidR="00411CF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1CF5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«б» частини першої статті 31</w:t>
      </w:r>
      <w:r w:rsidR="00411CF5">
        <w:rPr>
          <w:rFonts w:ascii="Times New Roman" w:hAnsi="Times New Roman" w:cs="Times New Roman"/>
          <w:color w:val="000000" w:themeColor="text1"/>
          <w:sz w:val="28"/>
          <w:szCs w:val="28"/>
        </w:rPr>
        <w:t>, статтею 52, частиною шостою статті 59</w:t>
      </w:r>
      <w:r w:rsidR="00411CF5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місцеве самоврядування в Україні», </w:t>
      </w:r>
      <w:r w:rsidRPr="00441279">
        <w:rPr>
          <w:rFonts w:ascii="Times New Roman" w:hAnsi="Times New Roman"/>
          <w:color w:val="000000" w:themeColor="text1"/>
          <w:sz w:val="28"/>
        </w:rPr>
        <w:t>виконавчий комітет міської ради</w:t>
      </w:r>
      <w:bookmarkStart w:id="0" w:name="o2"/>
      <w:bookmarkStart w:id="1" w:name="o3"/>
      <w:bookmarkEnd w:id="0"/>
      <w:bookmarkEnd w:id="1"/>
    </w:p>
    <w:p w14:paraId="5F32A778" w14:textId="77777777" w:rsidR="00962C51" w:rsidRPr="00441279" w:rsidRDefault="00962C51" w:rsidP="003C6C3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354F8561" w14:textId="77777777" w:rsidR="00962C51" w:rsidRPr="00441279" w:rsidRDefault="006412B4" w:rsidP="00962C51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44127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ВИРІШИВ</w:t>
      </w:r>
      <w:r w:rsidR="00962C51" w:rsidRPr="0044127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</w:p>
    <w:p w14:paraId="46BCAB76" w14:textId="77777777" w:rsidR="00962C51" w:rsidRPr="00441279" w:rsidRDefault="00962C51" w:rsidP="008A4349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14:paraId="4F0AA3CF" w14:textId="77777777" w:rsidR="003C6C3A" w:rsidRPr="00441279" w:rsidRDefault="00FF6CCB" w:rsidP="00FF6C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41279">
        <w:rPr>
          <w:color w:val="000000" w:themeColor="text1"/>
          <w:sz w:val="28"/>
          <w:szCs w:val="28"/>
        </w:rPr>
        <w:t xml:space="preserve"> </w:t>
      </w:r>
      <w:r w:rsidR="00962C51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</w:t>
      </w:r>
      <w:r w:rsidR="003C6C3A" w:rsidRPr="00441279">
        <w:rPr>
          <w:rFonts w:ascii="Times New Roman" w:hAnsi="Times New Roman" w:cs="Times New Roman"/>
          <w:color w:val="000000" w:themeColor="text1"/>
          <w:sz w:val="28"/>
        </w:rPr>
        <w:t xml:space="preserve">дозвіл комунальному підприємству </w:t>
      </w:r>
      <w:r w:rsidR="00F06B1F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6C3A" w:rsidRPr="00441279">
        <w:rPr>
          <w:rFonts w:ascii="Times New Roman" w:hAnsi="Times New Roman" w:cs="Times New Roman"/>
          <w:color w:val="000000" w:themeColor="text1"/>
          <w:sz w:val="28"/>
        </w:rPr>
        <w:t>Чортківський туристично-інформаційний центр</w:t>
      </w:r>
      <w:r w:rsidR="00F06B1F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6C3A" w:rsidRPr="00441279">
        <w:rPr>
          <w:rFonts w:ascii="Times New Roman" w:hAnsi="Times New Roman" w:cs="Times New Roman"/>
          <w:color w:val="000000" w:themeColor="text1"/>
          <w:sz w:val="28"/>
        </w:rPr>
        <w:t xml:space="preserve"> на розроблення туристичного продукту та туристичної пропозиції – скульптурної композиції у вежі будівлі </w:t>
      </w:r>
      <w:r w:rsidR="00F06B1F" w:rsidRPr="00441279">
        <w:rPr>
          <w:rFonts w:ascii="Times New Roman" w:hAnsi="Times New Roman" w:cs="Times New Roman"/>
          <w:color w:val="000000" w:themeColor="text1"/>
          <w:sz w:val="28"/>
        </w:rPr>
        <w:t xml:space="preserve">Чортківської </w:t>
      </w:r>
      <w:r w:rsidR="003C6C3A" w:rsidRPr="00441279">
        <w:rPr>
          <w:rFonts w:ascii="Times New Roman" w:hAnsi="Times New Roman" w:cs="Times New Roman"/>
          <w:color w:val="000000" w:themeColor="text1"/>
          <w:sz w:val="28"/>
        </w:rPr>
        <w:t xml:space="preserve">міської ради (нової міської ратуші – пам’ятки архітектури місцевого значення, ох. № 1745-М) </w:t>
      </w:r>
      <w:r w:rsidR="006412B4" w:rsidRPr="00441279">
        <w:rPr>
          <w:rFonts w:ascii="Times New Roman" w:hAnsi="Times New Roman" w:cs="Times New Roman"/>
          <w:color w:val="000000" w:themeColor="text1"/>
          <w:sz w:val="28"/>
        </w:rPr>
        <w:t xml:space="preserve">                 </w:t>
      </w:r>
      <w:r w:rsidR="003C6C3A" w:rsidRPr="00441279">
        <w:rPr>
          <w:rFonts w:ascii="Times New Roman" w:hAnsi="Times New Roman" w:cs="Times New Roman"/>
          <w:color w:val="000000" w:themeColor="text1"/>
          <w:sz w:val="28"/>
        </w:rPr>
        <w:t>(Далі – розроблення туристичного продукту та туристичної пропозиції)</w:t>
      </w:r>
      <w:r w:rsidR="00F06B1F" w:rsidRPr="00441279">
        <w:rPr>
          <w:rFonts w:ascii="Times New Roman" w:hAnsi="Times New Roman" w:cs="Times New Roman"/>
          <w:color w:val="000000" w:themeColor="text1"/>
          <w:sz w:val="28"/>
        </w:rPr>
        <w:t xml:space="preserve"> за адресою: вул. Тараса Шевченка, 21, м. Чортків</w:t>
      </w:r>
      <w:r w:rsidR="003C6C3A" w:rsidRPr="00441279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63B2326" w14:textId="32EB0D33" w:rsidR="003C6C3A" w:rsidRPr="00441279" w:rsidRDefault="003C6C3A" w:rsidP="00FF6C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1279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="004A50C7">
        <w:rPr>
          <w:rFonts w:ascii="Times New Roman" w:hAnsi="Times New Roman" w:cs="Times New Roman"/>
          <w:color w:val="000000" w:themeColor="text1"/>
          <w:sz w:val="28"/>
        </w:rPr>
        <w:t>К</w:t>
      </w:r>
      <w:r w:rsidR="004A50C7" w:rsidRPr="00441279">
        <w:rPr>
          <w:rFonts w:ascii="Times New Roman" w:hAnsi="Times New Roman" w:cs="Times New Roman"/>
          <w:color w:val="000000" w:themeColor="text1"/>
          <w:sz w:val="28"/>
        </w:rPr>
        <w:t xml:space="preserve">омунальному підприємству </w:t>
      </w:r>
      <w:r w:rsidR="004A50C7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A50C7" w:rsidRPr="00441279">
        <w:rPr>
          <w:rFonts w:ascii="Times New Roman" w:hAnsi="Times New Roman" w:cs="Times New Roman"/>
          <w:color w:val="000000" w:themeColor="text1"/>
          <w:sz w:val="28"/>
        </w:rPr>
        <w:t>Чортківський туристично-інформаційний центр</w:t>
      </w:r>
      <w:r w:rsidR="004A50C7" w:rsidRPr="004412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5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C4A" w:rsidRPr="00441279">
        <w:rPr>
          <w:rFonts w:ascii="Times New Roman" w:hAnsi="Times New Roman" w:cs="Times New Roman"/>
          <w:color w:val="000000" w:themeColor="text1"/>
          <w:sz w:val="28"/>
        </w:rPr>
        <w:t>визначити виконавця робіт</w:t>
      </w:r>
      <w:r w:rsidRPr="00441279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5C058AD" w14:textId="77777777" w:rsidR="003C6C3A" w:rsidRPr="00441279" w:rsidRDefault="003C6C3A" w:rsidP="00F06B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1279">
        <w:rPr>
          <w:rFonts w:ascii="Times New Roman" w:hAnsi="Times New Roman" w:cs="Times New Roman"/>
          <w:color w:val="000000" w:themeColor="text1"/>
          <w:sz w:val="28"/>
        </w:rPr>
        <w:t>3.</w:t>
      </w:r>
      <w:r w:rsidR="00FF6CCB" w:rsidRPr="004412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41279">
        <w:rPr>
          <w:rFonts w:ascii="Times New Roman" w:hAnsi="Times New Roman" w:cs="Times New Roman"/>
          <w:color w:val="000000" w:themeColor="text1"/>
          <w:sz w:val="28"/>
        </w:rPr>
        <w:t>При здійсненні робіт по розробленню</w:t>
      </w:r>
      <w:r w:rsidR="00F06B1F" w:rsidRPr="00441279">
        <w:rPr>
          <w:rFonts w:ascii="Times New Roman" w:hAnsi="Times New Roman" w:cs="Times New Roman"/>
          <w:color w:val="000000" w:themeColor="text1"/>
          <w:sz w:val="28"/>
        </w:rPr>
        <w:t xml:space="preserve"> туристичного продукту та туристичної пропозиції</w:t>
      </w:r>
      <w:r w:rsidRPr="004412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412B4" w:rsidRPr="00441279">
        <w:rPr>
          <w:rFonts w:ascii="Times New Roman" w:hAnsi="Times New Roman" w:cs="Times New Roman"/>
          <w:color w:val="000000" w:themeColor="text1"/>
          <w:sz w:val="28"/>
        </w:rPr>
        <w:t>дотримуватись вимог</w:t>
      </w:r>
      <w:r w:rsidRPr="00441279">
        <w:rPr>
          <w:rFonts w:ascii="Times New Roman" w:hAnsi="Times New Roman" w:cs="Times New Roman"/>
          <w:color w:val="000000" w:themeColor="text1"/>
          <w:sz w:val="28"/>
        </w:rPr>
        <w:t xml:space="preserve"> охоронного договору укладеного </w:t>
      </w:r>
      <w:r w:rsidR="00F06B1F" w:rsidRPr="00441279">
        <w:rPr>
          <w:rFonts w:ascii="Times New Roman" w:hAnsi="Times New Roman" w:cs="Times New Roman"/>
          <w:color w:val="000000" w:themeColor="text1"/>
          <w:sz w:val="28"/>
        </w:rPr>
        <w:t xml:space="preserve">між </w:t>
      </w:r>
      <w:r w:rsidRPr="00441279">
        <w:rPr>
          <w:rFonts w:ascii="Times New Roman" w:hAnsi="Times New Roman" w:cs="Times New Roman"/>
          <w:color w:val="000000" w:themeColor="text1"/>
          <w:sz w:val="28"/>
        </w:rPr>
        <w:t xml:space="preserve">відділом культури та охорони культурної спадщини управління культури, охорони культурної спадщини та туризму департаменту культури та туризму </w:t>
      </w:r>
      <w:r w:rsidR="009B396D" w:rsidRPr="00441279">
        <w:rPr>
          <w:rFonts w:ascii="Times New Roman" w:hAnsi="Times New Roman" w:cs="Times New Roman"/>
          <w:color w:val="000000" w:themeColor="text1"/>
          <w:sz w:val="28"/>
        </w:rPr>
        <w:t xml:space="preserve">Тернопільської </w:t>
      </w:r>
      <w:r w:rsidRPr="00441279">
        <w:rPr>
          <w:rFonts w:ascii="Times New Roman" w:hAnsi="Times New Roman" w:cs="Times New Roman"/>
          <w:color w:val="000000" w:themeColor="text1"/>
          <w:sz w:val="28"/>
        </w:rPr>
        <w:t xml:space="preserve">обласної </w:t>
      </w:r>
      <w:r w:rsidR="00BB3DEB" w:rsidRPr="00441279">
        <w:rPr>
          <w:rFonts w:ascii="Times New Roman" w:hAnsi="Times New Roman" w:cs="Times New Roman"/>
          <w:color w:val="000000" w:themeColor="text1"/>
          <w:sz w:val="28"/>
        </w:rPr>
        <w:t>держаної</w:t>
      </w:r>
      <w:r w:rsidRPr="00441279">
        <w:rPr>
          <w:rFonts w:ascii="Times New Roman" w:hAnsi="Times New Roman" w:cs="Times New Roman"/>
          <w:color w:val="000000" w:themeColor="text1"/>
          <w:sz w:val="28"/>
        </w:rPr>
        <w:t xml:space="preserve"> адміністрації</w:t>
      </w:r>
      <w:r w:rsidR="00F06B1F" w:rsidRPr="00441279">
        <w:rPr>
          <w:rFonts w:ascii="Times New Roman" w:hAnsi="Times New Roman" w:cs="Times New Roman"/>
          <w:color w:val="000000" w:themeColor="text1"/>
          <w:sz w:val="28"/>
        </w:rPr>
        <w:t xml:space="preserve"> та Чортківською міською радою (охоронний договір від 01.10.2021 № 2084)</w:t>
      </w:r>
      <w:r w:rsidRPr="00441279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3F169F98" w14:textId="77777777" w:rsidR="003C6C3A" w:rsidRPr="006F4C4A" w:rsidRDefault="003C6C3A" w:rsidP="00FF6C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4C4A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4. </w:t>
      </w:r>
      <w:r w:rsidR="006F4C4A" w:rsidRPr="006F4C4A">
        <w:rPr>
          <w:rFonts w:ascii="Times New Roman" w:hAnsi="Times New Roman" w:cs="Times New Roman"/>
          <w:color w:val="000000" w:themeColor="text1"/>
          <w:sz w:val="28"/>
        </w:rPr>
        <w:t xml:space="preserve">Управлінню культури та мистецтв Чортківської міської ради </w:t>
      </w:r>
      <w:r w:rsidRPr="006F4C4A">
        <w:rPr>
          <w:rFonts w:ascii="Times New Roman" w:hAnsi="Times New Roman" w:cs="Times New Roman"/>
          <w:color w:val="000000" w:themeColor="text1"/>
          <w:sz w:val="28"/>
        </w:rPr>
        <w:t>передбачити фінансування розроблення туристичного продукту та туристичної пропозиції відповідно</w:t>
      </w:r>
      <w:r w:rsidR="00F06B1F">
        <w:rPr>
          <w:rFonts w:ascii="Times New Roman" w:hAnsi="Times New Roman" w:cs="Times New Roman"/>
          <w:color w:val="000000" w:themeColor="text1"/>
          <w:sz w:val="28"/>
        </w:rPr>
        <w:t xml:space="preserve"> до</w:t>
      </w:r>
      <w:r w:rsidRPr="006F4C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06B1F" w:rsidRPr="00F06B1F">
        <w:rPr>
          <w:rFonts w:ascii="Times New Roman" w:hAnsi="Times New Roman" w:cs="Times New Roman"/>
          <w:color w:val="000000" w:themeColor="text1"/>
          <w:sz w:val="28"/>
          <w:szCs w:val="28"/>
        </w:rPr>
        <w:t>плану заходів програми розвитку туризму у Чортківській міській територіальній громаді на 2021-2023 рр., затвердженого рішенням Чортківської міської ради від 26 березня 2021 року № 325</w:t>
      </w:r>
      <w:r w:rsidR="00441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F54D47" w14:textId="77777777" w:rsidR="003C6C3A" w:rsidRPr="006F4C4A" w:rsidRDefault="003C6C3A" w:rsidP="00FF6CCB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4C4A">
        <w:rPr>
          <w:rFonts w:ascii="Times New Roman" w:hAnsi="Times New Roman" w:cs="Times New Roman"/>
          <w:color w:val="000000" w:themeColor="text1"/>
          <w:sz w:val="28"/>
        </w:rPr>
        <w:t xml:space="preserve">5. </w:t>
      </w:r>
      <w:r w:rsidR="00FF6CCB" w:rsidRPr="006F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Копію рішення направити </w:t>
      </w:r>
      <w:r w:rsidR="006F4C4A" w:rsidRPr="006F4C4A">
        <w:rPr>
          <w:rFonts w:ascii="Times New Roman" w:hAnsi="Times New Roman" w:cs="Times New Roman"/>
          <w:color w:val="000000" w:themeColor="text1"/>
          <w:sz w:val="28"/>
        </w:rPr>
        <w:t>управлінню культури та мистецтв Чортківської міської ради</w:t>
      </w:r>
      <w:r w:rsidRPr="006F4C4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FF6CCB" w:rsidRPr="006F4C4A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</w:t>
      </w:r>
      <w:r w:rsidR="006412B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FF6CCB" w:rsidRPr="006F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підприємств</w:t>
      </w:r>
      <w:r w:rsidR="006412B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F6CCB" w:rsidRPr="006F4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F6CCB" w:rsidRPr="006F4C4A">
        <w:rPr>
          <w:rFonts w:ascii="Times New Roman" w:hAnsi="Times New Roman" w:cs="Times New Roman"/>
          <w:color w:val="000000" w:themeColor="text1"/>
          <w:sz w:val="28"/>
        </w:rPr>
        <w:t>Чортківський туристично-інформаційний центр</w:t>
      </w:r>
      <w:r w:rsidR="00FF6CCB" w:rsidRPr="006F4C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4C4A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AA28C70" w14:textId="77777777" w:rsidR="003C6C3A" w:rsidRPr="006F4C4A" w:rsidRDefault="003C6C3A" w:rsidP="00FF6C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4C4A">
        <w:rPr>
          <w:rFonts w:ascii="Times New Roman" w:hAnsi="Times New Roman" w:cs="Times New Roman"/>
          <w:color w:val="000000" w:themeColor="text1"/>
          <w:sz w:val="28"/>
        </w:rPr>
        <w:t>6. Контроль за виконанням даного рішення покласти на заступника міського голови з питань діяльності виконавчих органів міської ради Віктора ГУРИН</w:t>
      </w:r>
      <w:r w:rsidR="006412B4">
        <w:rPr>
          <w:rFonts w:ascii="Times New Roman" w:hAnsi="Times New Roman" w:cs="Times New Roman"/>
          <w:color w:val="000000" w:themeColor="text1"/>
          <w:sz w:val="28"/>
        </w:rPr>
        <w:t>А</w:t>
      </w:r>
      <w:r w:rsidRPr="006F4C4A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8F270E3" w14:textId="77777777" w:rsidR="00962C51" w:rsidRDefault="00962C51" w:rsidP="003C6C3A">
      <w:pPr>
        <w:pStyle w:val="a3"/>
        <w:spacing w:line="240" w:lineRule="auto"/>
        <w:ind w:leftChars="0" w:left="0" w:firstLineChars="0" w:firstLine="0"/>
        <w:jc w:val="both"/>
        <w:rPr>
          <w:b/>
          <w:sz w:val="28"/>
          <w:szCs w:val="28"/>
        </w:rPr>
      </w:pPr>
    </w:p>
    <w:p w14:paraId="37E1AA41" w14:textId="77777777" w:rsidR="00AE24AA" w:rsidRDefault="00AE24AA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4D47C4" w14:textId="77777777" w:rsidR="00AE24AA" w:rsidRDefault="00AE24AA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C72756" w14:textId="77777777" w:rsidR="00962C51" w:rsidRDefault="00962C51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3CCEC1" w14:textId="77777777" w:rsidR="00962C51" w:rsidRDefault="00962C51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Міський голова                                                                Володимир ШМАТЬКО</w:t>
      </w:r>
    </w:p>
    <w:p w14:paraId="68D4AB03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0"/>
          <w:szCs w:val="20"/>
        </w:rPr>
      </w:pPr>
    </w:p>
    <w:p w14:paraId="41B17751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0"/>
          <w:szCs w:val="20"/>
        </w:rPr>
      </w:pPr>
    </w:p>
    <w:p w14:paraId="503B4779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  <w:szCs w:val="20"/>
        </w:rPr>
      </w:pPr>
      <w:r w:rsidRPr="00375697">
        <w:rPr>
          <w:rFonts w:ascii="Times New Roman" w:hAnsi="Times New Roman"/>
          <w:color w:val="000000"/>
          <w:sz w:val="24"/>
          <w:szCs w:val="20"/>
        </w:rPr>
        <w:t>А.Є. Васильченко</w:t>
      </w:r>
    </w:p>
    <w:p w14:paraId="0D31E020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</w:p>
    <w:p w14:paraId="4D6FE612" w14:textId="77777777" w:rsidR="00962C51" w:rsidRPr="00375697" w:rsidRDefault="003C6C3A" w:rsidP="00962C51">
      <w:pPr>
        <w:spacing w:after="0" w:line="240" w:lineRule="auto"/>
        <w:ind w:hanging="2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</w:rPr>
        <w:t>В</w:t>
      </w:r>
      <w:r w:rsidR="00962C51" w:rsidRPr="00375697">
        <w:rPr>
          <w:rFonts w:ascii="Times New Roman" w:hAnsi="Times New Roman"/>
          <w:color w:val="000000"/>
          <w:sz w:val="24"/>
        </w:rPr>
        <w:t>.М.</w:t>
      </w:r>
      <w:r w:rsidR="00962C5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Гурин</w:t>
      </w:r>
    </w:p>
    <w:p w14:paraId="58DA0E17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sz w:val="28"/>
        </w:rPr>
      </w:pPr>
    </w:p>
    <w:p w14:paraId="405B621F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  <w:r w:rsidRPr="00375697">
        <w:rPr>
          <w:rFonts w:ascii="Times New Roman" w:hAnsi="Times New Roman"/>
          <w:color w:val="000000"/>
          <w:sz w:val="24"/>
        </w:rPr>
        <w:t xml:space="preserve">М.С. </w:t>
      </w:r>
      <w:proofErr w:type="spellStart"/>
      <w:r w:rsidRPr="00375697">
        <w:rPr>
          <w:rFonts w:ascii="Times New Roman" w:hAnsi="Times New Roman"/>
          <w:color w:val="000000"/>
          <w:sz w:val="24"/>
        </w:rPr>
        <w:t>Фаріон</w:t>
      </w:r>
      <w:proofErr w:type="spellEnd"/>
    </w:p>
    <w:p w14:paraId="0CD009F8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</w:p>
    <w:p w14:paraId="241B263E" w14:textId="77777777" w:rsidR="00962C51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  <w:r w:rsidRPr="00375697">
        <w:rPr>
          <w:rFonts w:ascii="Times New Roman" w:hAnsi="Times New Roman"/>
          <w:color w:val="000000"/>
          <w:sz w:val="24"/>
        </w:rPr>
        <w:t xml:space="preserve">В.С. </w:t>
      </w:r>
      <w:proofErr w:type="spellStart"/>
      <w:r w:rsidRPr="00375697">
        <w:rPr>
          <w:rFonts w:ascii="Times New Roman" w:hAnsi="Times New Roman"/>
          <w:color w:val="000000"/>
          <w:sz w:val="24"/>
        </w:rPr>
        <w:t>Грещук</w:t>
      </w:r>
      <w:proofErr w:type="spellEnd"/>
      <w:r w:rsidRPr="00375697">
        <w:rPr>
          <w:rFonts w:ascii="Times New Roman" w:hAnsi="Times New Roman"/>
          <w:color w:val="000000"/>
          <w:sz w:val="24"/>
        </w:rPr>
        <w:t xml:space="preserve"> </w:t>
      </w:r>
    </w:p>
    <w:p w14:paraId="4096E660" w14:textId="77777777" w:rsidR="00FE078D" w:rsidRDefault="00FE078D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</w:p>
    <w:p w14:paraId="7810C025" w14:textId="77777777" w:rsidR="00FE078D" w:rsidRPr="00375697" w:rsidRDefault="00FE078D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 xml:space="preserve">О.С. </w:t>
      </w:r>
      <w:proofErr w:type="spellStart"/>
      <w:r>
        <w:rPr>
          <w:rFonts w:ascii="Times New Roman" w:hAnsi="Times New Roman"/>
          <w:color w:val="000000"/>
          <w:sz w:val="24"/>
        </w:rPr>
        <w:t>Нісевич</w:t>
      </w:r>
      <w:proofErr w:type="spellEnd"/>
    </w:p>
    <w:p w14:paraId="35A85263" w14:textId="77777777" w:rsidR="00962C51" w:rsidRPr="00AE24AA" w:rsidRDefault="00962C51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6D7F0D" w14:textId="77777777" w:rsidR="00FE078D" w:rsidRDefault="00FE078D" w:rsidP="00FE078D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Н.Я. Гладун</w:t>
      </w:r>
    </w:p>
    <w:p w14:paraId="24AFDC75" w14:textId="77777777" w:rsidR="00962C51" w:rsidRPr="004104BF" w:rsidRDefault="00962C51" w:rsidP="0041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09A939F7" w14:textId="77777777" w:rsidR="00575390" w:rsidRDefault="00575390" w:rsidP="004104BF">
      <w:pPr>
        <w:spacing w:after="0"/>
      </w:pPr>
    </w:p>
    <w:sectPr w:rsidR="00575390" w:rsidSect="008D79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10E"/>
    <w:multiLevelType w:val="multilevel"/>
    <w:tmpl w:val="7C347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 w15:restartNumberingAfterBreak="0">
    <w:nsid w:val="51294B85"/>
    <w:multiLevelType w:val="multilevel"/>
    <w:tmpl w:val="7C347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 w16cid:durableId="1893613032">
    <w:abstractNumId w:val="1"/>
  </w:num>
  <w:num w:numId="2" w16cid:durableId="5306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C"/>
    <w:rsid w:val="000A186E"/>
    <w:rsid w:val="000C7FA9"/>
    <w:rsid w:val="000E6B77"/>
    <w:rsid w:val="00114017"/>
    <w:rsid w:val="001F2428"/>
    <w:rsid w:val="003421DE"/>
    <w:rsid w:val="003702E6"/>
    <w:rsid w:val="00376127"/>
    <w:rsid w:val="003B577A"/>
    <w:rsid w:val="003C6C3A"/>
    <w:rsid w:val="003D6BE3"/>
    <w:rsid w:val="003F77D8"/>
    <w:rsid w:val="004104BF"/>
    <w:rsid w:val="00411CF5"/>
    <w:rsid w:val="00441279"/>
    <w:rsid w:val="004606C2"/>
    <w:rsid w:val="004A07DC"/>
    <w:rsid w:val="004A2D68"/>
    <w:rsid w:val="004A50C7"/>
    <w:rsid w:val="004A78C6"/>
    <w:rsid w:val="004B1676"/>
    <w:rsid w:val="004E03EC"/>
    <w:rsid w:val="00575390"/>
    <w:rsid w:val="005D76B1"/>
    <w:rsid w:val="006412B4"/>
    <w:rsid w:val="00674962"/>
    <w:rsid w:val="00676B10"/>
    <w:rsid w:val="006A1482"/>
    <w:rsid w:val="006D1976"/>
    <w:rsid w:val="006F4C4A"/>
    <w:rsid w:val="007341F4"/>
    <w:rsid w:val="00764E11"/>
    <w:rsid w:val="00781B74"/>
    <w:rsid w:val="00801AEE"/>
    <w:rsid w:val="00802B27"/>
    <w:rsid w:val="008A4349"/>
    <w:rsid w:val="008B3768"/>
    <w:rsid w:val="008D79CC"/>
    <w:rsid w:val="008F6AA0"/>
    <w:rsid w:val="00962C51"/>
    <w:rsid w:val="00985CCE"/>
    <w:rsid w:val="009B396D"/>
    <w:rsid w:val="00A476BB"/>
    <w:rsid w:val="00AB6E61"/>
    <w:rsid w:val="00AE24AA"/>
    <w:rsid w:val="00B1260F"/>
    <w:rsid w:val="00B77A5E"/>
    <w:rsid w:val="00B901AF"/>
    <w:rsid w:val="00BB3DEB"/>
    <w:rsid w:val="00BC3D2E"/>
    <w:rsid w:val="00C21EA3"/>
    <w:rsid w:val="00D60240"/>
    <w:rsid w:val="00D76C38"/>
    <w:rsid w:val="00E308E6"/>
    <w:rsid w:val="00E52196"/>
    <w:rsid w:val="00E737DA"/>
    <w:rsid w:val="00F06B1F"/>
    <w:rsid w:val="00F40CFB"/>
    <w:rsid w:val="00F453FC"/>
    <w:rsid w:val="00F71750"/>
    <w:rsid w:val="00FE078D"/>
    <w:rsid w:val="00FE6D3B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05FF"/>
  <w15:docId w15:val="{F5A26516-EC08-400D-9DE2-94C0136D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62C51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DC39-4B9E-4CDE-B12B-0B07BB85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Левкович</dc:creator>
  <cp:lastModifiedBy>Алеся Васильченко</cp:lastModifiedBy>
  <cp:revision>3</cp:revision>
  <cp:lastPrinted>2023-11-28T10:33:00Z</cp:lastPrinted>
  <dcterms:created xsi:type="dcterms:W3CDTF">2023-12-01T12:50:00Z</dcterms:created>
  <dcterms:modified xsi:type="dcterms:W3CDTF">2023-12-01T12:55:00Z</dcterms:modified>
</cp:coreProperties>
</file>