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17DABEEA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83E6FC8" w14:textId="77777777" w:rsidR="008D79CC" w:rsidRPr="004E772A" w:rsidRDefault="008D79CC" w:rsidP="004E77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val="en-US" w:eastAsia="uk-UA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E532C64" w14:textId="77777777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</w:rPr>
            </w:pPr>
          </w:p>
        </w:tc>
      </w:tr>
    </w:tbl>
    <w:p w14:paraId="3DDACE88" w14:textId="77777777" w:rsidR="008D79CC" w:rsidRPr="00BD5921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</w:rPr>
        <w:drawing>
          <wp:anchor distT="0" distB="0" distL="114935" distR="114935" simplePos="0" relativeHeight="251659264" behindDoc="0" locked="0" layoutInCell="1" allowOverlap="1" wp14:anchorId="2446B949" wp14:editId="483EF17F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</w:rPr>
        <w:t>ЧОРТКІВСЬКА   МІСЬКА    РАДА</w:t>
      </w:r>
    </w:p>
    <w:p w14:paraId="0E3201BD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</w:rPr>
        <w:t>ВИКОНАВЧИЙ   КОМІТЕТ</w:t>
      </w:r>
    </w:p>
    <w:p w14:paraId="2F796A55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5FF0FAF8" w14:textId="77777777" w:rsidR="00FA7FE2" w:rsidRPr="00FA7FE2" w:rsidRDefault="00FA7FE2" w:rsidP="00FA7FE2">
      <w:pPr>
        <w:widowControl w:val="0"/>
        <w:autoSpaceDE w:val="0"/>
        <w:autoSpaceDN w:val="0"/>
        <w:spacing w:before="1" w:after="0" w:line="240" w:lineRule="auto"/>
        <w:ind w:left="2935" w:right="2362"/>
        <w:jc w:val="center"/>
        <w:rPr>
          <w:rFonts w:ascii="Times New Roman" w:eastAsia="Times New Roman" w:hAnsi="Times New Roman" w:cs="Times New Roman"/>
          <w:b/>
          <w:kern w:val="0"/>
          <w:sz w:val="28"/>
        </w:rPr>
      </w:pPr>
      <w:r w:rsidRPr="00FA7FE2">
        <w:rPr>
          <w:rFonts w:ascii="Times New Roman" w:eastAsia="Times New Roman" w:hAnsi="Times New Roman" w:cs="Times New Roman"/>
          <w:b/>
          <w:kern w:val="0"/>
          <w:sz w:val="28"/>
        </w:rPr>
        <w:t>РІШЕННЯ (</w:t>
      </w:r>
      <w:proofErr w:type="spellStart"/>
      <w:r w:rsidRPr="00FA7FE2">
        <w:rPr>
          <w:rFonts w:ascii="Times New Roman" w:eastAsia="Times New Roman" w:hAnsi="Times New Roman" w:cs="Times New Roman"/>
          <w:b/>
          <w:kern w:val="0"/>
          <w:sz w:val="28"/>
        </w:rPr>
        <w:t>проєкт</w:t>
      </w:r>
      <w:proofErr w:type="spellEnd"/>
      <w:r w:rsidRPr="00FA7FE2">
        <w:rPr>
          <w:rFonts w:ascii="Times New Roman" w:eastAsia="Times New Roman" w:hAnsi="Times New Roman" w:cs="Times New Roman"/>
          <w:b/>
          <w:kern w:val="0"/>
          <w:sz w:val="28"/>
        </w:rPr>
        <w:t>)</w:t>
      </w:r>
    </w:p>
    <w:p w14:paraId="3AD8EFDC" w14:textId="77777777" w:rsidR="00FA7FE2" w:rsidRPr="00FA7FE2" w:rsidRDefault="00FA7FE2" w:rsidP="00FA7FE2">
      <w:pPr>
        <w:widowControl w:val="0"/>
        <w:tabs>
          <w:tab w:val="left" w:pos="4441"/>
          <w:tab w:val="left" w:pos="8763"/>
        </w:tabs>
        <w:autoSpaceDE w:val="0"/>
        <w:autoSpaceDN w:val="0"/>
        <w:spacing w:before="3" w:after="0" w:line="640" w:lineRule="atLeast"/>
        <w:ind w:left="119" w:right="557"/>
        <w:jc w:val="both"/>
        <w:rPr>
          <w:rFonts w:ascii="Times New Roman" w:eastAsia="Times New Roman" w:hAnsi="Times New Roman" w:cs="Times New Roman"/>
          <w:b/>
          <w:kern w:val="0"/>
          <w:sz w:val="28"/>
        </w:rPr>
      </w:pPr>
      <w:r w:rsidRPr="00FA7FE2">
        <w:rPr>
          <w:rFonts w:ascii="Times New Roman" w:eastAsia="Times New Roman" w:hAnsi="Times New Roman" w:cs="Times New Roman"/>
          <w:b/>
          <w:kern w:val="0"/>
          <w:sz w:val="28"/>
        </w:rPr>
        <w:t>серп</w:t>
      </w:r>
      <w:r w:rsidR="00EF7B6A">
        <w:rPr>
          <w:rFonts w:ascii="Times New Roman" w:eastAsia="Times New Roman" w:hAnsi="Times New Roman" w:cs="Times New Roman"/>
          <w:b/>
          <w:kern w:val="0"/>
          <w:sz w:val="28"/>
        </w:rPr>
        <w:t>ня</w:t>
      </w:r>
      <w:r w:rsidRPr="00FA7FE2">
        <w:rPr>
          <w:rFonts w:ascii="Times New Roman" w:eastAsia="Times New Roman" w:hAnsi="Times New Roman" w:cs="Times New Roman"/>
          <w:b/>
          <w:spacing w:val="-5"/>
          <w:kern w:val="0"/>
          <w:sz w:val="28"/>
        </w:rPr>
        <w:t xml:space="preserve"> </w:t>
      </w:r>
      <w:r w:rsidRPr="00FA7FE2">
        <w:rPr>
          <w:rFonts w:ascii="Times New Roman" w:eastAsia="Times New Roman" w:hAnsi="Times New Roman" w:cs="Times New Roman"/>
          <w:b/>
          <w:kern w:val="0"/>
          <w:sz w:val="28"/>
        </w:rPr>
        <w:t>2024</w:t>
      </w:r>
      <w:r w:rsidRPr="00FA7FE2">
        <w:rPr>
          <w:rFonts w:ascii="Times New Roman" w:eastAsia="Times New Roman" w:hAnsi="Times New Roman" w:cs="Times New Roman"/>
          <w:b/>
          <w:spacing w:val="-1"/>
          <w:kern w:val="0"/>
          <w:sz w:val="28"/>
        </w:rPr>
        <w:t xml:space="preserve"> </w:t>
      </w:r>
      <w:r w:rsidRPr="00FA7FE2">
        <w:rPr>
          <w:rFonts w:ascii="Times New Roman" w:eastAsia="Times New Roman" w:hAnsi="Times New Roman" w:cs="Times New Roman"/>
          <w:b/>
          <w:kern w:val="0"/>
          <w:sz w:val="28"/>
        </w:rPr>
        <w:t>року</w:t>
      </w:r>
      <w:r w:rsidRPr="00FA7FE2">
        <w:rPr>
          <w:rFonts w:ascii="Times New Roman" w:eastAsia="Times New Roman" w:hAnsi="Times New Roman" w:cs="Times New Roman"/>
          <w:b/>
          <w:kern w:val="0"/>
          <w:sz w:val="28"/>
        </w:rPr>
        <w:tab/>
        <w:t>м.</w:t>
      </w:r>
      <w:r w:rsidRPr="00FA7FE2">
        <w:rPr>
          <w:rFonts w:ascii="Times New Roman" w:eastAsia="Times New Roman" w:hAnsi="Times New Roman" w:cs="Times New Roman"/>
          <w:b/>
          <w:spacing w:val="1"/>
          <w:kern w:val="0"/>
          <w:sz w:val="28"/>
        </w:rPr>
        <w:t xml:space="preserve"> </w:t>
      </w:r>
      <w:r w:rsidRPr="00FA7FE2">
        <w:rPr>
          <w:rFonts w:ascii="Times New Roman" w:eastAsia="Times New Roman" w:hAnsi="Times New Roman" w:cs="Times New Roman"/>
          <w:b/>
          <w:kern w:val="0"/>
          <w:sz w:val="28"/>
        </w:rPr>
        <w:t>Чортків</w:t>
      </w:r>
      <w:r w:rsidRPr="00FA7FE2">
        <w:rPr>
          <w:rFonts w:ascii="Times New Roman" w:eastAsia="Times New Roman" w:hAnsi="Times New Roman" w:cs="Times New Roman"/>
          <w:b/>
          <w:kern w:val="0"/>
          <w:sz w:val="28"/>
        </w:rPr>
        <w:tab/>
      </w:r>
      <w:r w:rsidRPr="00FA7FE2">
        <w:rPr>
          <w:rFonts w:ascii="Times New Roman" w:eastAsia="Times New Roman" w:hAnsi="Times New Roman" w:cs="Times New Roman"/>
          <w:b/>
          <w:spacing w:val="-3"/>
          <w:kern w:val="0"/>
          <w:sz w:val="28"/>
        </w:rPr>
        <w:t>№</w:t>
      </w:r>
      <w:r w:rsidRPr="00FA7FE2">
        <w:rPr>
          <w:rFonts w:ascii="Times New Roman" w:eastAsia="Times New Roman" w:hAnsi="Times New Roman" w:cs="Times New Roman"/>
          <w:b/>
          <w:spacing w:val="-68"/>
          <w:kern w:val="0"/>
          <w:sz w:val="28"/>
        </w:rPr>
        <w:t xml:space="preserve"> </w:t>
      </w:r>
      <w:bookmarkStart w:id="0" w:name="Про_проведення_конкурсу_з_визначення_авт"/>
      <w:bookmarkEnd w:id="0"/>
    </w:p>
    <w:p w14:paraId="2F7696C0" w14:textId="77777777" w:rsidR="00FA7FE2" w:rsidRPr="00FA7FE2" w:rsidRDefault="00FA7FE2" w:rsidP="00FA7FE2">
      <w:pPr>
        <w:widowControl w:val="0"/>
        <w:tabs>
          <w:tab w:val="left" w:pos="4441"/>
          <w:tab w:val="left" w:pos="8763"/>
        </w:tabs>
        <w:autoSpaceDE w:val="0"/>
        <w:autoSpaceDN w:val="0"/>
        <w:spacing w:before="3" w:after="0" w:line="640" w:lineRule="atLeast"/>
        <w:ind w:left="119" w:right="557"/>
        <w:jc w:val="both"/>
        <w:rPr>
          <w:rFonts w:ascii="Times New Roman" w:eastAsia="Times New Roman" w:hAnsi="Times New Roman" w:cs="Times New Roman"/>
          <w:b/>
          <w:kern w:val="0"/>
          <w:sz w:val="28"/>
        </w:rPr>
      </w:pPr>
    </w:p>
    <w:p w14:paraId="738216B1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ind w:right="-43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8"/>
        </w:rPr>
      </w:pPr>
      <w:r w:rsidRPr="00FA7FE2">
        <w:rPr>
          <w:rFonts w:ascii="Times New Roman" w:eastAsia="Times New Roman" w:hAnsi="Times New Roman" w:cs="Times New Roman"/>
          <w:b/>
          <w:color w:val="000000"/>
          <w:kern w:val="0"/>
          <w:sz w:val="28"/>
        </w:rPr>
        <w:t>Про</w:t>
      </w:r>
      <w:r w:rsidRPr="00FA7FE2">
        <w:rPr>
          <w:rFonts w:ascii="Arial" w:eastAsia="Times New Roman" w:hAnsi="Arial" w:cs="Arial"/>
          <w:color w:val="000000"/>
          <w:kern w:val="0"/>
          <w:shd w:val="clear" w:color="auto" w:fill="FFFFFF"/>
        </w:rPr>
        <w:t xml:space="preserve"> </w:t>
      </w:r>
      <w:r w:rsidRPr="00FA7FE2">
        <w:rPr>
          <w:rFonts w:ascii="Times New Roman" w:eastAsia="Times New Roman" w:hAnsi="Times New Roman" w:cs="Times New Roman"/>
          <w:b/>
          <w:color w:val="000000"/>
          <w:kern w:val="0"/>
          <w:sz w:val="28"/>
          <w:shd w:val="clear" w:color="auto" w:fill="FFFFFF"/>
        </w:rPr>
        <w:t xml:space="preserve">надання дозволу на встановлення </w:t>
      </w:r>
      <w:r w:rsidRPr="00FA7FE2">
        <w:rPr>
          <w:rFonts w:ascii="Times New Roman" w:eastAsia="Times New Roman" w:hAnsi="Times New Roman" w:cs="Times New Roman"/>
          <w:b/>
          <w:color w:val="000000"/>
          <w:kern w:val="0"/>
          <w:sz w:val="28"/>
        </w:rPr>
        <w:t>огородження будівельного майданчика</w:t>
      </w:r>
    </w:p>
    <w:p w14:paraId="60AD876C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7"/>
          <w:szCs w:val="28"/>
        </w:rPr>
      </w:pPr>
    </w:p>
    <w:p w14:paraId="7C3135A3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</w:rPr>
        <w:t>Розглянувши</w:t>
      </w: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 звернення Стахіва Петра Івановича від 03.04.2024                   </w:t>
      </w:r>
      <w:proofErr w:type="spellStart"/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>Вх</w:t>
      </w:r>
      <w:proofErr w:type="spellEnd"/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>.№ С-99-040, представлені матеріали, відповідно до ДБН А.3.1-5:2016 «Організація будівельного виробництва», ДБН А.3.2-2:2009 «Охорона праці і промислова безпека у будівництві. Основні положення», ДБН В.1.2.12-2008 «Будівництво в умовах ущільненої забудови», статті 26</w:t>
      </w: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  <w:vertAlign w:val="superscript"/>
        </w:rPr>
        <w:t>1</w:t>
      </w: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 Закону України «Про благоустрій населених пунктів», підпункту 17 пункту «а» частини першої статті 30,</w:t>
      </w:r>
      <w:r w:rsidR="00932C4B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 </w:t>
      </w: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статті 52, частини 6 статті 59 Закону України «Про місцеве самоврядування в Україні» </w:t>
      </w:r>
    </w:p>
    <w:p w14:paraId="06E3B4A4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ind w:right="241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</w:p>
    <w:p w14:paraId="6895A5F5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kern w:val="0"/>
          <w:sz w:val="28"/>
        </w:rPr>
      </w:pPr>
      <w:bookmarkStart w:id="1" w:name="ВИРІШИВ:"/>
      <w:bookmarkEnd w:id="1"/>
      <w:r w:rsidRPr="00FA7FE2">
        <w:rPr>
          <w:rFonts w:ascii="Times New Roman" w:eastAsia="Times New Roman" w:hAnsi="Times New Roman" w:cs="Times New Roman"/>
          <w:b/>
          <w:color w:val="000000"/>
          <w:kern w:val="0"/>
          <w:sz w:val="28"/>
        </w:rPr>
        <w:t>ВИРІШИВ:</w:t>
      </w:r>
    </w:p>
    <w:p w14:paraId="500C928D" w14:textId="77777777" w:rsidR="00FA7FE2" w:rsidRPr="00FA7FE2" w:rsidRDefault="00FA7FE2" w:rsidP="00FA7FE2">
      <w:pPr>
        <w:widowControl w:val="0"/>
        <w:autoSpaceDE w:val="0"/>
        <w:autoSpaceDN w:val="0"/>
        <w:spacing w:before="2"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</w:rPr>
      </w:pPr>
      <w:bookmarkStart w:id="2" w:name="_heading=h.gjdgxs"/>
      <w:bookmarkEnd w:id="2"/>
    </w:p>
    <w:p w14:paraId="0D5F104E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Lato" w:eastAsia="Times New Roman" w:hAnsi="Lato" w:cs="Times New Roman"/>
          <w:i/>
          <w:color w:val="000000"/>
          <w:kern w:val="0"/>
          <w:sz w:val="27"/>
          <w:szCs w:val="27"/>
          <w:shd w:val="clear" w:color="auto" w:fill="FFFFFF"/>
        </w:rPr>
      </w:pP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>1. Надати Стахіву Петру Івановичу дозвіл на встановлення тимчасового огородження будівельного майданчика біля земельної ділянки (кадастровий номер: 6125510100:01:001:0357) по вул. Аптечна, 12, м. Чортків (</w:t>
      </w:r>
      <w:r w:rsidR="00CC3130">
        <w:rPr>
          <w:rFonts w:ascii="Times New Roman" w:eastAsia="Times New Roman" w:hAnsi="Times New Roman" w:cs="Times New Roman"/>
          <w:color w:val="000000"/>
          <w:kern w:val="0"/>
          <w:sz w:val="28"/>
        </w:rPr>
        <w:t>д</w:t>
      </w: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>алі - огородження) відповідно до поданих графічних матеріалів</w:t>
      </w:r>
      <w:r w:rsidRPr="00FA7FE2">
        <w:rPr>
          <w:rFonts w:ascii="Lato" w:eastAsia="Times New Roman" w:hAnsi="Lato" w:cs="Times New Roman"/>
          <w:i/>
          <w:color w:val="000000"/>
          <w:kern w:val="0"/>
          <w:sz w:val="27"/>
          <w:szCs w:val="27"/>
          <w:shd w:val="clear" w:color="auto" w:fill="FFFFFF"/>
        </w:rPr>
        <w:t xml:space="preserve">. </w:t>
      </w:r>
    </w:p>
    <w:p w14:paraId="13013517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2. </w:t>
      </w: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</w:rPr>
        <w:t>Стахіву Петру Івановичу:</w:t>
      </w:r>
    </w:p>
    <w:p w14:paraId="305E6209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>2.1. Встановити огородження відповідно до</w:t>
      </w:r>
      <w:r w:rsidRPr="00FA7FE2">
        <w:rPr>
          <w:rFonts w:ascii="Lato" w:eastAsia="Times New Roman" w:hAnsi="Lato" w:cs="Times New Roman"/>
          <w:i/>
          <w:color w:val="000000"/>
          <w:kern w:val="0"/>
          <w:sz w:val="31"/>
          <w:szCs w:val="27"/>
          <w:shd w:val="clear" w:color="auto" w:fill="FFFFFF"/>
        </w:rPr>
        <w:t xml:space="preserve"> </w:t>
      </w: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>підпункту 6.2.1 та 6.2.2</w:t>
      </w:r>
      <w:r w:rsidRPr="00FA7FE2">
        <w:rPr>
          <w:rFonts w:ascii="Lato" w:eastAsia="Times New Roman" w:hAnsi="Lato" w:cs="Times New Roman"/>
          <w:i/>
          <w:color w:val="000000"/>
          <w:kern w:val="0"/>
          <w:sz w:val="31"/>
          <w:szCs w:val="27"/>
          <w:shd w:val="clear" w:color="auto" w:fill="FFFFFF"/>
        </w:rPr>
        <w:t xml:space="preserve"> </w:t>
      </w: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>ДБН А.3.2-2:2009 «Охорона праці і промислова безпека у будівництві. Основні положення».</w:t>
      </w:r>
    </w:p>
    <w:p w14:paraId="2FE3D354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>2.2. Укласти договір на відновлення елементів (частини) об’єкту благоустрою - покриття тротуару біля земельної ділянки (кадастровий номер: 6125510100:01:001:0357) по вул. Аптечна, 12, м. Чортків (орієнтовною площею     – 53 кв. м згідно додатку № 2)) з балансоутримувачем - комунальне підприємство «Благоустрій» Чортківської міської ради (Код ЄДРПОУ:</w:t>
      </w:r>
      <w:r w:rsidRPr="00FA7FE2">
        <w:rPr>
          <w:rFonts w:ascii="Times New Roman" w:eastAsia="Times New Roman" w:hAnsi="Times New Roman" w:cs="Times New Roman"/>
          <w:color w:val="000000"/>
          <w:kern w:val="0"/>
          <w:sz w:val="36"/>
        </w:rPr>
        <w:t xml:space="preserve"> </w:t>
      </w: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43506764). </w:t>
      </w:r>
    </w:p>
    <w:p w14:paraId="522F121C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>3. Виконати вимоги пункту 5.1.6 ДБН А.3.1-5:2016 «Організація будівельного виробництва».</w:t>
      </w:r>
    </w:p>
    <w:p w14:paraId="72D698C8" w14:textId="77777777" w:rsidR="00FA7FE2" w:rsidRPr="00FA7FE2" w:rsidRDefault="00FA7FE2" w:rsidP="00FA7FE2">
      <w:pPr>
        <w:widowControl w:val="0"/>
        <w:tabs>
          <w:tab w:val="num" w:pos="634"/>
        </w:tabs>
        <w:autoSpaceDE w:val="0"/>
        <w:autoSpaceDN w:val="0"/>
        <w:spacing w:after="0" w:line="240" w:lineRule="auto"/>
        <w:ind w:right="-43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lastRenderedPageBreak/>
        <w:t>4. Копію рішення направити у відділ архітектури та містобудівного кадастру міської ради, управлінню комунального господарства міської ради та заявнику.</w:t>
      </w:r>
    </w:p>
    <w:p w14:paraId="2DB01DFA" w14:textId="77777777" w:rsidR="00FA7FE2" w:rsidRPr="00FA7FE2" w:rsidRDefault="00FA7FE2" w:rsidP="00FA7FE2">
      <w:pPr>
        <w:widowControl w:val="0"/>
        <w:tabs>
          <w:tab w:val="num" w:pos="142"/>
        </w:tabs>
        <w:autoSpaceDE w:val="0"/>
        <w:autoSpaceDN w:val="0"/>
        <w:spacing w:after="0" w:line="240" w:lineRule="auto"/>
        <w:ind w:right="-43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</w:rPr>
      </w:pP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</w:rPr>
        <w:t xml:space="preserve">5. Контроль за виконанням даного рішення покласти </w:t>
      </w:r>
      <w:r w:rsidRPr="00FA7FE2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</w:rPr>
        <w:t>на заступника міського голови з питань діяльності виконавчих органів</w:t>
      </w: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</w:rPr>
        <w:t xml:space="preserve"> міської ради</w:t>
      </w:r>
      <w:r w:rsidRPr="00FA7FE2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</w:rPr>
        <w:t xml:space="preserve"> Наталію</w:t>
      </w:r>
      <w:r w:rsidRPr="00FA7FE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</w:rPr>
        <w:t xml:space="preserve"> ВОЙЦЕХОВСЬКУ</w:t>
      </w:r>
      <w:r w:rsidRPr="00FA7FE2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</w:rPr>
        <w:t>.</w:t>
      </w:r>
    </w:p>
    <w:p w14:paraId="587ADA42" w14:textId="77777777" w:rsidR="00FA7FE2" w:rsidRDefault="00FA7FE2" w:rsidP="00FA7FE2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82"/>
        <w:rPr>
          <w:rFonts w:ascii="Times New Roman" w:eastAsia="Times New Roman" w:hAnsi="Times New Roman" w:cs="Times New Roman"/>
          <w:kern w:val="0"/>
          <w:sz w:val="28"/>
        </w:rPr>
      </w:pPr>
    </w:p>
    <w:p w14:paraId="7C13F907" w14:textId="77777777" w:rsidR="00FA7FE2" w:rsidRDefault="00FA7FE2" w:rsidP="00FA7FE2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82"/>
        <w:rPr>
          <w:rFonts w:ascii="Times New Roman" w:eastAsia="Times New Roman" w:hAnsi="Times New Roman" w:cs="Times New Roman"/>
          <w:kern w:val="0"/>
          <w:sz w:val="28"/>
        </w:rPr>
      </w:pPr>
    </w:p>
    <w:p w14:paraId="254586B1" w14:textId="77777777" w:rsidR="00FA7FE2" w:rsidRDefault="00FA7FE2" w:rsidP="00FA7FE2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82"/>
        <w:rPr>
          <w:rFonts w:ascii="Times New Roman" w:eastAsia="Times New Roman" w:hAnsi="Times New Roman" w:cs="Times New Roman"/>
          <w:kern w:val="0"/>
          <w:sz w:val="28"/>
        </w:rPr>
      </w:pPr>
    </w:p>
    <w:p w14:paraId="774D0598" w14:textId="77777777" w:rsidR="00FA7FE2" w:rsidRPr="00FA7FE2" w:rsidRDefault="00FA7FE2" w:rsidP="00FA7FE2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82"/>
        <w:rPr>
          <w:rFonts w:ascii="Times New Roman" w:eastAsia="Times New Roman" w:hAnsi="Times New Roman" w:cs="Times New Roman"/>
          <w:kern w:val="0"/>
          <w:sz w:val="28"/>
        </w:rPr>
      </w:pPr>
    </w:p>
    <w:p w14:paraId="60DC9B7E" w14:textId="77777777" w:rsidR="00FA7FE2" w:rsidRPr="00FA7FE2" w:rsidRDefault="00FA7FE2" w:rsidP="00FA7FE2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-43"/>
        <w:rPr>
          <w:rFonts w:ascii="Times New Roman" w:eastAsia="Times New Roman" w:hAnsi="Times New Roman" w:cs="Times New Roman"/>
          <w:kern w:val="0"/>
          <w:sz w:val="28"/>
        </w:rPr>
      </w:pPr>
      <w:r w:rsidRPr="00FA7FE2">
        <w:rPr>
          <w:rFonts w:ascii="Times New Roman" w:eastAsia="Times New Roman" w:hAnsi="Times New Roman" w:cs="Times New Roman"/>
          <w:b/>
          <w:kern w:val="0"/>
          <w:sz w:val="28"/>
        </w:rPr>
        <w:t>Міський</w:t>
      </w:r>
      <w:r w:rsidRPr="00FA7FE2">
        <w:rPr>
          <w:rFonts w:ascii="Times New Roman" w:eastAsia="Times New Roman" w:hAnsi="Times New Roman" w:cs="Times New Roman"/>
          <w:b/>
          <w:spacing w:val="-7"/>
          <w:kern w:val="0"/>
          <w:sz w:val="28"/>
        </w:rPr>
        <w:t xml:space="preserve"> </w:t>
      </w:r>
      <w:r w:rsidRPr="00FA7FE2">
        <w:rPr>
          <w:rFonts w:ascii="Times New Roman" w:eastAsia="Times New Roman" w:hAnsi="Times New Roman" w:cs="Times New Roman"/>
          <w:b/>
          <w:kern w:val="0"/>
          <w:sz w:val="28"/>
        </w:rPr>
        <w:t xml:space="preserve">голова                                                               </w:t>
      </w:r>
      <w:r w:rsidRPr="00FA7FE2">
        <w:rPr>
          <w:rFonts w:ascii="Times New Roman" w:eastAsia="Times New Roman" w:hAnsi="Times New Roman" w:cs="Times New Roman"/>
          <w:b/>
          <w:spacing w:val="-1"/>
          <w:kern w:val="0"/>
          <w:sz w:val="28"/>
        </w:rPr>
        <w:t>Володимир</w:t>
      </w:r>
      <w:r w:rsidRPr="00FA7FE2">
        <w:rPr>
          <w:rFonts w:ascii="Times New Roman" w:eastAsia="Times New Roman" w:hAnsi="Times New Roman" w:cs="Times New Roman"/>
          <w:b/>
          <w:spacing w:val="-10"/>
          <w:kern w:val="0"/>
          <w:sz w:val="28"/>
        </w:rPr>
        <w:t xml:space="preserve"> </w:t>
      </w:r>
      <w:r w:rsidRPr="00FA7FE2">
        <w:rPr>
          <w:rFonts w:ascii="Times New Roman" w:eastAsia="Times New Roman" w:hAnsi="Times New Roman" w:cs="Times New Roman"/>
          <w:b/>
          <w:spacing w:val="-1"/>
          <w:kern w:val="0"/>
          <w:sz w:val="28"/>
        </w:rPr>
        <w:t>ШМАТЬКО</w:t>
      </w:r>
    </w:p>
    <w:p w14:paraId="0A46139C" w14:textId="77777777" w:rsidR="00FA7FE2" w:rsidRPr="00FA7FE2" w:rsidRDefault="00FA7FE2" w:rsidP="00FA7FE2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07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</w:p>
    <w:p w14:paraId="3D6AEB30" w14:textId="77777777" w:rsidR="00FA7FE2" w:rsidRPr="00FA7FE2" w:rsidRDefault="00FA7FE2" w:rsidP="00FA7FE2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07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</w:p>
    <w:p w14:paraId="49CD6E06" w14:textId="77777777" w:rsidR="00FA7FE2" w:rsidRPr="00FA7FE2" w:rsidRDefault="00FA7FE2" w:rsidP="00FA7FE2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07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  <w:r w:rsidRPr="00FA7FE2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>Алеся Васильченко</w:t>
      </w:r>
    </w:p>
    <w:p w14:paraId="6902B0FF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</w:p>
    <w:p w14:paraId="274D1828" w14:textId="77777777" w:rsidR="00FA7FE2" w:rsidRPr="00FA7FE2" w:rsidRDefault="002B58DC" w:rsidP="00FA7FE2">
      <w:pPr>
        <w:widowControl w:val="0"/>
        <w:autoSpaceDE w:val="0"/>
        <w:autoSpaceDN w:val="0"/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 xml:space="preserve">Віктор </w:t>
      </w:r>
      <w:proofErr w:type="spellStart"/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>Гурин</w:t>
      </w:r>
      <w:proofErr w:type="spellEnd"/>
    </w:p>
    <w:p w14:paraId="53A47120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</w:p>
    <w:p w14:paraId="6694B41C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  <w:r w:rsidRPr="00FA7FE2"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  <w:t>Наталія Гладун</w:t>
      </w:r>
    </w:p>
    <w:p w14:paraId="71CE8E0E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</w:p>
    <w:p w14:paraId="1C2CA0E8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</w:rPr>
      </w:pPr>
      <w:r w:rsidRPr="00FA7FE2">
        <w:rPr>
          <w:rFonts w:ascii="Times New Roman" w:eastAsia="Times New Roman" w:hAnsi="Times New Roman" w:cs="Times New Roman"/>
          <w:color w:val="000000"/>
          <w:kern w:val="0"/>
          <w:sz w:val="20"/>
        </w:rPr>
        <w:t xml:space="preserve">Наталія </w:t>
      </w:r>
      <w:proofErr w:type="spellStart"/>
      <w:r w:rsidRPr="00FA7FE2">
        <w:rPr>
          <w:rFonts w:ascii="Times New Roman" w:eastAsia="Times New Roman" w:hAnsi="Times New Roman" w:cs="Times New Roman"/>
          <w:color w:val="000000"/>
          <w:kern w:val="0"/>
          <w:sz w:val="20"/>
        </w:rPr>
        <w:t>Вандяк</w:t>
      </w:r>
      <w:proofErr w:type="spellEnd"/>
    </w:p>
    <w:p w14:paraId="77259475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</w:rPr>
      </w:pPr>
    </w:p>
    <w:p w14:paraId="77BD44D6" w14:textId="77777777" w:rsidR="00FA7FE2" w:rsidRPr="00FA7FE2" w:rsidRDefault="00FA7FE2" w:rsidP="00FA7FE2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</w:rPr>
      </w:pPr>
      <w:r w:rsidRPr="00FA7FE2">
        <w:rPr>
          <w:rFonts w:ascii="Times New Roman" w:eastAsia="Times New Roman" w:hAnsi="Times New Roman" w:cs="Times New Roman"/>
          <w:color w:val="000000"/>
          <w:kern w:val="0"/>
          <w:sz w:val="20"/>
        </w:rPr>
        <w:t xml:space="preserve">Василь </w:t>
      </w:r>
      <w:proofErr w:type="spellStart"/>
      <w:r w:rsidRPr="00FA7FE2">
        <w:rPr>
          <w:rFonts w:ascii="Times New Roman" w:eastAsia="Times New Roman" w:hAnsi="Times New Roman" w:cs="Times New Roman"/>
          <w:color w:val="000000"/>
          <w:kern w:val="0"/>
          <w:sz w:val="20"/>
        </w:rPr>
        <w:t>Грещук</w:t>
      </w:r>
      <w:proofErr w:type="spellEnd"/>
      <w:r w:rsidRPr="00FA7FE2">
        <w:rPr>
          <w:rFonts w:ascii="Times New Roman" w:eastAsia="Times New Roman" w:hAnsi="Times New Roman" w:cs="Times New Roman"/>
          <w:color w:val="000000"/>
          <w:kern w:val="0"/>
          <w:sz w:val="20"/>
        </w:rPr>
        <w:t xml:space="preserve"> </w:t>
      </w:r>
      <w:bookmarkStart w:id="3" w:name="Міський_голова__________________________"/>
      <w:bookmarkEnd w:id="3"/>
    </w:p>
    <w:p w14:paraId="3306BB28" w14:textId="77777777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A0719" w:rsidRPr="000A0719" w:rsidSect="00AD7B2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5DF1FAB"/>
    <w:multiLevelType w:val="hybridMultilevel"/>
    <w:tmpl w:val="3924822A"/>
    <w:lvl w:ilvl="0" w:tplc="0DFE05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3374508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200AA"/>
    <w:rsid w:val="00055D6C"/>
    <w:rsid w:val="00072B02"/>
    <w:rsid w:val="00087BCC"/>
    <w:rsid w:val="000A0719"/>
    <w:rsid w:val="000C61B0"/>
    <w:rsid w:val="000E386F"/>
    <w:rsid w:val="000E4733"/>
    <w:rsid w:val="00124BFD"/>
    <w:rsid w:val="001461D6"/>
    <w:rsid w:val="0016142C"/>
    <w:rsid w:val="0019462B"/>
    <w:rsid w:val="001C17F6"/>
    <w:rsid w:val="00227F0E"/>
    <w:rsid w:val="00254372"/>
    <w:rsid w:val="00285898"/>
    <w:rsid w:val="002B58DC"/>
    <w:rsid w:val="002D5DBF"/>
    <w:rsid w:val="00316DD2"/>
    <w:rsid w:val="00320657"/>
    <w:rsid w:val="003260E5"/>
    <w:rsid w:val="003738AB"/>
    <w:rsid w:val="0038687F"/>
    <w:rsid w:val="003935E9"/>
    <w:rsid w:val="003A7946"/>
    <w:rsid w:val="003C07C0"/>
    <w:rsid w:val="00436174"/>
    <w:rsid w:val="0047242C"/>
    <w:rsid w:val="004B32E0"/>
    <w:rsid w:val="004C0B61"/>
    <w:rsid w:val="004E772A"/>
    <w:rsid w:val="004F3B86"/>
    <w:rsid w:val="0057251F"/>
    <w:rsid w:val="00575390"/>
    <w:rsid w:val="005D0E38"/>
    <w:rsid w:val="00616CC9"/>
    <w:rsid w:val="006315F8"/>
    <w:rsid w:val="006719F3"/>
    <w:rsid w:val="006747F8"/>
    <w:rsid w:val="00680A14"/>
    <w:rsid w:val="0069294B"/>
    <w:rsid w:val="00705780"/>
    <w:rsid w:val="00712171"/>
    <w:rsid w:val="00780357"/>
    <w:rsid w:val="007E37D7"/>
    <w:rsid w:val="00804FCA"/>
    <w:rsid w:val="00852DF9"/>
    <w:rsid w:val="008A1CAF"/>
    <w:rsid w:val="008A4693"/>
    <w:rsid w:val="008D79CC"/>
    <w:rsid w:val="009025EC"/>
    <w:rsid w:val="009218BB"/>
    <w:rsid w:val="00932C4B"/>
    <w:rsid w:val="009D239E"/>
    <w:rsid w:val="009F2D3F"/>
    <w:rsid w:val="00AB588F"/>
    <w:rsid w:val="00AD7B20"/>
    <w:rsid w:val="00B05B89"/>
    <w:rsid w:val="00B11AC9"/>
    <w:rsid w:val="00B960D9"/>
    <w:rsid w:val="00C20D83"/>
    <w:rsid w:val="00C5356B"/>
    <w:rsid w:val="00C71AC6"/>
    <w:rsid w:val="00CC3130"/>
    <w:rsid w:val="00CC3A58"/>
    <w:rsid w:val="00CC492B"/>
    <w:rsid w:val="00D00531"/>
    <w:rsid w:val="00D23504"/>
    <w:rsid w:val="00D713FE"/>
    <w:rsid w:val="00D95B04"/>
    <w:rsid w:val="00DA0891"/>
    <w:rsid w:val="00DF6633"/>
    <w:rsid w:val="00DF7437"/>
    <w:rsid w:val="00E17D82"/>
    <w:rsid w:val="00E40D73"/>
    <w:rsid w:val="00E711E2"/>
    <w:rsid w:val="00EF7B6A"/>
    <w:rsid w:val="00F01F51"/>
    <w:rsid w:val="00F446AB"/>
    <w:rsid w:val="00F45B95"/>
    <w:rsid w:val="00F9509E"/>
    <w:rsid w:val="00FA7FE2"/>
    <w:rsid w:val="00FD1E51"/>
    <w:rsid w:val="00FD498C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9622E2"/>
  <w15:docId w15:val="{61C1318E-94B0-4300-9959-8009FBC4F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1349</Words>
  <Characters>770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Алеся Васильченко</cp:lastModifiedBy>
  <cp:revision>2</cp:revision>
  <cp:lastPrinted>2024-05-09T11:40:00Z</cp:lastPrinted>
  <dcterms:created xsi:type="dcterms:W3CDTF">2024-08-02T09:45:00Z</dcterms:created>
  <dcterms:modified xsi:type="dcterms:W3CDTF">2024-08-02T09:45:00Z</dcterms:modified>
</cp:coreProperties>
</file>