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851084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22</w:t>
      </w:r>
      <w:r w:rsidR="00523D3D">
        <w:rPr>
          <w:sz w:val="28"/>
          <w:szCs w:val="28"/>
          <w:lang w:val="uk-UA"/>
        </w:rPr>
        <w:t xml:space="preserve"> верес</w:t>
      </w:r>
      <w:r w:rsidR="00927111">
        <w:rPr>
          <w:sz w:val="28"/>
          <w:szCs w:val="28"/>
          <w:lang w:val="uk-UA"/>
        </w:rPr>
        <w:t>ня</w:t>
      </w:r>
      <w:r w:rsidR="00165580">
        <w:rPr>
          <w:sz w:val="28"/>
          <w:szCs w:val="28"/>
          <w:lang w:val="uk-UA"/>
        </w:rPr>
        <w:t xml:space="preserve"> 2025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133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165580" w:rsidRPr="004A2340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851084">
        <w:rPr>
          <w:i/>
          <w:snapToGrid w:val="0"/>
          <w:sz w:val="28"/>
          <w:szCs w:val="28"/>
          <w:lang w:val="uk-UA"/>
        </w:rPr>
        <w:t xml:space="preserve">сто двадцятої </w:t>
      </w:r>
      <w:r w:rsidR="00523D3D">
        <w:rPr>
          <w:i/>
          <w:snapToGrid w:val="0"/>
          <w:sz w:val="28"/>
          <w:szCs w:val="28"/>
          <w:lang w:val="uk-UA"/>
        </w:rPr>
        <w:t xml:space="preserve"> </w:t>
      </w:r>
      <w:r w:rsidR="00927111">
        <w:rPr>
          <w:i/>
          <w:snapToGrid w:val="0"/>
          <w:sz w:val="28"/>
          <w:szCs w:val="28"/>
          <w:lang w:val="uk-UA"/>
        </w:rPr>
        <w:t xml:space="preserve">сесії міської </w:t>
      </w:r>
      <w:r w:rsidR="00851084">
        <w:rPr>
          <w:i/>
          <w:snapToGrid w:val="0"/>
          <w:sz w:val="28"/>
          <w:szCs w:val="28"/>
          <w:lang w:val="uk-UA"/>
        </w:rPr>
        <w:t>ради від 11 верес</w:t>
      </w:r>
      <w:r w:rsidR="00927111">
        <w:rPr>
          <w:i/>
          <w:snapToGrid w:val="0"/>
          <w:sz w:val="28"/>
          <w:szCs w:val="28"/>
          <w:lang w:val="uk-UA"/>
        </w:rPr>
        <w:t>ня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851084">
        <w:rPr>
          <w:i/>
          <w:snapToGrid w:val="0"/>
          <w:sz w:val="28"/>
          <w:szCs w:val="28"/>
          <w:lang w:val="uk-UA"/>
        </w:rPr>
        <w:t>2025 року № 2737</w:t>
      </w:r>
      <w:r w:rsidR="00C304A7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10CEF">
        <w:rPr>
          <w:i/>
          <w:snapToGrid w:val="0"/>
          <w:sz w:val="28"/>
          <w:szCs w:val="28"/>
          <w:lang w:val="uk-UA"/>
        </w:rPr>
        <w:t xml:space="preserve"> рішення міської ради від 20 грудня </w:t>
      </w:r>
      <w:r w:rsidRPr="00165580">
        <w:rPr>
          <w:i/>
          <w:snapToGrid w:val="0"/>
          <w:sz w:val="28"/>
          <w:szCs w:val="28"/>
          <w:lang w:val="uk-UA"/>
        </w:rPr>
        <w:t xml:space="preserve">2024 року № 2380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Pr="00165580">
        <w:rPr>
          <w:i/>
          <w:snapToGrid w:val="0"/>
          <w:sz w:val="28"/>
          <w:szCs w:val="28"/>
          <w:lang w:val="uk-UA"/>
        </w:rPr>
        <w:t xml:space="preserve"> міської терит</w:t>
      </w:r>
      <w:r w:rsidR="00F8526E">
        <w:rPr>
          <w:i/>
          <w:snapToGrid w:val="0"/>
          <w:sz w:val="28"/>
          <w:szCs w:val="28"/>
          <w:lang w:val="uk-UA"/>
        </w:rPr>
        <w:t>оріальної громади на 2025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F8526E">
        <w:rPr>
          <w:i/>
          <w:snapToGrid w:val="0"/>
          <w:sz w:val="28"/>
          <w:szCs w:val="28"/>
          <w:lang w:val="uk-UA"/>
        </w:rPr>
        <w:t>»</w:t>
      </w:r>
      <w:r w:rsidR="00C304A7">
        <w:rPr>
          <w:i/>
          <w:snapToGrid w:val="0"/>
          <w:sz w:val="28"/>
          <w:szCs w:val="28"/>
          <w:lang w:val="uk-UA"/>
        </w:rPr>
        <w:t xml:space="preserve">, </w:t>
      </w:r>
      <w:r w:rsidR="00927111">
        <w:rPr>
          <w:i/>
          <w:snapToGrid w:val="0"/>
          <w:sz w:val="28"/>
          <w:szCs w:val="28"/>
          <w:lang w:val="uk-UA"/>
        </w:rPr>
        <w:t xml:space="preserve"> </w:t>
      </w:r>
      <w:r w:rsidR="00C304A7">
        <w:rPr>
          <w:i/>
          <w:snapToGrid w:val="0"/>
          <w:sz w:val="28"/>
          <w:szCs w:val="28"/>
          <w:lang w:val="uk-UA"/>
        </w:rPr>
        <w:t>н</w:t>
      </w:r>
      <w:r w:rsidR="00C304A7" w:rsidRPr="007D4D36">
        <w:rPr>
          <w:i/>
          <w:snapToGrid w:val="0"/>
          <w:sz w:val="28"/>
          <w:szCs w:val="28"/>
          <w:lang w:val="uk-UA"/>
        </w:rPr>
        <w:t>аказ</w:t>
      </w:r>
      <w:r w:rsidR="00C304A7">
        <w:rPr>
          <w:i/>
          <w:snapToGrid w:val="0"/>
          <w:sz w:val="28"/>
          <w:szCs w:val="28"/>
          <w:lang w:val="uk-UA"/>
        </w:rPr>
        <w:t xml:space="preserve">у  </w:t>
      </w:r>
      <w:r w:rsidR="00C304A7"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C304A7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C304A7">
        <w:rPr>
          <w:i/>
          <w:snapToGrid w:val="0"/>
          <w:sz w:val="28"/>
          <w:szCs w:val="28"/>
          <w:lang w:val="uk-UA"/>
        </w:rPr>
        <w:t>Ч</w:t>
      </w:r>
      <w:r w:rsidR="00851084">
        <w:rPr>
          <w:i/>
          <w:snapToGrid w:val="0"/>
          <w:sz w:val="28"/>
          <w:szCs w:val="28"/>
          <w:lang w:val="uk-UA"/>
        </w:rPr>
        <w:t>ортківської</w:t>
      </w:r>
      <w:proofErr w:type="spellEnd"/>
      <w:r w:rsidR="00851084">
        <w:rPr>
          <w:i/>
          <w:snapToGrid w:val="0"/>
          <w:sz w:val="28"/>
          <w:szCs w:val="28"/>
          <w:lang w:val="uk-UA"/>
        </w:rPr>
        <w:t xml:space="preserve">  міської ради  № 131-од від 12 верес</w:t>
      </w:r>
      <w:r w:rsidR="00C304A7">
        <w:rPr>
          <w:i/>
          <w:snapToGrid w:val="0"/>
          <w:sz w:val="28"/>
          <w:szCs w:val="28"/>
          <w:lang w:val="uk-UA"/>
        </w:rPr>
        <w:t xml:space="preserve">ня 2025 року  </w:t>
      </w:r>
      <w:r w:rsidR="00C304A7"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C304A7">
        <w:rPr>
          <w:i/>
          <w:snapToGrid w:val="0"/>
          <w:sz w:val="28"/>
          <w:szCs w:val="28"/>
          <w:lang w:val="uk-UA"/>
        </w:rPr>
        <w:t xml:space="preserve">ного фонду бюджету на 2025 рік" </w:t>
      </w:r>
      <w:r w:rsidR="00F8526E">
        <w:rPr>
          <w:i/>
          <w:snapToGrid w:val="0"/>
          <w:sz w:val="28"/>
          <w:szCs w:val="28"/>
          <w:lang w:val="uk-UA"/>
        </w:rPr>
        <w:t xml:space="preserve"> </w:t>
      </w:r>
      <w:r w:rsidR="00A708B2">
        <w:rPr>
          <w:i/>
          <w:snapToGrid w:val="0"/>
          <w:sz w:val="28"/>
          <w:szCs w:val="28"/>
          <w:lang w:val="uk-UA"/>
        </w:rPr>
        <w:t xml:space="preserve">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523D3D" w:rsidRPr="00FA3290" w:rsidRDefault="00523D3D" w:rsidP="00523D3D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бюджетн</w:t>
      </w:r>
      <w:r>
        <w:rPr>
          <w:sz w:val="28"/>
          <w:szCs w:val="28"/>
          <w:lang w:val="uk-UA"/>
        </w:rPr>
        <w:t>их</w:t>
      </w:r>
      <w:proofErr w:type="spellEnd"/>
      <w:r w:rsidRPr="00F028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proofErr w:type="gramStart"/>
      <w:r w:rsidRPr="00F02899">
        <w:rPr>
          <w:sz w:val="28"/>
          <w:szCs w:val="28"/>
        </w:rPr>
        <w:t>молод</w:t>
      </w:r>
      <w:proofErr w:type="gramEnd"/>
      <w:r w:rsidRPr="00F02899">
        <w:rPr>
          <w:sz w:val="28"/>
          <w:szCs w:val="28"/>
        </w:rPr>
        <w:t>і</w:t>
      </w:r>
      <w:proofErr w:type="spellEnd"/>
      <w:r w:rsidRPr="00F02899">
        <w:rPr>
          <w:sz w:val="28"/>
          <w:szCs w:val="28"/>
        </w:rPr>
        <w:t xml:space="preserve"> та </w:t>
      </w:r>
    </w:p>
    <w:p w:rsidR="00523D3D" w:rsidRPr="00FA3290" w:rsidRDefault="00523D3D" w:rsidP="00523D3D">
      <w:pPr>
        <w:rPr>
          <w:sz w:val="28"/>
          <w:szCs w:val="28"/>
        </w:rPr>
      </w:pPr>
      <w:r w:rsidRPr="00F02899">
        <w:rPr>
          <w:sz w:val="28"/>
          <w:szCs w:val="28"/>
        </w:rPr>
        <w:t xml:space="preserve">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523D3D" w:rsidRPr="00FA3290" w:rsidRDefault="00851084" w:rsidP="00523D3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0611021, КПКВК 0611141</w:t>
      </w:r>
      <w:r w:rsidR="00523D3D"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0611231</w:t>
      </w:r>
      <w:r w:rsidR="00523D3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0611232,</w:t>
      </w:r>
      <w:bookmarkStart w:id="0" w:name="_GoBack"/>
      <w:bookmarkEnd w:id="0"/>
    </w:p>
    <w:p w:rsidR="00523D3D" w:rsidRPr="0039441B" w:rsidRDefault="00523D3D" w:rsidP="00523D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523D3D" w:rsidRPr="00AC6A9D" w:rsidRDefault="00523D3D" w:rsidP="00851084">
      <w:pPr>
        <w:rPr>
          <w:bCs/>
          <w:color w:val="000000"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87FF4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6267"/>
    <w:rsid w:val="001D26A2"/>
    <w:rsid w:val="001D633E"/>
    <w:rsid w:val="001F6AB6"/>
    <w:rsid w:val="00213C93"/>
    <w:rsid w:val="00230A5F"/>
    <w:rsid w:val="0026776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04AD6"/>
    <w:rsid w:val="0051162A"/>
    <w:rsid w:val="0051234D"/>
    <w:rsid w:val="00523D3D"/>
    <w:rsid w:val="005241AE"/>
    <w:rsid w:val="00530510"/>
    <w:rsid w:val="00542EC0"/>
    <w:rsid w:val="00544BED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5F5C94"/>
    <w:rsid w:val="006149DD"/>
    <w:rsid w:val="00637FBC"/>
    <w:rsid w:val="00652FE8"/>
    <w:rsid w:val="0065682F"/>
    <w:rsid w:val="006571CC"/>
    <w:rsid w:val="00661CC4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35BF2"/>
    <w:rsid w:val="00841B43"/>
    <w:rsid w:val="00846DD2"/>
    <w:rsid w:val="00850101"/>
    <w:rsid w:val="00851084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111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3887"/>
    <w:rsid w:val="00B628D4"/>
    <w:rsid w:val="00B63B4B"/>
    <w:rsid w:val="00B6749F"/>
    <w:rsid w:val="00B734DF"/>
    <w:rsid w:val="00B8528B"/>
    <w:rsid w:val="00BA3B8F"/>
    <w:rsid w:val="00BB3DD8"/>
    <w:rsid w:val="00BC7BE3"/>
    <w:rsid w:val="00BD0F65"/>
    <w:rsid w:val="00BE3F1A"/>
    <w:rsid w:val="00BF7F0C"/>
    <w:rsid w:val="00C1283D"/>
    <w:rsid w:val="00C17C80"/>
    <w:rsid w:val="00C304A7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C4354"/>
    <w:rsid w:val="00DD3333"/>
    <w:rsid w:val="00DE69AC"/>
    <w:rsid w:val="00E161A4"/>
    <w:rsid w:val="00E21F0A"/>
    <w:rsid w:val="00E33810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EF6CDD"/>
    <w:rsid w:val="00F02899"/>
    <w:rsid w:val="00F111C2"/>
    <w:rsid w:val="00F45718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2025-09-23T10:01:00Z</cp:lastPrinted>
  <dcterms:created xsi:type="dcterms:W3CDTF">2025-09-23T10:01:00Z</dcterms:created>
  <dcterms:modified xsi:type="dcterms:W3CDTF">2025-09-23T10:01:00Z</dcterms:modified>
</cp:coreProperties>
</file>