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474C456C" w:rsidR="00E90C62" w:rsidRPr="00E90C62" w:rsidRDefault="00AF27B0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СТО ЧОТИРНАДЦЯТА</w:t>
      </w:r>
      <w:r w:rsidR="009A1897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6C3EF4CB" w:rsidR="00E90C62" w:rsidRDefault="00AF27B0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__ </w:t>
      </w:r>
      <w:r w:rsidR="00851726">
        <w:rPr>
          <w:b/>
          <w:bCs/>
          <w:sz w:val="28"/>
          <w:szCs w:val="28"/>
        </w:rPr>
        <w:t>лип</w:t>
      </w:r>
      <w:r>
        <w:rPr>
          <w:b/>
          <w:bCs/>
          <w:sz w:val="28"/>
          <w:szCs w:val="28"/>
        </w:rPr>
        <w:t>ня</w:t>
      </w:r>
      <w:r w:rsidR="005C3854">
        <w:rPr>
          <w:b/>
          <w:bCs/>
          <w:sz w:val="28"/>
          <w:szCs w:val="28"/>
        </w:rPr>
        <w:t xml:space="preserve"> </w:t>
      </w:r>
      <w:r w:rsidR="00E90C62"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  <w:r w:rsidR="008006E5">
        <w:rPr>
          <w:b/>
          <w:bCs/>
          <w:sz w:val="28"/>
          <w:szCs w:val="28"/>
        </w:rPr>
        <w:t>___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24B30415" w14:textId="614CE531" w:rsidR="00E90C62" w:rsidRDefault="00E90C62" w:rsidP="00AF27B0">
      <w:pPr>
        <w:ind w:right="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AF27B0">
        <w:rPr>
          <w:b/>
          <w:bCs/>
          <w:sz w:val="28"/>
          <w:szCs w:val="28"/>
        </w:rPr>
        <w:t>затвердження Порядку видачі (переоформлення</w:t>
      </w:r>
      <w:r w:rsidR="00F30EC6">
        <w:rPr>
          <w:b/>
          <w:bCs/>
          <w:sz w:val="28"/>
          <w:szCs w:val="28"/>
        </w:rPr>
        <w:t xml:space="preserve">, </w:t>
      </w:r>
      <w:r w:rsidR="00AF27B0">
        <w:rPr>
          <w:b/>
          <w:bCs/>
          <w:sz w:val="28"/>
          <w:szCs w:val="28"/>
        </w:rPr>
        <w:t>відмови у видачі) дозволу на порушення об’єктів благоустрою на території Чортківської міської територіальної громади</w:t>
      </w:r>
    </w:p>
    <w:p w14:paraId="4B168377" w14:textId="77777777" w:rsidR="005C3854" w:rsidRDefault="005C3854" w:rsidP="00E90C62">
      <w:pPr>
        <w:ind w:right="9"/>
        <w:jc w:val="left"/>
        <w:rPr>
          <w:b/>
          <w:bCs/>
          <w:sz w:val="28"/>
          <w:szCs w:val="28"/>
        </w:rPr>
      </w:pPr>
    </w:p>
    <w:p w14:paraId="08A5369B" w14:textId="382E6FDC" w:rsidR="004546B6" w:rsidRDefault="00E90C62" w:rsidP="00851726">
      <w:pPr>
        <w:pStyle w:val="Standard"/>
        <w:tabs>
          <w:tab w:val="left" w:pos="0"/>
          <w:tab w:val="left" w:pos="709"/>
        </w:tabs>
        <w:ind w:right="-15"/>
        <w:jc w:val="both"/>
        <w:rPr>
          <w:rFonts w:eastAsia="Times New Roman"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</w:rPr>
        <w:tab/>
      </w:r>
      <w:r w:rsidR="00AE15F1" w:rsidRPr="00AE15F1">
        <w:rPr>
          <w:rFonts w:eastAsia="Times New Roman"/>
          <w:bCs/>
          <w:sz w:val="28"/>
          <w:szCs w:val="28"/>
          <w:lang w:eastAsia="ru-RU"/>
        </w:rPr>
        <w:t>З метою забезпечення утримання у належному стані об’єктів благоустрою</w:t>
      </w:r>
      <w:r w:rsidR="00454852">
        <w:rPr>
          <w:rFonts w:eastAsia="Times New Roman"/>
          <w:bCs/>
          <w:sz w:val="28"/>
          <w:szCs w:val="28"/>
          <w:lang w:eastAsia="ru-RU"/>
        </w:rPr>
        <w:t xml:space="preserve"> та</w:t>
      </w:r>
      <w:r w:rsidR="00AE15F1">
        <w:rPr>
          <w:rFonts w:eastAsia="Times New Roman"/>
          <w:bCs/>
          <w:sz w:val="28"/>
          <w:szCs w:val="28"/>
          <w:lang w:eastAsia="ru-RU"/>
        </w:rPr>
        <w:t xml:space="preserve"> місць загального користування </w:t>
      </w:r>
      <w:r w:rsidR="00454852">
        <w:rPr>
          <w:rFonts w:eastAsia="Times New Roman"/>
          <w:bCs/>
          <w:sz w:val="28"/>
          <w:szCs w:val="28"/>
          <w:lang w:eastAsia="ru-RU"/>
        </w:rPr>
        <w:t xml:space="preserve">на території громади, </w:t>
      </w:r>
      <w:r w:rsidR="00AE15F1">
        <w:rPr>
          <w:rFonts w:eastAsia="Times New Roman"/>
          <w:bCs/>
          <w:sz w:val="28"/>
          <w:szCs w:val="28"/>
          <w:lang w:eastAsia="ru-RU"/>
        </w:rPr>
        <w:t xml:space="preserve">а також раціонального використання </w:t>
      </w:r>
      <w:r w:rsidR="00851726">
        <w:rPr>
          <w:rFonts w:eastAsia="Times New Roman"/>
          <w:bCs/>
          <w:sz w:val="28"/>
          <w:szCs w:val="28"/>
          <w:lang w:eastAsia="ru-RU"/>
        </w:rPr>
        <w:t xml:space="preserve">прибудинкових </w:t>
      </w:r>
      <w:r w:rsidR="00AE15F1">
        <w:rPr>
          <w:rFonts w:eastAsia="Times New Roman"/>
          <w:bCs/>
          <w:sz w:val="28"/>
          <w:szCs w:val="28"/>
          <w:lang w:eastAsia="ru-RU"/>
        </w:rPr>
        <w:t>територій будівель та споруд</w:t>
      </w:r>
      <w:r w:rsidR="00454852">
        <w:rPr>
          <w:rFonts w:eastAsia="Times New Roman"/>
          <w:bCs/>
          <w:sz w:val="28"/>
          <w:szCs w:val="28"/>
          <w:lang w:eastAsia="ru-RU"/>
        </w:rPr>
        <w:t>,</w:t>
      </w:r>
      <w:r w:rsidR="00AE15F1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F30EC6">
        <w:rPr>
          <w:rFonts w:eastAsia="Times New Roman"/>
          <w:bCs/>
          <w:sz w:val="28"/>
          <w:szCs w:val="28"/>
          <w:lang w:eastAsia="ru-RU"/>
        </w:rPr>
        <w:t>відповідно до</w:t>
      </w:r>
      <w:r w:rsidR="00AE15F1" w:rsidRPr="00AE15F1">
        <w:rPr>
          <w:rFonts w:eastAsia="Times New Roman"/>
          <w:bCs/>
          <w:sz w:val="28"/>
          <w:szCs w:val="28"/>
          <w:lang w:eastAsia="ru-RU"/>
        </w:rPr>
        <w:t xml:space="preserve"> ст</w:t>
      </w:r>
      <w:r w:rsidR="00AE15F1">
        <w:rPr>
          <w:rFonts w:eastAsia="Times New Roman"/>
          <w:bCs/>
          <w:sz w:val="28"/>
          <w:szCs w:val="28"/>
          <w:lang w:eastAsia="ru-RU"/>
        </w:rPr>
        <w:t>атт</w:t>
      </w:r>
      <w:r w:rsidR="00F30EC6">
        <w:rPr>
          <w:rFonts w:eastAsia="Times New Roman"/>
          <w:bCs/>
          <w:sz w:val="28"/>
          <w:szCs w:val="28"/>
          <w:lang w:eastAsia="ru-RU"/>
        </w:rPr>
        <w:t>і</w:t>
      </w:r>
      <w:r w:rsidR="00AE15F1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AE15F1" w:rsidRPr="00AE15F1">
        <w:rPr>
          <w:rFonts w:eastAsia="Times New Roman"/>
          <w:bCs/>
          <w:sz w:val="28"/>
          <w:szCs w:val="28"/>
          <w:lang w:eastAsia="ru-RU"/>
        </w:rPr>
        <w:t>26</w:t>
      </w:r>
      <w:r w:rsidR="00AE15F1">
        <w:rPr>
          <w:rFonts w:eastAsia="Times New Roman"/>
          <w:bCs/>
          <w:sz w:val="28"/>
          <w:szCs w:val="28"/>
          <w:vertAlign w:val="superscript"/>
          <w:lang w:eastAsia="ru-RU"/>
        </w:rPr>
        <w:t xml:space="preserve">1 </w:t>
      </w:r>
      <w:r w:rsidR="00AE15F1" w:rsidRPr="00AE15F1">
        <w:rPr>
          <w:rFonts w:eastAsia="Times New Roman"/>
          <w:bCs/>
          <w:sz w:val="28"/>
          <w:szCs w:val="28"/>
          <w:lang w:eastAsia="ru-RU"/>
        </w:rPr>
        <w:t xml:space="preserve">Закону України “Про благоустрій населених пунктів“, </w:t>
      </w:r>
      <w:r w:rsidR="00851726">
        <w:rPr>
          <w:rFonts w:eastAsia="Times New Roman"/>
          <w:bCs/>
          <w:sz w:val="28"/>
          <w:szCs w:val="28"/>
          <w:lang w:eastAsia="ru-RU"/>
        </w:rPr>
        <w:t xml:space="preserve">керуючись </w:t>
      </w:r>
      <w:r w:rsidR="00AE15F1">
        <w:rPr>
          <w:rFonts w:eastAsia="Times New Roman"/>
          <w:bCs/>
          <w:sz w:val="28"/>
          <w:szCs w:val="28"/>
          <w:lang w:eastAsia="ru-RU"/>
        </w:rPr>
        <w:t xml:space="preserve">постановою Кабінету </w:t>
      </w:r>
      <w:r w:rsidR="00454852">
        <w:rPr>
          <w:rFonts w:eastAsia="Times New Roman"/>
          <w:bCs/>
          <w:sz w:val="28"/>
          <w:szCs w:val="28"/>
          <w:lang w:eastAsia="ru-RU"/>
        </w:rPr>
        <w:t xml:space="preserve">Міністрів України від 30.10.2013 №870 «Про затвердження Типового порядку видачі дозволів на порушення об’єктів благоустрою або відмови в їх видачі, переоформлення, видачі дублікатів, анулювання дозволів», </w:t>
      </w:r>
      <w:r w:rsidR="00AF27B0">
        <w:rPr>
          <w:rFonts w:eastAsia="Times New Roman"/>
          <w:bCs/>
          <w:sz w:val="28"/>
          <w:szCs w:val="28"/>
          <w:lang w:eastAsia="ru-RU"/>
        </w:rPr>
        <w:t>враховуючи Правила</w:t>
      </w:r>
      <w:r w:rsidR="00851726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AF27B0" w:rsidRPr="00AF27B0">
        <w:rPr>
          <w:color w:val="000000"/>
          <w:sz w:val="28"/>
          <w:szCs w:val="28"/>
        </w:rPr>
        <w:t>благоустрою території Чортківської міської територіальної громади</w:t>
      </w:r>
      <w:r w:rsidR="00F30EC6">
        <w:rPr>
          <w:color w:val="000000"/>
          <w:sz w:val="28"/>
          <w:szCs w:val="28"/>
        </w:rPr>
        <w:t>,</w:t>
      </w:r>
      <w:r w:rsidR="00AF27B0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F30EC6">
        <w:rPr>
          <w:rFonts w:eastAsia="Times New Roman"/>
          <w:bCs/>
          <w:sz w:val="28"/>
          <w:szCs w:val="28"/>
          <w:lang w:eastAsia="ru-RU"/>
        </w:rPr>
        <w:t xml:space="preserve">а також керуючись </w:t>
      </w:r>
      <w:r w:rsidR="00AE15F1" w:rsidRPr="00AE15F1">
        <w:rPr>
          <w:rFonts w:eastAsia="Times New Roman"/>
          <w:bCs/>
          <w:sz w:val="28"/>
          <w:szCs w:val="28"/>
          <w:lang w:eastAsia="ru-RU"/>
        </w:rPr>
        <w:t>ст</w:t>
      </w:r>
      <w:r w:rsidR="00454852">
        <w:rPr>
          <w:rFonts w:eastAsia="Times New Roman"/>
          <w:bCs/>
          <w:sz w:val="28"/>
          <w:szCs w:val="28"/>
          <w:lang w:eastAsia="ru-RU"/>
        </w:rPr>
        <w:t>атт</w:t>
      </w:r>
      <w:r w:rsidR="00F30EC6">
        <w:rPr>
          <w:rFonts w:eastAsia="Times New Roman"/>
          <w:bCs/>
          <w:sz w:val="28"/>
          <w:szCs w:val="28"/>
          <w:lang w:eastAsia="ru-RU"/>
        </w:rPr>
        <w:t>ями</w:t>
      </w:r>
      <w:r w:rsidR="00454852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AE15F1" w:rsidRPr="00AE15F1">
        <w:rPr>
          <w:rFonts w:eastAsia="Times New Roman"/>
          <w:bCs/>
          <w:sz w:val="28"/>
          <w:szCs w:val="28"/>
          <w:lang w:eastAsia="ru-RU"/>
        </w:rPr>
        <w:t>25</w:t>
      </w:r>
      <w:r w:rsidR="00AF27B0">
        <w:rPr>
          <w:rFonts w:eastAsia="Times New Roman"/>
          <w:bCs/>
          <w:sz w:val="28"/>
          <w:szCs w:val="28"/>
          <w:lang w:eastAsia="ru-RU"/>
        </w:rPr>
        <w:t>, 26,</w:t>
      </w:r>
      <w:r w:rsidR="00C774FA">
        <w:rPr>
          <w:rFonts w:eastAsia="Times New Roman"/>
          <w:bCs/>
          <w:sz w:val="28"/>
          <w:szCs w:val="28"/>
          <w:lang w:eastAsia="ru-RU"/>
        </w:rPr>
        <w:t xml:space="preserve"> частин</w:t>
      </w:r>
      <w:r w:rsidR="00F30EC6">
        <w:rPr>
          <w:rFonts w:eastAsia="Times New Roman"/>
          <w:bCs/>
          <w:sz w:val="28"/>
          <w:szCs w:val="28"/>
          <w:lang w:eastAsia="ru-RU"/>
        </w:rPr>
        <w:t>ою</w:t>
      </w:r>
      <w:r w:rsidR="00C774FA">
        <w:rPr>
          <w:rFonts w:eastAsia="Times New Roman"/>
          <w:bCs/>
          <w:sz w:val="28"/>
          <w:szCs w:val="28"/>
          <w:lang w:eastAsia="ru-RU"/>
        </w:rPr>
        <w:t xml:space="preserve"> 1 статті 59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 Закону України «Про місцеве самоврядування в Україні», </w:t>
      </w:r>
      <w:r w:rsidR="004546B6">
        <w:rPr>
          <w:rFonts w:eastAsia="Times New Roman"/>
          <w:bCs/>
          <w:color w:val="000000"/>
          <w:sz w:val="28"/>
          <w:szCs w:val="28"/>
          <w:lang w:eastAsia="ru-RU"/>
        </w:rPr>
        <w:t>міська рада</w:t>
      </w:r>
    </w:p>
    <w:p w14:paraId="4E2B9A1A" w14:textId="77777777" w:rsidR="00A721DF" w:rsidRPr="00E90C62" w:rsidRDefault="00A721DF" w:rsidP="00AF27B0">
      <w:pPr>
        <w:ind w:right="9"/>
        <w:jc w:val="left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3CA2E925" w14:textId="763A5AF5" w:rsidR="00862CC1" w:rsidRPr="00862CC1" w:rsidRDefault="00F30EC6" w:rsidP="00862CC1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bCs/>
          <w:color w:val="000000"/>
          <w:sz w:val="28"/>
          <w:szCs w:val="28"/>
          <w:lang w:eastAsia="ru-RU"/>
        </w:rPr>
        <w:t>Затвердити Порядок видачі (переоформлення, відмови у видачі) дозволу на порушення об’єктів благоустрою на території Чортківської міської територіальної громади, згідно з додатком.</w:t>
      </w:r>
    </w:p>
    <w:p w14:paraId="02D74306" w14:textId="3BEE009A" w:rsidR="004B4BA8" w:rsidRPr="00FA261F" w:rsidRDefault="004B4BA8" w:rsidP="00FA261F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Визнати таким, що втратило чинність рішення міської ради від </w:t>
      </w:r>
      <w:r w:rsidR="00F30EC6">
        <w:rPr>
          <w:color w:val="000000" w:themeColor="text1"/>
          <w:sz w:val="28"/>
          <w:szCs w:val="28"/>
        </w:rPr>
        <w:t>30 березня 2011 року №111</w:t>
      </w:r>
      <w:r>
        <w:rPr>
          <w:color w:val="000000" w:themeColor="text1"/>
          <w:sz w:val="28"/>
          <w:szCs w:val="28"/>
        </w:rPr>
        <w:t xml:space="preserve"> «Про </w:t>
      </w:r>
      <w:r w:rsidR="00F30EC6">
        <w:rPr>
          <w:color w:val="000000" w:themeColor="text1"/>
          <w:sz w:val="28"/>
          <w:szCs w:val="28"/>
        </w:rPr>
        <w:t>затвердження Положення</w:t>
      </w:r>
      <w:r w:rsidR="0062371D">
        <w:rPr>
          <w:color w:val="000000" w:themeColor="text1"/>
          <w:sz w:val="28"/>
          <w:szCs w:val="28"/>
        </w:rPr>
        <w:t xml:space="preserve"> про проведення земляних робіт в місті Чорткові»</w:t>
      </w:r>
      <w:r w:rsidR="008D2E1D">
        <w:rPr>
          <w:color w:val="000000" w:themeColor="text1"/>
          <w:sz w:val="28"/>
          <w:szCs w:val="28"/>
        </w:rPr>
        <w:t>.</w:t>
      </w:r>
    </w:p>
    <w:p w14:paraId="23036BAD" w14:textId="181C2F15" w:rsidR="00FA261F" w:rsidRPr="0062371D" w:rsidRDefault="001421AC" w:rsidP="00FA261F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Копію рішення направити </w:t>
      </w:r>
      <w:r w:rsidR="0062371D">
        <w:rPr>
          <w:color w:val="000000" w:themeColor="text1"/>
          <w:sz w:val="28"/>
          <w:szCs w:val="28"/>
          <w:shd w:val="clear" w:color="auto" w:fill="FFFFFF"/>
        </w:rPr>
        <w:t>управлінню комунального господарства міської ради, відділу ЦНАП, відділу земельних ресурсів, відділу архітектури та містобудівного кадастру міської ради</w:t>
      </w:r>
      <w:r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1901CC4B" w14:textId="37A8BE40" w:rsidR="0062371D" w:rsidRPr="00715DF1" w:rsidRDefault="0062371D" w:rsidP="00FA261F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Організацію виконання даного рішення покласти на заступника міського голови з питань діяльності виконавчих органів міської ради Наталію ВОЙЦЕХОВСЬКУ</w:t>
      </w:r>
      <w:r w:rsidR="00715DF1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63924D21" w14:textId="346B150C" w:rsidR="00EE67D3" w:rsidRPr="00D87C98" w:rsidRDefault="00715DF1" w:rsidP="00112A42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lastRenderedPageBreak/>
        <w:t xml:space="preserve">Контроль за виконанням даного рішення покласти на постійну комісію міської ради з питань розвитку інфраструктури громади </w:t>
      </w:r>
      <w:r w:rsidR="00D87C98">
        <w:rPr>
          <w:color w:val="000000" w:themeColor="text1"/>
          <w:sz w:val="28"/>
          <w:szCs w:val="28"/>
          <w:shd w:val="clear" w:color="auto" w:fill="FFFFFF"/>
        </w:rPr>
        <w:t>та комунального господарства.</w:t>
      </w:r>
    </w:p>
    <w:p w14:paraId="7BADF792" w14:textId="77777777" w:rsidR="00D87C98" w:rsidRPr="00715DF1" w:rsidRDefault="00D87C98" w:rsidP="00D87C98">
      <w:pPr>
        <w:rPr>
          <w:color w:val="000000" w:themeColor="text1"/>
          <w:sz w:val="28"/>
          <w:szCs w:val="28"/>
        </w:rPr>
      </w:pPr>
    </w:p>
    <w:p w14:paraId="5CFC24F4" w14:textId="77777777" w:rsidR="004B769B" w:rsidRDefault="004B769B" w:rsidP="00112A4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688DC73B" w14:textId="768FF335" w:rsidR="000152D6" w:rsidRPr="00503AAD" w:rsidRDefault="000152D6" w:rsidP="00E90C62">
      <w:pPr>
        <w:rPr>
          <w:sz w:val="28"/>
          <w:szCs w:val="28"/>
        </w:rPr>
      </w:pPr>
      <w:proofErr w:type="spellStart"/>
      <w:r w:rsidRPr="00503AAD">
        <w:rPr>
          <w:sz w:val="28"/>
          <w:szCs w:val="28"/>
        </w:rPr>
        <w:t>Дзиндра</w:t>
      </w:r>
      <w:proofErr w:type="spellEnd"/>
      <w:r w:rsidRPr="00503AAD">
        <w:rPr>
          <w:sz w:val="28"/>
          <w:szCs w:val="28"/>
        </w:rPr>
        <w:t xml:space="preserve"> Я. П.</w:t>
      </w:r>
    </w:p>
    <w:p w14:paraId="6849B103" w14:textId="210D6D1C" w:rsidR="00DF7A23" w:rsidRPr="00503AAD" w:rsidRDefault="00D87C98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Гевко</w:t>
      </w:r>
      <w:proofErr w:type="spellEnd"/>
      <w:r>
        <w:rPr>
          <w:sz w:val="28"/>
          <w:szCs w:val="28"/>
        </w:rPr>
        <w:t xml:space="preserve"> П.І.</w:t>
      </w:r>
    </w:p>
    <w:p w14:paraId="2A03EB80" w14:textId="1941E339" w:rsidR="000152D6" w:rsidRPr="00503AAD" w:rsidRDefault="000152D6" w:rsidP="00E90C62">
      <w:pPr>
        <w:rPr>
          <w:sz w:val="28"/>
          <w:szCs w:val="28"/>
        </w:rPr>
      </w:pPr>
      <w:proofErr w:type="spellStart"/>
      <w:r w:rsidRPr="00503AAD">
        <w:rPr>
          <w:sz w:val="28"/>
          <w:szCs w:val="28"/>
        </w:rPr>
        <w:t>Войцеховська</w:t>
      </w:r>
      <w:proofErr w:type="spellEnd"/>
      <w:r w:rsidRPr="00503AAD">
        <w:rPr>
          <w:sz w:val="28"/>
          <w:szCs w:val="28"/>
        </w:rPr>
        <w:t xml:space="preserve"> Н. М.</w:t>
      </w:r>
    </w:p>
    <w:p w14:paraId="656E0A8D" w14:textId="78383A9D" w:rsidR="000152D6" w:rsidRPr="00503AAD" w:rsidRDefault="003744F9" w:rsidP="00E90C62">
      <w:pPr>
        <w:rPr>
          <w:sz w:val="28"/>
          <w:szCs w:val="28"/>
        </w:rPr>
      </w:pPr>
      <w:proofErr w:type="spellStart"/>
      <w:r w:rsidRPr="00503AAD">
        <w:rPr>
          <w:sz w:val="28"/>
          <w:szCs w:val="28"/>
        </w:rPr>
        <w:t>Вандяк</w:t>
      </w:r>
      <w:proofErr w:type="spellEnd"/>
      <w:r w:rsidRPr="00503AAD">
        <w:rPr>
          <w:sz w:val="28"/>
          <w:szCs w:val="28"/>
        </w:rPr>
        <w:t xml:space="preserve"> Н. П.</w:t>
      </w:r>
    </w:p>
    <w:p w14:paraId="4B470D35" w14:textId="3FC8D700" w:rsidR="00046463" w:rsidRDefault="00046463" w:rsidP="00E90C62">
      <w:pPr>
        <w:rPr>
          <w:sz w:val="28"/>
          <w:szCs w:val="28"/>
        </w:rPr>
      </w:pPr>
      <w:r w:rsidRPr="00503AAD">
        <w:rPr>
          <w:sz w:val="28"/>
          <w:szCs w:val="28"/>
        </w:rPr>
        <w:t>Гладун Н. Я.</w:t>
      </w:r>
    </w:p>
    <w:p w14:paraId="0CF7CE85" w14:textId="1BD7A2D7" w:rsidR="0018636F" w:rsidRDefault="0018636F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Сендзюк</w:t>
      </w:r>
      <w:proofErr w:type="spellEnd"/>
      <w:r>
        <w:rPr>
          <w:sz w:val="28"/>
          <w:szCs w:val="28"/>
        </w:rPr>
        <w:t xml:space="preserve"> І.В.</w:t>
      </w:r>
    </w:p>
    <w:p w14:paraId="14C579B5" w14:textId="332CFC43" w:rsidR="0018636F" w:rsidRDefault="0018636F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14:paraId="419A3ADF" w14:textId="18988555" w:rsidR="0018636F" w:rsidRPr="00503AAD" w:rsidRDefault="0018636F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Губ’як</w:t>
      </w:r>
      <w:proofErr w:type="spellEnd"/>
      <w:r>
        <w:rPr>
          <w:sz w:val="28"/>
          <w:szCs w:val="28"/>
        </w:rPr>
        <w:t xml:space="preserve"> Р.Т.</w:t>
      </w:r>
    </w:p>
    <w:p w14:paraId="3A5C9C29" w14:textId="44AFB37F" w:rsidR="000152D6" w:rsidRPr="00503AAD" w:rsidRDefault="00EE67D3" w:rsidP="00E90C62">
      <w:pPr>
        <w:rPr>
          <w:sz w:val="28"/>
          <w:szCs w:val="28"/>
        </w:rPr>
      </w:pPr>
      <w:r w:rsidRPr="00503AAD">
        <w:rPr>
          <w:sz w:val="28"/>
          <w:szCs w:val="28"/>
        </w:rPr>
        <w:t>Мацевко І. А.</w:t>
      </w:r>
    </w:p>
    <w:p w14:paraId="5CE55FB8" w14:textId="77777777" w:rsidR="00AD345E" w:rsidRPr="001C1CFA" w:rsidRDefault="00AD345E" w:rsidP="00E90C62">
      <w:pPr>
        <w:rPr>
          <w:b/>
          <w:bCs/>
          <w:sz w:val="28"/>
          <w:szCs w:val="28"/>
        </w:rPr>
      </w:pPr>
      <w:bookmarkStart w:id="0" w:name="RANGE!A1:V15"/>
      <w:bookmarkEnd w:id="0"/>
    </w:p>
    <w:sectPr w:rsidR="00AD345E" w:rsidRPr="001C1CFA" w:rsidSect="00D330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2935BB" w14:textId="77777777" w:rsidR="00E32B2E" w:rsidRDefault="00E32B2E" w:rsidP="00AD345E">
      <w:r>
        <w:separator/>
      </w:r>
    </w:p>
  </w:endnote>
  <w:endnote w:type="continuationSeparator" w:id="0">
    <w:p w14:paraId="293DFB4B" w14:textId="77777777" w:rsidR="00E32B2E" w:rsidRDefault="00E32B2E" w:rsidP="00AD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67AFE" w14:textId="77777777" w:rsidR="00AD345E" w:rsidRDefault="00AD345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B3763" w14:textId="77777777" w:rsidR="00AD345E" w:rsidRDefault="00AD345E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002F01" w14:textId="77777777" w:rsidR="00AD345E" w:rsidRDefault="00AD345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819A75" w14:textId="77777777" w:rsidR="00E32B2E" w:rsidRDefault="00E32B2E" w:rsidP="00AD345E">
      <w:r>
        <w:separator/>
      </w:r>
    </w:p>
  </w:footnote>
  <w:footnote w:type="continuationSeparator" w:id="0">
    <w:p w14:paraId="7A5FE2EC" w14:textId="77777777" w:rsidR="00E32B2E" w:rsidRDefault="00E32B2E" w:rsidP="00AD34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DA445" w14:textId="77777777" w:rsidR="00AD345E" w:rsidRDefault="00AD345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E159FE" w14:textId="77777777" w:rsidR="00AD345E" w:rsidRDefault="00AD345E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B29FA" w14:textId="77777777" w:rsidR="00AD345E" w:rsidRDefault="00AD345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2"/>
  </w:num>
  <w:num w:numId="3" w16cid:durableId="828444946">
    <w:abstractNumId w:val="0"/>
  </w:num>
  <w:num w:numId="4" w16cid:durableId="20381202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46463"/>
    <w:rsid w:val="00061E8B"/>
    <w:rsid w:val="000C2401"/>
    <w:rsid w:val="00112A42"/>
    <w:rsid w:val="001421AC"/>
    <w:rsid w:val="00160E20"/>
    <w:rsid w:val="0018636F"/>
    <w:rsid w:val="001B407C"/>
    <w:rsid w:val="001B7922"/>
    <w:rsid w:val="001C1CFA"/>
    <w:rsid w:val="0028743E"/>
    <w:rsid w:val="002F71D8"/>
    <w:rsid w:val="00320F7D"/>
    <w:rsid w:val="00371FF5"/>
    <w:rsid w:val="003744F9"/>
    <w:rsid w:val="003C3041"/>
    <w:rsid w:val="003D2918"/>
    <w:rsid w:val="00407650"/>
    <w:rsid w:val="0043698C"/>
    <w:rsid w:val="0044413E"/>
    <w:rsid w:val="004546B6"/>
    <w:rsid w:val="00454852"/>
    <w:rsid w:val="004B1732"/>
    <w:rsid w:val="004B4BA8"/>
    <w:rsid w:val="004B769B"/>
    <w:rsid w:val="004E572E"/>
    <w:rsid w:val="004F451A"/>
    <w:rsid w:val="004F4F6D"/>
    <w:rsid w:val="00501715"/>
    <w:rsid w:val="00503AAD"/>
    <w:rsid w:val="00522030"/>
    <w:rsid w:val="00541416"/>
    <w:rsid w:val="00546D0A"/>
    <w:rsid w:val="00554229"/>
    <w:rsid w:val="0059486C"/>
    <w:rsid w:val="005B407D"/>
    <w:rsid w:val="005C0997"/>
    <w:rsid w:val="005C2DF1"/>
    <w:rsid w:val="005C3854"/>
    <w:rsid w:val="005F7952"/>
    <w:rsid w:val="0062371D"/>
    <w:rsid w:val="00706E8A"/>
    <w:rsid w:val="00715DF1"/>
    <w:rsid w:val="0072303A"/>
    <w:rsid w:val="00725E25"/>
    <w:rsid w:val="00736A20"/>
    <w:rsid w:val="00751CBF"/>
    <w:rsid w:val="00772EAA"/>
    <w:rsid w:val="00775956"/>
    <w:rsid w:val="0079339C"/>
    <w:rsid w:val="007A488A"/>
    <w:rsid w:val="007E1F13"/>
    <w:rsid w:val="008006E5"/>
    <w:rsid w:val="0084503F"/>
    <w:rsid w:val="00851726"/>
    <w:rsid w:val="00862CC1"/>
    <w:rsid w:val="00897400"/>
    <w:rsid w:val="008D2E1D"/>
    <w:rsid w:val="008E1233"/>
    <w:rsid w:val="009042E6"/>
    <w:rsid w:val="009463CD"/>
    <w:rsid w:val="009574A1"/>
    <w:rsid w:val="00971013"/>
    <w:rsid w:val="00976AD4"/>
    <w:rsid w:val="009966C9"/>
    <w:rsid w:val="009A1897"/>
    <w:rsid w:val="009A7259"/>
    <w:rsid w:val="00A04AC6"/>
    <w:rsid w:val="00A35148"/>
    <w:rsid w:val="00A43AB3"/>
    <w:rsid w:val="00A56AF0"/>
    <w:rsid w:val="00A717CB"/>
    <w:rsid w:val="00A721DF"/>
    <w:rsid w:val="00A7508F"/>
    <w:rsid w:val="00AA6607"/>
    <w:rsid w:val="00AD345E"/>
    <w:rsid w:val="00AE15F1"/>
    <w:rsid w:val="00AF27B0"/>
    <w:rsid w:val="00B27DDA"/>
    <w:rsid w:val="00B528F3"/>
    <w:rsid w:val="00B60A0E"/>
    <w:rsid w:val="00B6646C"/>
    <w:rsid w:val="00B81A0A"/>
    <w:rsid w:val="00BB7FAB"/>
    <w:rsid w:val="00BF4005"/>
    <w:rsid w:val="00BF6B1C"/>
    <w:rsid w:val="00BF7210"/>
    <w:rsid w:val="00BF7D4F"/>
    <w:rsid w:val="00C0487C"/>
    <w:rsid w:val="00C374A9"/>
    <w:rsid w:val="00C51237"/>
    <w:rsid w:val="00C51505"/>
    <w:rsid w:val="00C774FA"/>
    <w:rsid w:val="00C9043D"/>
    <w:rsid w:val="00CA3C35"/>
    <w:rsid w:val="00CD68E1"/>
    <w:rsid w:val="00CD6AC2"/>
    <w:rsid w:val="00CF0EE9"/>
    <w:rsid w:val="00D21878"/>
    <w:rsid w:val="00D2527D"/>
    <w:rsid w:val="00D30268"/>
    <w:rsid w:val="00D330AB"/>
    <w:rsid w:val="00D33765"/>
    <w:rsid w:val="00D87C98"/>
    <w:rsid w:val="00D92AF6"/>
    <w:rsid w:val="00DA072D"/>
    <w:rsid w:val="00DA6198"/>
    <w:rsid w:val="00DB1E11"/>
    <w:rsid w:val="00DD6533"/>
    <w:rsid w:val="00DF7A23"/>
    <w:rsid w:val="00E024C8"/>
    <w:rsid w:val="00E0422E"/>
    <w:rsid w:val="00E07C6A"/>
    <w:rsid w:val="00E32B2E"/>
    <w:rsid w:val="00E770BB"/>
    <w:rsid w:val="00E90C62"/>
    <w:rsid w:val="00E94DD3"/>
    <w:rsid w:val="00EC7351"/>
    <w:rsid w:val="00EE67D3"/>
    <w:rsid w:val="00F05B78"/>
    <w:rsid w:val="00F30EC6"/>
    <w:rsid w:val="00F31614"/>
    <w:rsid w:val="00F721C5"/>
    <w:rsid w:val="00F82FD6"/>
    <w:rsid w:val="00FA261F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D345E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AD345E"/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paragraph" w:styleId="a6">
    <w:name w:val="footer"/>
    <w:basedOn w:val="a"/>
    <w:link w:val="a7"/>
    <w:uiPriority w:val="99"/>
    <w:unhideWhenUsed/>
    <w:rsid w:val="00AD345E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AD345E"/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table" w:styleId="a8">
    <w:name w:val="Table Grid"/>
    <w:basedOn w:val="a1"/>
    <w:uiPriority w:val="39"/>
    <w:rsid w:val="00C90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AF27B0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1</Pages>
  <Words>1297</Words>
  <Characters>740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64</cp:revision>
  <cp:lastPrinted>2025-06-23T08:51:00Z</cp:lastPrinted>
  <dcterms:created xsi:type="dcterms:W3CDTF">2023-09-21T14:11:00Z</dcterms:created>
  <dcterms:modified xsi:type="dcterms:W3CDTF">2025-06-23T08:52:00Z</dcterms:modified>
</cp:coreProperties>
</file>