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428A6" w14:textId="77777777" w:rsidR="00AA7EAA" w:rsidRPr="008E3395" w:rsidRDefault="00AA7EAA" w:rsidP="00AA7EAA">
      <w:pPr>
        <w:pStyle w:val="a4"/>
        <w:rPr>
          <w:rFonts w:ascii="Times New Roman" w:hAnsi="Times New Roman" w:cs="Times New Roman"/>
          <w:sz w:val="28"/>
          <w:szCs w:val="28"/>
        </w:rPr>
      </w:pPr>
      <w:r w:rsidRPr="008E339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BCE9B75" wp14:editId="1EDF6B5A">
            <wp:simplePos x="0" y="0"/>
            <wp:positionH relativeFrom="column">
              <wp:posOffset>2748915</wp:posOffset>
            </wp:positionH>
            <wp:positionV relativeFrom="paragraph">
              <wp:posOffset>-25400</wp:posOffset>
            </wp:positionV>
            <wp:extent cx="607695" cy="838200"/>
            <wp:effectExtent l="0" t="0" r="0" b="0"/>
            <wp:wrapTopAndBottom/>
            <wp:docPr id="1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8382E" w14:textId="77777777" w:rsidR="00AA7EAA" w:rsidRPr="008E3395" w:rsidRDefault="00AA7EAA" w:rsidP="00AA7EA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ЧОРТКІВСЬКА МІСЬКА РАДА</w:t>
      </w:r>
    </w:p>
    <w:p w14:paraId="60D00850" w14:textId="3F35A959" w:rsidR="00AA7EAA" w:rsidRPr="008E3395" w:rsidRDefault="00E152F4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СТО ВІСІМНАДЦЯТА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СЕСІЯ ВОСЬМОГО СКЛИКАННЯ </w:t>
      </w:r>
    </w:p>
    <w:p w14:paraId="27DBC978" w14:textId="77777777" w:rsidR="00AA7EAA" w:rsidRPr="008E3395" w:rsidRDefault="00AA7EAA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CC35B" w14:textId="38B0F1B8" w:rsidR="00AA7EAA" w:rsidRPr="008E3395" w:rsidRDefault="00AA7EAA" w:rsidP="00AA7EAA">
      <w:pPr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14:paraId="0B6F4DD5" w14:textId="568FAAC6" w:rsidR="00941BEA" w:rsidRDefault="00E152F4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08 </w:t>
      </w:r>
      <w:r w:rsidR="00175B7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серпня</w:t>
      </w:r>
      <w:r w:rsid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              </w:t>
      </w:r>
      <w:r w:rsid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2709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</w:p>
    <w:p w14:paraId="48099AB4" w14:textId="77777777" w:rsidR="003C5DEF" w:rsidRDefault="00F57F11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м. Чортків </w:t>
      </w:r>
    </w:p>
    <w:p w14:paraId="3380B951" w14:textId="77777777" w:rsidR="003C5DEF" w:rsidRDefault="003C5DEF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C522EAA" w14:textId="77777777" w:rsidR="00941BEA" w:rsidRDefault="00F57F11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</w:t>
      </w:r>
    </w:p>
    <w:p w14:paraId="27D53296" w14:textId="535A4B8F" w:rsidR="003C5DEF" w:rsidRDefault="000D0365" w:rsidP="003C5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12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03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внесення змін </w:t>
      </w:r>
      <w:r w:rsidR="00E152F4">
        <w:rPr>
          <w:rFonts w:ascii="Times New Roman" w:hAnsi="Times New Roman" w:cs="Times New Roman"/>
          <w:b/>
          <w:color w:val="000000"/>
          <w:sz w:val="28"/>
          <w:szCs w:val="28"/>
        </w:rPr>
        <w:t>до</w:t>
      </w:r>
      <w:r w:rsidRPr="000D03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рішення сесії №2642 від 05.06.2025 </w:t>
      </w:r>
      <w:r w:rsidR="00E152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року </w:t>
      </w:r>
      <w:r w:rsidRPr="000D0365">
        <w:rPr>
          <w:rFonts w:ascii="Times New Roman" w:hAnsi="Times New Roman" w:cs="Times New Roman"/>
          <w:b/>
          <w:color w:val="000000"/>
          <w:sz w:val="28"/>
          <w:szCs w:val="28"/>
        </w:rPr>
        <w:t>«Про надання дозволу на приватизацію комунального майна будинку школи з спорудою в с. Переходи по вул.</w:t>
      </w:r>
      <w:r w:rsidR="00E152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D0365">
        <w:rPr>
          <w:rFonts w:ascii="Times New Roman" w:hAnsi="Times New Roman" w:cs="Times New Roman"/>
          <w:b/>
          <w:color w:val="000000"/>
          <w:sz w:val="28"/>
          <w:szCs w:val="28"/>
        </w:rPr>
        <w:t>Зелена,</w:t>
      </w:r>
      <w:r w:rsidR="00E152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D0365">
        <w:rPr>
          <w:rFonts w:ascii="Times New Roman" w:hAnsi="Times New Roman" w:cs="Times New Roman"/>
          <w:b/>
          <w:color w:val="000000"/>
          <w:sz w:val="28"/>
          <w:szCs w:val="28"/>
        </w:rPr>
        <w:t>2»</w:t>
      </w:r>
    </w:p>
    <w:p w14:paraId="39025DAA" w14:textId="77777777" w:rsidR="000D0365" w:rsidRDefault="000D0365" w:rsidP="003C5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12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AD00CF0" w14:textId="35311650" w:rsidR="00884B6A" w:rsidRPr="00884B6A" w:rsidRDefault="00884B6A" w:rsidP="00884B6A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6A">
        <w:rPr>
          <w:rFonts w:ascii="Times New Roman" w:hAnsi="Times New Roman" w:cs="Times New Roman"/>
          <w:sz w:val="28"/>
          <w:szCs w:val="28"/>
        </w:rPr>
        <w:t>З метою забезпечення реалізації Закону України «Про приватизацію державного та комунального майна»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4B6A">
        <w:rPr>
          <w:rFonts w:ascii="Times New Roman" w:hAnsi="Times New Roman" w:cs="Times New Roman"/>
          <w:sz w:val="28"/>
          <w:szCs w:val="28"/>
        </w:rPr>
        <w:t xml:space="preserve"> підвищення ефективності приватизації комунального майна Чортківської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884B6A">
        <w:rPr>
          <w:rFonts w:ascii="Times New Roman" w:hAnsi="Times New Roman" w:cs="Times New Roman"/>
          <w:sz w:val="28"/>
          <w:szCs w:val="28"/>
        </w:rPr>
        <w:t xml:space="preserve"> необхідністю визначення органу приватизації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4B6A">
        <w:rPr>
          <w:rFonts w:ascii="Times New Roman" w:hAnsi="Times New Roman" w:cs="Times New Roman"/>
          <w:sz w:val="28"/>
          <w:szCs w:val="28"/>
        </w:rPr>
        <w:t xml:space="preserve"> керуючись статтею 25, пунктом 30 частини першої статті 26,  частиною 5 статті 60 Закону України «Про місцеве самоврядування в Україні», міська рада </w:t>
      </w:r>
    </w:p>
    <w:p w14:paraId="0A8D2649" w14:textId="77777777" w:rsidR="003C5DEF" w:rsidRPr="003C5DEF" w:rsidRDefault="003C5DEF" w:rsidP="003C5DEF">
      <w:pPr>
        <w:spacing w:after="0" w:line="240" w:lineRule="auto"/>
        <w:ind w:right="1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40282DA" w14:textId="77777777" w:rsidR="003C5DEF" w:rsidRDefault="003C5DEF" w:rsidP="003C5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DEF">
        <w:rPr>
          <w:rFonts w:ascii="Times New Roman" w:hAnsi="Times New Roman" w:cs="Times New Roman"/>
          <w:b/>
          <w:color w:val="000000"/>
          <w:sz w:val="28"/>
          <w:szCs w:val="28"/>
        </w:rPr>
        <w:t>ВИРІШИЛА</w:t>
      </w:r>
      <w:r w:rsidRPr="003C5DE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F62D836" w14:textId="77777777" w:rsidR="00C1720E" w:rsidRPr="003C5DEF" w:rsidRDefault="00C1720E" w:rsidP="003C5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2882B35" w14:textId="1FF48757" w:rsidR="003C5DEF" w:rsidRDefault="000D0365" w:rsidP="00884B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36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AB3D74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0D0365">
        <w:rPr>
          <w:rFonts w:ascii="Times New Roman" w:hAnsi="Times New Roman" w:cs="Times New Roman"/>
          <w:color w:val="000000"/>
          <w:sz w:val="28"/>
          <w:szCs w:val="28"/>
        </w:rPr>
        <w:t xml:space="preserve"> Внести зміни до рішення Чортківської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>від 05.06.</w:t>
      </w:r>
      <w:r w:rsidR="00C1720E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0D0365">
        <w:rPr>
          <w:rFonts w:ascii="Times New Roman" w:hAnsi="Times New Roman" w:cs="Times New Roman"/>
          <w:color w:val="000000"/>
          <w:sz w:val="28"/>
          <w:szCs w:val="28"/>
        </w:rPr>
        <w:t>25 року №</w:t>
      </w:r>
      <w:r w:rsidR="00884B6A">
        <w:rPr>
          <w:rFonts w:ascii="Times New Roman" w:hAnsi="Times New Roman" w:cs="Times New Roman"/>
          <w:color w:val="000000"/>
          <w:sz w:val="28"/>
          <w:szCs w:val="28"/>
        </w:rPr>
        <w:t>2642</w:t>
      </w:r>
      <w:r w:rsidRPr="000D0365">
        <w:rPr>
          <w:rFonts w:ascii="Times New Roman" w:hAnsi="Times New Roman" w:cs="Times New Roman"/>
          <w:color w:val="000000"/>
          <w:sz w:val="28"/>
          <w:szCs w:val="28"/>
        </w:rPr>
        <w:t xml:space="preserve"> «Про надання дозволу на приватизацію об’єкта комунальної власності — будинку школи з</w:t>
      </w:r>
      <w:r w:rsidR="00E152F4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0D0365">
        <w:rPr>
          <w:rFonts w:ascii="Times New Roman" w:hAnsi="Times New Roman" w:cs="Times New Roman"/>
          <w:color w:val="000000"/>
          <w:sz w:val="28"/>
          <w:szCs w:val="28"/>
        </w:rPr>
        <w:t xml:space="preserve"> спорудою в с. Переходи по вул. Зелена, 2», доповнивши його </w:t>
      </w:r>
      <w:r w:rsidR="00884B6A">
        <w:rPr>
          <w:rFonts w:ascii="Times New Roman" w:hAnsi="Times New Roman" w:cs="Times New Roman"/>
          <w:color w:val="000000"/>
          <w:sz w:val="28"/>
          <w:szCs w:val="28"/>
        </w:rPr>
        <w:t>підпунктом 1.1.</w:t>
      </w:r>
      <w:r w:rsidR="00C172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365">
        <w:rPr>
          <w:rFonts w:ascii="Times New Roman" w:hAnsi="Times New Roman" w:cs="Times New Roman"/>
          <w:color w:val="000000"/>
          <w:sz w:val="28"/>
          <w:szCs w:val="28"/>
        </w:rPr>
        <w:t xml:space="preserve">такого змісту: </w:t>
      </w:r>
      <w:r w:rsidR="00E152F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1720E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884B6A">
        <w:rPr>
          <w:rFonts w:ascii="Times New Roman" w:hAnsi="Times New Roman" w:cs="Times New Roman"/>
          <w:color w:val="000000"/>
          <w:sz w:val="28"/>
          <w:szCs w:val="28"/>
        </w:rPr>
        <w:t>Визначити о</w:t>
      </w:r>
      <w:r w:rsidRPr="000D0365">
        <w:rPr>
          <w:rFonts w:ascii="Times New Roman" w:hAnsi="Times New Roman" w:cs="Times New Roman"/>
          <w:color w:val="000000"/>
          <w:sz w:val="28"/>
          <w:szCs w:val="28"/>
        </w:rPr>
        <w:t>рганом приватизації об’єкта комунальної власності, зазнач</w:t>
      </w:r>
      <w:r w:rsidR="00884B6A">
        <w:rPr>
          <w:rFonts w:ascii="Times New Roman" w:hAnsi="Times New Roman" w:cs="Times New Roman"/>
          <w:color w:val="000000"/>
          <w:sz w:val="28"/>
          <w:szCs w:val="28"/>
        </w:rPr>
        <w:t>еного у пункті 1 цього рішення</w:t>
      </w:r>
      <w:r w:rsidR="00E152F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84B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365">
        <w:rPr>
          <w:rFonts w:ascii="Times New Roman" w:hAnsi="Times New Roman" w:cs="Times New Roman"/>
          <w:color w:val="000000"/>
          <w:sz w:val="28"/>
          <w:szCs w:val="28"/>
        </w:rPr>
        <w:t>виконавчий комітет Чортківської міської ради</w:t>
      </w:r>
      <w:r w:rsidR="00E152F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0D036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CEE42E8" w14:textId="02F8C84F" w:rsidR="000D0365" w:rsidRDefault="00C1720E" w:rsidP="00884B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3D74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2.</w:t>
      </w:r>
      <w:r w:rsidRPr="00C1720E">
        <w:rPr>
          <w:b/>
          <w:bCs/>
        </w:rPr>
        <w:t xml:space="preserve"> </w:t>
      </w:r>
      <w:r w:rsidRPr="00C1720E">
        <w:rPr>
          <w:rFonts w:ascii="Times New Roman" w:hAnsi="Times New Roman" w:cs="Times New Roman"/>
          <w:bCs/>
          <w:color w:val="000000"/>
          <w:sz w:val="28"/>
          <w:szCs w:val="28"/>
        </w:rPr>
        <w:t>Встановити</w:t>
      </w:r>
      <w:r w:rsidRPr="00C1720E">
        <w:rPr>
          <w:rFonts w:ascii="Times New Roman" w:hAnsi="Times New Roman" w:cs="Times New Roman"/>
          <w:color w:val="000000"/>
          <w:sz w:val="28"/>
          <w:szCs w:val="28"/>
        </w:rPr>
        <w:t xml:space="preserve">, що рішення </w:t>
      </w:r>
      <w:r w:rsidR="00E152F4">
        <w:rPr>
          <w:rFonts w:ascii="Times New Roman" w:hAnsi="Times New Roman" w:cs="Times New Roman"/>
          <w:color w:val="000000"/>
          <w:sz w:val="28"/>
          <w:szCs w:val="28"/>
        </w:rPr>
        <w:t xml:space="preserve">міської </w:t>
      </w:r>
      <w:r w:rsidRPr="00C1720E">
        <w:rPr>
          <w:rFonts w:ascii="Times New Roman" w:hAnsi="Times New Roman" w:cs="Times New Roman"/>
          <w:color w:val="000000"/>
          <w:sz w:val="28"/>
          <w:szCs w:val="28"/>
        </w:rPr>
        <w:t>ради від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05.06.2025</w:t>
      </w:r>
      <w:r w:rsidRPr="00C1720E">
        <w:rPr>
          <w:rFonts w:ascii="Times New Roman" w:hAnsi="Times New Roman" w:cs="Times New Roman"/>
          <w:color w:val="000000"/>
          <w:sz w:val="28"/>
          <w:szCs w:val="28"/>
        </w:rPr>
        <w:t xml:space="preserve"> року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2642</w:t>
      </w:r>
      <w:r w:rsidRPr="00C172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52F4">
        <w:rPr>
          <w:rFonts w:ascii="Times New Roman" w:hAnsi="Times New Roman" w:cs="Times New Roman"/>
          <w:color w:val="000000"/>
          <w:sz w:val="28"/>
          <w:szCs w:val="28"/>
        </w:rPr>
        <w:t xml:space="preserve">(зі змінами) </w:t>
      </w:r>
      <w:r w:rsidRPr="00C1720E">
        <w:rPr>
          <w:rFonts w:ascii="Times New Roman" w:hAnsi="Times New Roman" w:cs="Times New Roman"/>
          <w:color w:val="000000"/>
          <w:sz w:val="28"/>
          <w:szCs w:val="28"/>
        </w:rPr>
        <w:t xml:space="preserve">набирає чинності з дня прийняття рішення про внесення </w:t>
      </w:r>
      <w:r w:rsidR="00E152F4" w:rsidRPr="00C1720E">
        <w:rPr>
          <w:rFonts w:ascii="Times New Roman" w:hAnsi="Times New Roman" w:cs="Times New Roman"/>
          <w:color w:val="000000"/>
          <w:sz w:val="28"/>
          <w:szCs w:val="28"/>
        </w:rPr>
        <w:t xml:space="preserve">змін </w:t>
      </w:r>
      <w:r w:rsidRPr="00C1720E">
        <w:rPr>
          <w:rFonts w:ascii="Times New Roman" w:hAnsi="Times New Roman" w:cs="Times New Roman"/>
          <w:color w:val="000000"/>
          <w:sz w:val="28"/>
          <w:szCs w:val="28"/>
        </w:rPr>
        <w:t>до нього.</w:t>
      </w:r>
    </w:p>
    <w:p w14:paraId="1B899008" w14:textId="7B16D3BA" w:rsidR="00C1720E" w:rsidRPr="00C1720E" w:rsidRDefault="00E93F3D" w:rsidP="00C1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1720E" w:rsidRPr="00C1720E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E152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720E" w:rsidRPr="00C1720E">
        <w:rPr>
          <w:rFonts w:ascii="Times New Roman" w:hAnsi="Times New Roman" w:cs="Times New Roman"/>
          <w:color w:val="000000"/>
          <w:sz w:val="28"/>
          <w:szCs w:val="28"/>
        </w:rPr>
        <w:t xml:space="preserve">Копію рішення направити у відділ економічного розвитку та комунального майна міської ради. </w:t>
      </w:r>
    </w:p>
    <w:p w14:paraId="076753E8" w14:textId="1D293EEA" w:rsidR="00C1720E" w:rsidRPr="00C1720E" w:rsidRDefault="00E93F3D" w:rsidP="00C1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B3D74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>4.</w:t>
      </w:r>
      <w:r w:rsidR="00E152F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Організацію виконання рішення покласти на заступника міського голови з питань діяльності виконавчих органів міської ради Алесю ВАСИЛЬЧЕНКО. </w:t>
      </w:r>
    </w:p>
    <w:p w14:paraId="220AAC52" w14:textId="525F6409" w:rsidR="00C1720E" w:rsidRPr="00C1720E" w:rsidRDefault="00E93F3D" w:rsidP="00C1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B3D74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>5.Контроль за виконанням цього рішення покласти на постійну комісію міської ради з питань бюджету та економічного розвитку.</w:t>
      </w:r>
    </w:p>
    <w:p w14:paraId="0E8192BE" w14:textId="77777777" w:rsidR="00C1720E" w:rsidRDefault="00C1720E" w:rsidP="00C1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265193F" w14:textId="77777777" w:rsidR="00AB3D74" w:rsidRPr="00C1720E" w:rsidRDefault="00AB3D74" w:rsidP="00C1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BE74B68" w14:textId="1975824E" w:rsidR="00941BEA" w:rsidRPr="00941BEA" w:rsidRDefault="00941BEA" w:rsidP="00941BE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941BEA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Міський голова                                                           </w:t>
      </w:r>
      <w:r w:rsidRPr="00941BEA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ab/>
      </w:r>
      <w:r w:rsidR="00AB3D74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       </w:t>
      </w:r>
      <w:r w:rsidRPr="00941BEA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Володимир ШМАТЬКО</w:t>
      </w:r>
    </w:p>
    <w:p w14:paraId="35CCC5D7" w14:textId="75859DC9" w:rsidR="004D4C32" w:rsidRPr="008E3395" w:rsidRDefault="004D4C32" w:rsidP="00DB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D4C32" w:rsidRPr="008E3395" w:rsidSect="00E93F3D">
      <w:pgSz w:w="11906" w:h="16838"/>
      <w:pgMar w:top="850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92309"/>
    <w:multiLevelType w:val="hybridMultilevel"/>
    <w:tmpl w:val="B7B2C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101890">
    <w:abstractNumId w:val="1"/>
  </w:num>
  <w:num w:numId="2" w16cid:durableId="175005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25"/>
    <w:rsid w:val="000D0332"/>
    <w:rsid w:val="000D0365"/>
    <w:rsid w:val="00164F25"/>
    <w:rsid w:val="00175B78"/>
    <w:rsid w:val="001B5C72"/>
    <w:rsid w:val="001D6575"/>
    <w:rsid w:val="001E6445"/>
    <w:rsid w:val="001F31C4"/>
    <w:rsid w:val="00216474"/>
    <w:rsid w:val="00295FDB"/>
    <w:rsid w:val="00332A37"/>
    <w:rsid w:val="003A13B6"/>
    <w:rsid w:val="003C5DEF"/>
    <w:rsid w:val="004136A8"/>
    <w:rsid w:val="00484D86"/>
    <w:rsid w:val="004D4C32"/>
    <w:rsid w:val="004E0A98"/>
    <w:rsid w:val="005865F3"/>
    <w:rsid w:val="005F04B5"/>
    <w:rsid w:val="00614599"/>
    <w:rsid w:val="006F25B0"/>
    <w:rsid w:val="007022E3"/>
    <w:rsid w:val="00764DB3"/>
    <w:rsid w:val="00765AA8"/>
    <w:rsid w:val="007A52A5"/>
    <w:rsid w:val="007B17F8"/>
    <w:rsid w:val="007B2BBA"/>
    <w:rsid w:val="00800A98"/>
    <w:rsid w:val="00810A8B"/>
    <w:rsid w:val="008163CC"/>
    <w:rsid w:val="00842A12"/>
    <w:rsid w:val="008649B0"/>
    <w:rsid w:val="00884B6A"/>
    <w:rsid w:val="008E3395"/>
    <w:rsid w:val="00941BEA"/>
    <w:rsid w:val="00945C10"/>
    <w:rsid w:val="00971EB3"/>
    <w:rsid w:val="00980D25"/>
    <w:rsid w:val="00985C57"/>
    <w:rsid w:val="009B02BE"/>
    <w:rsid w:val="009B2855"/>
    <w:rsid w:val="009D3B3F"/>
    <w:rsid w:val="00AA7EAA"/>
    <w:rsid w:val="00AB3D74"/>
    <w:rsid w:val="00B03B64"/>
    <w:rsid w:val="00B07498"/>
    <w:rsid w:val="00BF4994"/>
    <w:rsid w:val="00C1720E"/>
    <w:rsid w:val="00C2077D"/>
    <w:rsid w:val="00C467F2"/>
    <w:rsid w:val="00C514C8"/>
    <w:rsid w:val="00CB107F"/>
    <w:rsid w:val="00D74BE2"/>
    <w:rsid w:val="00D9158D"/>
    <w:rsid w:val="00DB4CFD"/>
    <w:rsid w:val="00E152F4"/>
    <w:rsid w:val="00E238D2"/>
    <w:rsid w:val="00E72F47"/>
    <w:rsid w:val="00E93F3D"/>
    <w:rsid w:val="00F36B01"/>
    <w:rsid w:val="00F57F11"/>
    <w:rsid w:val="00F95B7A"/>
    <w:rsid w:val="00FE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C6466"/>
  <w15:chartTrackingRefBased/>
  <w15:docId w15:val="{5B970AD0-B855-4699-AD33-4B0FA11E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 від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  <w:style w:type="character" w:styleId="aa">
    <w:name w:val="Strong"/>
    <w:basedOn w:val="a0"/>
    <w:qFormat/>
    <w:rsid w:val="008E3395"/>
    <w:rPr>
      <w:b/>
      <w:bCs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941BE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Обычный1"/>
    <w:rsid w:val="003C5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4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856CB-5D84-4F94-AA71-8F9DE7D3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Черемшинська</cp:lastModifiedBy>
  <cp:revision>2</cp:revision>
  <cp:lastPrinted>2025-08-11T08:38:00Z</cp:lastPrinted>
  <dcterms:created xsi:type="dcterms:W3CDTF">2025-08-12T11:29:00Z</dcterms:created>
  <dcterms:modified xsi:type="dcterms:W3CDTF">2025-08-12T11:29:00Z</dcterms:modified>
</cp:coreProperties>
</file>