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68B9" w14:textId="77777777" w:rsidR="00DC3733" w:rsidRDefault="00DC3733">
      <w:pPr>
        <w:tabs>
          <w:tab w:val="left" w:pos="1701"/>
          <w:tab w:val="left" w:pos="1985"/>
          <w:tab w:val="left" w:pos="2410"/>
          <w:tab w:val="center" w:pos="4680"/>
        </w:tabs>
        <w:ind w:right="-6"/>
        <w:jc w:val="both"/>
        <w:rPr>
          <w:b/>
          <w:bCs/>
          <w:sz w:val="28"/>
          <w:szCs w:val="28"/>
        </w:rPr>
      </w:pPr>
    </w:p>
    <w:p w14:paraId="4FB36DDB" w14:textId="77777777" w:rsidR="00DC3733" w:rsidRDefault="0067568B">
      <w:pPr>
        <w:ind w:left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2</w:t>
      </w:r>
    </w:p>
    <w:p w14:paraId="318A3809" w14:textId="77777777" w:rsidR="00DC3733" w:rsidRDefault="0067568B">
      <w:pPr>
        <w:ind w:left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 w14:paraId="1E948411" w14:textId="509625C5" w:rsidR="00DC3733" w:rsidRDefault="0067568B">
      <w:pPr>
        <w:ind w:left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</w:t>
      </w:r>
      <w:r w:rsidR="00FA683E">
        <w:rPr>
          <w:b/>
          <w:bCs/>
          <w:sz w:val="28"/>
          <w:szCs w:val="28"/>
        </w:rPr>
        <w:t xml:space="preserve">08 серпня </w:t>
      </w:r>
      <w:r>
        <w:rPr>
          <w:b/>
          <w:bCs/>
          <w:sz w:val="28"/>
          <w:szCs w:val="28"/>
        </w:rPr>
        <w:t xml:space="preserve">2025 року № </w:t>
      </w:r>
      <w:r w:rsidR="00FA683E">
        <w:rPr>
          <w:b/>
          <w:bCs/>
          <w:sz w:val="28"/>
          <w:szCs w:val="28"/>
        </w:rPr>
        <w:t>2721</w:t>
      </w:r>
    </w:p>
    <w:p w14:paraId="429B4F00" w14:textId="77777777" w:rsidR="00DC3733" w:rsidRDefault="00DC3733">
      <w:pPr>
        <w:jc w:val="both"/>
        <w:rPr>
          <w:b/>
          <w:bCs/>
          <w:kern w:val="2"/>
        </w:rPr>
      </w:pPr>
    </w:p>
    <w:p w14:paraId="5B329022" w14:textId="77777777" w:rsidR="00DC3733" w:rsidRDefault="00DC3733">
      <w:pPr>
        <w:jc w:val="both"/>
        <w:rPr>
          <w:b/>
          <w:bCs/>
          <w:kern w:val="2"/>
        </w:rPr>
      </w:pPr>
    </w:p>
    <w:p w14:paraId="3DD06016" w14:textId="77777777" w:rsidR="00DC3733" w:rsidRDefault="0067568B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СТРУКТУРА, ШТАТ ТА ЗАГАЛЬНА ЧИСЕЛЬНІСТЬ</w:t>
      </w:r>
    </w:p>
    <w:p w14:paraId="7E030FDE" w14:textId="77777777" w:rsidR="00DC3733" w:rsidRDefault="0067568B">
      <w:pPr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апарату міської ради та її виконавчих органів </w:t>
      </w:r>
    </w:p>
    <w:p w14:paraId="5684BCB8" w14:textId="77777777" w:rsidR="00DC3733" w:rsidRDefault="00DC3733">
      <w:pPr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tbl>
      <w:tblPr>
        <w:tblW w:w="11101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4823"/>
        <w:gridCol w:w="1275"/>
        <w:gridCol w:w="1697"/>
        <w:gridCol w:w="1047"/>
        <w:gridCol w:w="1275"/>
      </w:tblGrid>
      <w:tr w:rsidR="00DC3733" w14:paraId="6F790A5E" w14:textId="77777777">
        <w:trPr>
          <w:trHeight w:val="12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CF7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№</w:t>
            </w:r>
          </w:p>
          <w:p w14:paraId="2D4BBB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п/п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800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CCA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Всього</w:t>
            </w:r>
          </w:p>
          <w:p w14:paraId="1F613EB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штатних</w:t>
            </w:r>
          </w:p>
          <w:p w14:paraId="70B0E69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одиниць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704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Посадові особи місцевого самовря-дування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AD7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Служ-бовці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54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Техні-</w:t>
            </w:r>
          </w:p>
          <w:p w14:paraId="3556A48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чний</w:t>
            </w:r>
          </w:p>
          <w:p w14:paraId="57F329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персо-</w:t>
            </w:r>
          </w:p>
          <w:p w14:paraId="2692F97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нал</w:t>
            </w:r>
          </w:p>
        </w:tc>
      </w:tr>
      <w:tr w:rsidR="00DC3733" w14:paraId="0267432B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A49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489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6A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D9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CF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906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</w:t>
            </w:r>
          </w:p>
        </w:tc>
      </w:tr>
      <w:tr w:rsidR="00DC3733" w14:paraId="3388C45A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7F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5753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АПАРАТ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E7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D0E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001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3C5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B60354F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76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DEE1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Міський голова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16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20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04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357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B7891D5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BC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87FB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77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E4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EB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A8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8F4EEDC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5CF1" w14:textId="77777777" w:rsidR="00DC3733" w:rsidRPr="0067568B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 w:rsidRPr="0067568B">
              <w:rPr>
                <w:rFonts w:ascii="Times New Roman CYR" w:hAnsi="Times New Roman CYR" w:cs="Times New Roman CYR"/>
                <w:kern w:val="2"/>
              </w:rPr>
              <w:t>3.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44C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Перший заступник міського голови з питань діяльності виконавчих органів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19E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3D1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380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80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1CDB250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24D8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4.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51C7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Заступник міського голови з питань діяльності виконавчих органів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1AE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FBE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4FF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CE2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F4C3B09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7750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5.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0024" w14:textId="77777777" w:rsidR="00DC3733" w:rsidRDefault="0067568B">
            <w:pPr>
              <w:widowControl w:val="0"/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Керуючий справами виконавчого комітету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5B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1E2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D0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7AD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FE3A823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9332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6.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D795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Білівського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309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EDC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813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66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501978E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0235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7.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8DA3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Бичківського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6CA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EC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4C2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87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CCC7A34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1933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8.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819C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Скородинького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D7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9F9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4C6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0D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920B1D8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E7D2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9.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2F58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Горішньовигнанського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04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CCE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8F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B1B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B6B04F9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93E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10.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8027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Росохацького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33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A5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FA3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39C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A67CBC7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861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250D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спеціаліст-еколог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57D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819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629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E6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95FA787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6F7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818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C23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F06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3ED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440D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3F0E37B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A2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C4F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керівника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91BD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FC6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58F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734A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9B891D4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BA6D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D226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Патронатна служба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BA8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5B6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600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E66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18AFDB8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4EA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14.1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D72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Радник міського голови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18D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46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E40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FE7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0D028A7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47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14.2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040B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t>Радник міського голови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EA8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BA7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B37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55A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4DD2FF0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71B9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A4FF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бухгалтерського обліку та звітності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757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5F1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9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52D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7B019BE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F39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A2C8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96D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9B2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353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477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8396C6A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62C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E3C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21D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D3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AF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ECB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0627617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E6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7E4F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60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84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11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A0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305BA6F4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F83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4819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 з публічних закупівель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C1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E8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276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91A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0C972AE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B3D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E06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8F3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816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3F3E" w14:textId="77777777" w:rsidR="00DC3733" w:rsidRDefault="0067568B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DE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FE671C4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634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EA5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Загальний відділ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EB4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27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BC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B1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79E3018A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4E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3689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Начальник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0F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D9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189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492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4BC9B70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F2D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BE33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AF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32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D01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8D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12444E7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C28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16.3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4ACC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  <w:p w14:paraId="5221816C" w14:textId="77777777" w:rsidR="00DC3733" w:rsidRDefault="00DC3733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FC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124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A86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4D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  <w:p w14:paraId="6148CE6E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506F5176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D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DB34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328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60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9B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530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CB6290C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FE9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309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51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84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D76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73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704434F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65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ІІ.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759B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ВИКОНАВЧІ ОРГАНИ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15E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76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C69F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8293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1FD0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12</w:t>
            </w:r>
          </w:p>
        </w:tc>
      </w:tr>
      <w:tr w:rsidR="00DC3733" w14:paraId="703E61F9" w14:textId="77777777">
        <w:trPr>
          <w:trHeight w:val="27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F1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02E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Секретаріат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F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A6B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DAC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9F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3B36802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7B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5E02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609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A5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E8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7C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007D92F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A0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4175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0F1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497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DE0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C2E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51C518B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9B9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EC0F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Діловод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C1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CB0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44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1187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5BAED013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11B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9477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Відділ земельних ресурсів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8F6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DA6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6A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617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FD39251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56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E24C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Начальник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40F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4F3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1CF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44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6477DF6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24F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DA3D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1D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A1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0F8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F5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D547A64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F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DB0D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Провідний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72F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4C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CE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44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B1E993E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043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095E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Провідний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4A4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FAE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495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50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7CC44EF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E00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33CD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Cambria" w:hAnsi="Cambria" w:cs="Cambria"/>
                <w:b/>
                <w:bCs/>
                <w:color w:val="111111"/>
                <w:kern w:val="2"/>
              </w:rPr>
              <w:t xml:space="preserve"> Юридичний відділ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0F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94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79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4F81BD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8F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4F81BD"/>
                <w:kern w:val="2"/>
              </w:rPr>
              <w:t>-</w:t>
            </w:r>
          </w:p>
        </w:tc>
      </w:tr>
      <w:tr w:rsidR="00DC3733" w14:paraId="5264CC96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18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AC84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 xml:space="preserve"> 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A32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CC9F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F582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4F81BD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5EE9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4F81BD"/>
                <w:kern w:val="2"/>
              </w:rPr>
              <w:t>-</w:t>
            </w:r>
          </w:p>
        </w:tc>
      </w:tr>
      <w:tr w:rsidR="00DC3733" w14:paraId="3AA7A7BE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7C5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29DD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AF1F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035C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B28B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5B56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47EAA4C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F20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AD65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 xml:space="preserve"> Провідний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AD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58E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8E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FB7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E90310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E3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20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6090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Відділ персоналу та нагород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25D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856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2B5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AD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8C62F4B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577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86F5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36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E3B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D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508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8A2AA09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51C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DB1F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10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497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666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578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2DD691A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0C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1BB9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351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85A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35E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8C2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FE58CBA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BA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FEBF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Відділ економічного розвитку та комунального майна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A28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F7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174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4A1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FB1765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7C8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59C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0D9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2B6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9D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E80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9A66FC7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BB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48B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E00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8D2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9B4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070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7256AD0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0AE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D8B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E96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F71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5C6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27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13330F2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A6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96C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державного архітектурно-будівельного контролю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52B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6C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6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A0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C3BE56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5E2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A8E8" w14:textId="77777777" w:rsidR="00DC3733" w:rsidRDefault="0067568B">
            <w:pPr>
              <w:widowControl w:val="0"/>
              <w:ind w:left="69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ADE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B77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E2D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474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0CB3EE3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20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614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8B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7AF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12D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1D7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2E7CF9C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707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812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спеціаліст-юрист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C64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BD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2E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479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B837272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5B2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CBF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ведення Державного реєстру виборців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88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0C7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C68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7F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8C8DD0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5E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5B9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9E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79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D90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EF3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8C426B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3DA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57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B78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0A7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4F3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4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01FA295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0B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B42C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2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CF2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7E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7FC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0" w:name="_Hlk174001164"/>
            <w:r>
              <w:rPr>
                <w:rFonts w:ascii="Times New Roman CYR" w:hAnsi="Times New Roman CYR" w:cs="Times New Roman CYR"/>
                <w:kern w:val="2"/>
              </w:rPr>
              <w:t>-</w:t>
            </w:r>
            <w:bookmarkEnd w:id="0"/>
          </w:p>
        </w:tc>
      </w:tr>
      <w:tr w:rsidR="00DC3733" w14:paraId="1B439E59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F02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6FE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інформаційної політики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5D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82F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10D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59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325A42E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8F3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93B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799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679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5F4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FD7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BB8842E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41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DAE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7F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51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413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4B3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70BE35B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F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660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0D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54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B7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0FF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BB1FB9D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E55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25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E951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з питань надзвичайних ситуацій та цивільного захисту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9B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7C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C1E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F52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7170510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88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637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DF1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75E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66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791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09009A5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DAC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25.2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E55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839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C5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F57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ED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D00691A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EAE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30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837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88A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39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2F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9FA4A7E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D0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F89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мобілізаційної, оборонної роботи та ведення військового обліку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A84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63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25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CD5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F75088A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98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6B0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6E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691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44E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5A17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510C0D0B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43F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210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7E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0C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220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460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0598CC0F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47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82E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2D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5C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0402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929F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72D72B0B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1D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52F1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муніципального розвитку та енергоменеджменту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A8F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D52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600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0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DC3E560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B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78A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B1A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223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BF8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30D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154E136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66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22C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926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25E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CA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65D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CDCADE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DB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62DD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Головний спеціаліст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6BF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89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7EE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C60B5C6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05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28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164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закордонної співпраці та промоції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3AD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576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6DA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365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716D73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4F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758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E5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281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4BC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DF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7580235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EF5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AE9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32A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87D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F68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A0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207AE7E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A93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45C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Головний спеціаліст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BB1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68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FB8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07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36191B92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F7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29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DC6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муніципальної інспекції та контролю за паркуванням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F2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2A4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4D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0B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7E2EB80C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7E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21C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DF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6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350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A2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8E6E6C3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97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8D3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B9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FE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259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0B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C28FE0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937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1BA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5EB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2B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6D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7E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EFA350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2B3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A56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Інспектор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5F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2B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2EB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06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2B1A047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AF1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30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1BD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“Центр надання адміністративних послуг”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F06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9AF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0A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3A1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3D6859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C3C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3FB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 відділу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75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56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64D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C3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00386C0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3BC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55C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4DB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507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871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81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359BE17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46D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B72C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B9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854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B0C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28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69F667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58B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E9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C9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28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B8B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620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D743C0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6E0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95A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E7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770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5A1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7C6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75DC59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9C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D80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ACE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1F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5F1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61E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B2EDB05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0B0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30.7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C49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D1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391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92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31F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1" w:name="_Hlk174001484"/>
            <w:r>
              <w:rPr>
                <w:rFonts w:ascii="Times New Roman CYR" w:hAnsi="Times New Roman CYR" w:cs="Times New Roman CYR"/>
                <w:kern w:val="2"/>
              </w:rPr>
              <w:t>-</w:t>
            </w:r>
            <w:bookmarkEnd w:id="1"/>
          </w:p>
        </w:tc>
      </w:tr>
      <w:tr w:rsidR="00DC3733" w14:paraId="15DF2477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1AF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E5E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спеціаліст-державний реєстратор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CE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F1C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235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24A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CDEA8DC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9E2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3AF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спеціаліст-державний реєстратор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13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A6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0D7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EBC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1BD271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B8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30.10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186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спеціаліст-державний реєстратор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7E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BA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55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641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0255D40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871F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A93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Територіальний підрозділ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C372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5EA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4242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A60F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434B58E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4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DAA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4E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AC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A6C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7DB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3A8E8A9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639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D25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7E6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6E3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24C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53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D2E4848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A3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FFD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E0A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4E3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6F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5A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2" w:name="_Hlk174002196"/>
            <w:r>
              <w:rPr>
                <w:rFonts w:ascii="Times New Roman CYR" w:hAnsi="Times New Roman CYR" w:cs="Times New Roman CYR"/>
                <w:kern w:val="2"/>
              </w:rPr>
              <w:t>-</w:t>
            </w:r>
            <w:bookmarkEnd w:id="2"/>
          </w:p>
        </w:tc>
      </w:tr>
      <w:tr w:rsidR="00DC3733" w14:paraId="049EE9F5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DFB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C57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архітектури та містобудівного кадастру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84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89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BF3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CF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7F363F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04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66A1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E1B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F2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152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ACF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60D78B2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95B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294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97A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1D2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6D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BC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E646299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262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3F5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E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0C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CA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96E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6CC8F58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632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5AE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з питань ветеранської політики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4A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B76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A5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78D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88DE2BC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088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32.1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CEB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5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CEC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65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D85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B30A8A3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266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258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5E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855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4B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5D8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FA8D03C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5AD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97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E5C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C6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F9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C57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1F3744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4B6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FAA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Архівний сектор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52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5D3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BF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636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7679206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95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D05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Завідувач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44F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82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82D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AA2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3A6CF4E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8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63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2C1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817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950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2AC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5CD768F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CF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3A1C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Служба господарського забезпечення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A1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F5F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ECA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9A4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12</w:t>
            </w:r>
          </w:p>
        </w:tc>
      </w:tr>
      <w:tr w:rsidR="00DC3733" w14:paraId="2E51E712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05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3F6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Завідувач господарством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51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B1D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3C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D6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7936C2A0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594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09E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Водій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9C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66F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99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A56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6E9B38C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5C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D5D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Відповідальний черговий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DFA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63E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A6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208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44019CA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302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82F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110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F8F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DC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7F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7DA0D1C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42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A82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45F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8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59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23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2320D6E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CA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E30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6F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054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D9E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1E1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45410EF8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9D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34.7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0BC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E44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CB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596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366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0C423038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1C1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34.8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13B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5B6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6B0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73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1F7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46F5AE6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891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34.9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32C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42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46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FC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5BD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3" w:name="_Hlk174007621"/>
            <w:r>
              <w:rPr>
                <w:rFonts w:ascii="Times New Roman CYR" w:hAnsi="Times New Roman CYR" w:cs="Times New Roman CYR"/>
                <w:kern w:val="2"/>
              </w:rPr>
              <w:t>1</w:t>
            </w:r>
            <w:bookmarkEnd w:id="3"/>
          </w:p>
        </w:tc>
      </w:tr>
      <w:tr w:rsidR="00DC3733" w14:paraId="0DF8100A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9B5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34.10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A20E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EA4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3F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70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9D9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5AF76233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031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1AD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A9D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6A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58B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4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76A0146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D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B6A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72E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63D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C0A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1A6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141F8A2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24A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234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A0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C9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7AB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410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0093FD87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CC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48FB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Інспектор з охорони праці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8EC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B6E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14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0AB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6386AD4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DEDD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8E51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38A0C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3D948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82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380B7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DB2FC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12</w:t>
            </w:r>
          </w:p>
        </w:tc>
      </w:tr>
    </w:tbl>
    <w:p w14:paraId="7D671576" w14:textId="77777777" w:rsidR="00DC3733" w:rsidRDefault="00DC3733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224A3537" w14:textId="77777777" w:rsidR="00FA683E" w:rsidRDefault="00FA683E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526AF00E" w14:textId="77777777" w:rsidR="00FA683E" w:rsidRDefault="00FA683E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76B4CDD4" w14:textId="77777777" w:rsidR="00FA683E" w:rsidRPr="00FA683E" w:rsidRDefault="00FA683E" w:rsidP="00FA683E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 w:rsidRPr="00FA683E"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Секретар пленарного засідання                                             Людмила Поліщук </w:t>
      </w:r>
    </w:p>
    <w:p w14:paraId="114945A4" w14:textId="77777777" w:rsidR="00FA683E" w:rsidRPr="00FA683E" w:rsidRDefault="00FA683E" w:rsidP="00FA683E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19F78445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479A152C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D2B051C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66FF1F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3FA369A0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B17FC8F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240E731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EF23CB5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5E0FD9E6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212726FF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60FC153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5578924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0D916546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1DE6E4FB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3DEB2DA7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0243298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59DBD71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F79933C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261246F4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2638D6AF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D90BB75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sectPr w:rsidR="00DC3733">
      <w:pgSz w:w="11906" w:h="16838"/>
      <w:pgMar w:top="1276" w:right="850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33"/>
    <w:rsid w:val="0067568B"/>
    <w:rsid w:val="00942514"/>
    <w:rsid w:val="00CC3C39"/>
    <w:rsid w:val="00DC3733"/>
    <w:rsid w:val="00FA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D704"/>
  <w15:docId w15:val="{FD9B7DF2-151D-4F9A-AFC9-1DF823AC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070940"/>
    <w:pPr>
      <w:ind w:left="720"/>
    </w:pPr>
  </w:style>
  <w:style w:type="paragraph" w:styleId="ab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5F7-0F3B-49D3-B2F3-9F86BC0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3218</Words>
  <Characters>1835</Characters>
  <Application>Microsoft Office Word</Application>
  <DocSecurity>0</DocSecurity>
  <Lines>15</Lines>
  <Paragraphs>10</Paragraphs>
  <ScaleCrop>false</ScaleCrop>
  <Company>Организация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Anticor</dc:creator>
  <dc:description/>
  <cp:lastModifiedBy>Ольга Черемшинська</cp:lastModifiedBy>
  <cp:revision>30</cp:revision>
  <cp:lastPrinted>2025-07-28T06:39:00Z</cp:lastPrinted>
  <dcterms:created xsi:type="dcterms:W3CDTF">2024-08-07T09:29:00Z</dcterms:created>
  <dcterms:modified xsi:type="dcterms:W3CDTF">2025-08-12T09:35:00Z</dcterms:modified>
  <dc:language>uk-UA</dc:language>
</cp:coreProperties>
</file>