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730A" w14:textId="77777777" w:rsidR="001C4C2F" w:rsidRDefault="00000000">
      <w:pPr>
        <w:pStyle w:val="a3"/>
        <w:ind w:left="4406"/>
        <w:rPr>
          <w:sz w:val="20"/>
        </w:rPr>
      </w:pPr>
      <w:r>
        <w:rPr>
          <w:noProof/>
          <w:sz w:val="20"/>
        </w:rPr>
        <w:drawing>
          <wp:inline distT="0" distB="0" distL="0" distR="0" wp14:anchorId="3B0F014E" wp14:editId="49B1E839">
            <wp:extent cx="601796" cy="834390"/>
            <wp:effectExtent l="0" t="0" r="0" b="0"/>
            <wp:docPr id="1" name="Image 1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Зображення, що містить символ, логотип, текст, Шрифт  Автоматично згенерований опис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96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43B5F" w14:textId="77777777" w:rsidR="001C4C2F" w:rsidRDefault="00000000">
      <w:pPr>
        <w:pStyle w:val="1"/>
        <w:tabs>
          <w:tab w:val="left" w:pos="2349"/>
          <w:tab w:val="left" w:pos="3798"/>
        </w:tabs>
        <w:spacing w:before="277" w:line="322" w:lineRule="exact"/>
        <w:ind w:right="3"/>
      </w:pPr>
      <w:r>
        <w:rPr>
          <w:spacing w:val="-2"/>
        </w:rPr>
        <w:t>ЧОРТКІВСЬКА</w:t>
      </w:r>
      <w:r>
        <w:tab/>
      </w:r>
      <w:r>
        <w:rPr>
          <w:spacing w:val="-2"/>
        </w:rPr>
        <w:t>МІСЬКА</w:t>
      </w:r>
      <w:r>
        <w:tab/>
      </w:r>
      <w:r>
        <w:rPr>
          <w:spacing w:val="-4"/>
        </w:rPr>
        <w:t>РАДА</w:t>
      </w:r>
    </w:p>
    <w:p w14:paraId="71A68533" w14:textId="14DDA3A2" w:rsidR="001C4C2F" w:rsidRDefault="00000000">
      <w:pPr>
        <w:spacing w:line="444" w:lineRule="auto"/>
        <w:ind w:left="558" w:right="569"/>
        <w:jc w:val="center"/>
        <w:rPr>
          <w:b/>
          <w:sz w:val="28"/>
        </w:rPr>
      </w:pPr>
      <w:r>
        <w:rPr>
          <w:b/>
          <w:sz w:val="28"/>
        </w:rPr>
        <w:t>СТО</w:t>
      </w:r>
      <w:r>
        <w:rPr>
          <w:b/>
          <w:spacing w:val="-9"/>
          <w:sz w:val="28"/>
        </w:rPr>
        <w:t xml:space="preserve"> </w:t>
      </w:r>
      <w:r w:rsidR="00975D0B">
        <w:rPr>
          <w:b/>
          <w:sz w:val="28"/>
        </w:rPr>
        <w:t xml:space="preserve">ДВАДЦЯТЬ ПЕРША </w:t>
      </w:r>
      <w:r>
        <w:rPr>
          <w:b/>
          <w:sz w:val="28"/>
        </w:rPr>
        <w:t>СЕСІЯ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ВОСЬМОГО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СКЛИКАННЯ </w:t>
      </w:r>
      <w:r>
        <w:rPr>
          <w:b/>
          <w:spacing w:val="-2"/>
          <w:sz w:val="28"/>
        </w:rPr>
        <w:t>РІШЕННЯ</w:t>
      </w:r>
      <w:r w:rsidR="00975D0B">
        <w:rPr>
          <w:b/>
          <w:spacing w:val="-2"/>
          <w:sz w:val="28"/>
        </w:rPr>
        <w:t xml:space="preserve"> (проект)</w:t>
      </w:r>
    </w:p>
    <w:p w14:paraId="1C50DFA1" w14:textId="77777777" w:rsidR="001C4C2F" w:rsidRDefault="001C4C2F">
      <w:pPr>
        <w:pStyle w:val="a3"/>
        <w:spacing w:before="4"/>
        <w:ind w:left="0"/>
        <w:rPr>
          <w:b/>
        </w:rPr>
      </w:pPr>
    </w:p>
    <w:p w14:paraId="659FDEC1" w14:textId="167BA41F" w:rsidR="001C4C2F" w:rsidRDefault="00000000">
      <w:pPr>
        <w:tabs>
          <w:tab w:val="left" w:pos="8347"/>
        </w:tabs>
        <w:spacing w:line="322" w:lineRule="exact"/>
        <w:ind w:left="212"/>
        <w:rPr>
          <w:b/>
          <w:sz w:val="28"/>
        </w:rPr>
      </w:pPr>
      <w:r>
        <w:rPr>
          <w:b/>
          <w:sz w:val="28"/>
        </w:rPr>
        <w:t>2</w:t>
      </w:r>
      <w:r w:rsidR="00975D0B"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 w:rsidR="00975D0B">
        <w:rPr>
          <w:b/>
          <w:sz w:val="28"/>
        </w:rPr>
        <w:t>верес</w:t>
      </w:r>
      <w:r>
        <w:rPr>
          <w:b/>
          <w:sz w:val="28"/>
        </w:rPr>
        <w:t>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року</w:t>
      </w:r>
      <w:r>
        <w:rPr>
          <w:b/>
          <w:sz w:val="28"/>
        </w:rPr>
        <w:tab/>
        <w:t>№</w:t>
      </w:r>
      <w:r>
        <w:rPr>
          <w:b/>
          <w:spacing w:val="-3"/>
          <w:sz w:val="28"/>
        </w:rPr>
        <w:t xml:space="preserve"> </w:t>
      </w:r>
    </w:p>
    <w:p w14:paraId="413185F4" w14:textId="77777777" w:rsidR="001C4C2F" w:rsidRDefault="00000000">
      <w:pPr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23ECB470" w14:textId="77777777" w:rsidR="001C4C2F" w:rsidRDefault="00000000">
      <w:pPr>
        <w:spacing w:before="321"/>
        <w:ind w:left="140" w:right="150"/>
        <w:jc w:val="both"/>
        <w:rPr>
          <w:b/>
          <w:sz w:val="28"/>
        </w:rPr>
      </w:pPr>
      <w:r>
        <w:rPr>
          <w:b/>
          <w:sz w:val="28"/>
        </w:rPr>
        <w:t>Про співфінансування робочого проекту «Реконструкція каналізаційної мережі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вул.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Залізнична,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Середня, Січових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Стрільців,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Шопена,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Стрімка, Замкова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мікрорайону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«Залізничний»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Чортків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Тернопільської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області»</w:t>
      </w:r>
      <w:r>
        <w:rPr>
          <w:sz w:val="28"/>
        </w:rPr>
        <w:t xml:space="preserve">. </w:t>
      </w:r>
      <w:r>
        <w:rPr>
          <w:b/>
          <w:spacing w:val="-2"/>
          <w:sz w:val="28"/>
        </w:rPr>
        <w:t>Коригування»</w:t>
      </w:r>
    </w:p>
    <w:p w14:paraId="4AD2FB83" w14:textId="77777777" w:rsidR="001C4C2F" w:rsidRDefault="00000000">
      <w:pPr>
        <w:pStyle w:val="a3"/>
        <w:spacing w:before="321"/>
        <w:ind w:right="132" w:firstLine="706"/>
        <w:jc w:val="both"/>
      </w:pPr>
      <w:r>
        <w:t>З</w:t>
      </w:r>
      <w:r>
        <w:rPr>
          <w:spacing w:val="-18"/>
        </w:rPr>
        <w:t xml:space="preserve"> </w:t>
      </w:r>
      <w:r>
        <w:t>метою</w:t>
      </w:r>
      <w:r>
        <w:rPr>
          <w:spacing w:val="-17"/>
        </w:rPr>
        <w:t xml:space="preserve"> </w:t>
      </w:r>
      <w:r>
        <w:t>реалізації</w:t>
      </w:r>
      <w:r>
        <w:rPr>
          <w:spacing w:val="-18"/>
        </w:rPr>
        <w:t xml:space="preserve"> </w:t>
      </w:r>
      <w:proofErr w:type="spellStart"/>
      <w:r>
        <w:t>проєктів</w:t>
      </w:r>
      <w:proofErr w:type="spellEnd"/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відновлення</w:t>
      </w:r>
      <w:r>
        <w:rPr>
          <w:spacing w:val="-17"/>
        </w:rPr>
        <w:t xml:space="preserve"> </w:t>
      </w:r>
      <w:r>
        <w:t>об’єктів</w:t>
      </w:r>
      <w:r>
        <w:rPr>
          <w:spacing w:val="-18"/>
        </w:rPr>
        <w:t xml:space="preserve"> </w:t>
      </w:r>
      <w:r>
        <w:t>житлово-комунального господарства, відповідно до Закону України «Про ратифікацію Фінансової угоди «Програма відновлення України ІІІ» між Україною та Європейським інвестиційним банком»</w:t>
      </w:r>
      <w:r>
        <w:rPr>
          <w:spacing w:val="-3"/>
        </w:rPr>
        <w:t xml:space="preserve"> </w:t>
      </w:r>
      <w:r>
        <w:t>від 20 серпня</w:t>
      </w:r>
      <w:r>
        <w:rPr>
          <w:spacing w:val="-3"/>
        </w:rPr>
        <w:t xml:space="preserve"> </w:t>
      </w:r>
      <w:r>
        <w:t>2024 року</w:t>
      </w:r>
      <w:r>
        <w:rPr>
          <w:spacing w:val="-4"/>
        </w:rPr>
        <w:t xml:space="preserve"> </w:t>
      </w:r>
      <w:r>
        <w:t>№3905-IX, керуючись</w:t>
      </w:r>
      <w:r>
        <w:rPr>
          <w:spacing w:val="-1"/>
        </w:rPr>
        <w:t xml:space="preserve"> </w:t>
      </w:r>
      <w:r>
        <w:t>статтею 91</w:t>
      </w:r>
      <w:r>
        <w:rPr>
          <w:spacing w:val="-2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кодексу</w:t>
      </w:r>
      <w:r>
        <w:rPr>
          <w:spacing w:val="-6"/>
        </w:rPr>
        <w:t xml:space="preserve"> </w:t>
      </w:r>
      <w:r>
        <w:t>України, статтями</w:t>
      </w:r>
      <w:r>
        <w:rPr>
          <w:spacing w:val="-2"/>
        </w:rPr>
        <w:t xml:space="preserve"> </w:t>
      </w:r>
      <w:r>
        <w:t>25, 31, частиною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статті</w:t>
      </w:r>
      <w:r>
        <w:rPr>
          <w:spacing w:val="-3"/>
        </w:rPr>
        <w:t xml:space="preserve"> </w:t>
      </w:r>
      <w:r>
        <w:t>59, Закону України «Про місцеве самоврядування в Україні», міська рада</w:t>
      </w:r>
    </w:p>
    <w:p w14:paraId="1B07ADBA" w14:textId="77777777" w:rsidR="001C4C2F" w:rsidRDefault="001C4C2F">
      <w:pPr>
        <w:pStyle w:val="a3"/>
        <w:spacing w:before="3"/>
        <w:ind w:left="0"/>
      </w:pPr>
    </w:p>
    <w:p w14:paraId="10A089F2" w14:textId="77777777" w:rsidR="001C4C2F" w:rsidRDefault="00000000">
      <w:pPr>
        <w:pStyle w:val="1"/>
        <w:ind w:left="140"/>
        <w:jc w:val="left"/>
      </w:pPr>
      <w:r>
        <w:rPr>
          <w:spacing w:val="-2"/>
        </w:rPr>
        <w:t>ВИРІШИЛА:</w:t>
      </w:r>
    </w:p>
    <w:p w14:paraId="79D8C66D" w14:textId="77777777" w:rsidR="001C4C2F" w:rsidRDefault="00000000">
      <w:pPr>
        <w:pStyle w:val="a4"/>
        <w:numPr>
          <w:ilvl w:val="0"/>
          <w:numId w:val="1"/>
        </w:numPr>
        <w:tabs>
          <w:tab w:val="left" w:pos="1056"/>
        </w:tabs>
        <w:spacing w:before="316"/>
        <w:ind w:right="146" w:firstLine="706"/>
        <w:jc w:val="both"/>
        <w:rPr>
          <w:sz w:val="28"/>
        </w:rPr>
      </w:pPr>
      <w:r>
        <w:rPr>
          <w:sz w:val="28"/>
        </w:rPr>
        <w:t>Здійснити у 2025 році співфінансування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з бюджету Чортківської міської територіальної громади робочого проекту «Реконструкція каналізаційної</w:t>
      </w:r>
      <w:r>
        <w:rPr>
          <w:spacing w:val="-18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z w:val="28"/>
        </w:rPr>
        <w:t>Залізнична,</w:t>
      </w:r>
      <w:r>
        <w:rPr>
          <w:spacing w:val="-12"/>
          <w:sz w:val="28"/>
        </w:rPr>
        <w:t xml:space="preserve"> </w:t>
      </w:r>
      <w:r>
        <w:rPr>
          <w:sz w:val="28"/>
        </w:rPr>
        <w:t>Середня,</w:t>
      </w:r>
      <w:r>
        <w:rPr>
          <w:spacing w:val="-16"/>
          <w:sz w:val="28"/>
        </w:rPr>
        <w:t xml:space="preserve"> </w:t>
      </w:r>
      <w:r>
        <w:rPr>
          <w:sz w:val="28"/>
        </w:rPr>
        <w:t>Січових</w:t>
      </w:r>
      <w:r>
        <w:rPr>
          <w:spacing w:val="-18"/>
          <w:sz w:val="28"/>
        </w:rPr>
        <w:t xml:space="preserve"> </w:t>
      </w:r>
      <w:r>
        <w:rPr>
          <w:sz w:val="28"/>
        </w:rPr>
        <w:t>Стрільців,</w:t>
      </w:r>
      <w:r>
        <w:rPr>
          <w:spacing w:val="-11"/>
          <w:sz w:val="28"/>
        </w:rPr>
        <w:t xml:space="preserve"> </w:t>
      </w:r>
      <w:r>
        <w:rPr>
          <w:sz w:val="28"/>
        </w:rPr>
        <w:t>Шопена, Стрімка, Замкова мікрорайону «Залізничний» в м. Чортків Тернопільської області. Коригування» загальною вартістю 23 155,887 тис. грн</w:t>
      </w:r>
    </w:p>
    <w:p w14:paraId="649ADAB5" w14:textId="77777777" w:rsidR="00975D0B" w:rsidRPr="00975D0B" w:rsidRDefault="00000000" w:rsidP="00975D0B">
      <w:pPr>
        <w:pStyle w:val="a4"/>
        <w:numPr>
          <w:ilvl w:val="0"/>
          <w:numId w:val="1"/>
        </w:numPr>
        <w:tabs>
          <w:tab w:val="left" w:pos="1056"/>
        </w:tabs>
        <w:spacing w:before="4"/>
        <w:ind w:right="144" w:firstLine="706"/>
        <w:jc w:val="both"/>
        <w:rPr>
          <w:sz w:val="28"/>
        </w:rPr>
      </w:pPr>
      <w:r>
        <w:rPr>
          <w:sz w:val="28"/>
        </w:rPr>
        <w:t>Встановити розмір співфінансування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 сумі </w:t>
      </w:r>
      <w:r w:rsidR="00975D0B">
        <w:rPr>
          <w:sz w:val="28"/>
        </w:rPr>
        <w:t>5325,854</w:t>
      </w:r>
      <w:r>
        <w:rPr>
          <w:sz w:val="28"/>
        </w:rPr>
        <w:t xml:space="preserve"> тис. грн, що становить 2</w:t>
      </w:r>
      <w:r w:rsidR="00975D0B">
        <w:rPr>
          <w:sz w:val="28"/>
        </w:rPr>
        <w:t>3</w:t>
      </w:r>
      <w:r>
        <w:rPr>
          <w:sz w:val="28"/>
        </w:rPr>
        <w:t xml:space="preserve">% (двадцять </w:t>
      </w:r>
      <w:r w:rsidR="00975D0B">
        <w:rPr>
          <w:sz w:val="28"/>
        </w:rPr>
        <w:t>три</w:t>
      </w:r>
      <w:r>
        <w:rPr>
          <w:sz w:val="28"/>
        </w:rPr>
        <w:t xml:space="preserve"> відсотк</w:t>
      </w:r>
      <w:r w:rsidR="00975D0B">
        <w:rPr>
          <w:sz w:val="28"/>
        </w:rPr>
        <w:t>и</w:t>
      </w:r>
      <w:r>
        <w:rPr>
          <w:sz w:val="28"/>
        </w:rPr>
        <w:t xml:space="preserve">) від обсягу субвенції з державного </w:t>
      </w:r>
      <w:r>
        <w:rPr>
          <w:spacing w:val="-2"/>
          <w:sz w:val="28"/>
        </w:rPr>
        <w:t>бюджету.</w:t>
      </w:r>
    </w:p>
    <w:p w14:paraId="36978CFE" w14:textId="2D721065" w:rsidR="00975D0B" w:rsidRPr="00975D0B" w:rsidRDefault="00975D0B" w:rsidP="00975D0B">
      <w:pPr>
        <w:pStyle w:val="a4"/>
        <w:numPr>
          <w:ilvl w:val="0"/>
          <w:numId w:val="1"/>
        </w:numPr>
        <w:tabs>
          <w:tab w:val="left" w:pos="1056"/>
        </w:tabs>
        <w:spacing w:before="4"/>
        <w:ind w:right="144" w:firstLine="706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 w:rsidRPr="00975D0B">
        <w:rPr>
          <w:spacing w:val="-2"/>
          <w:sz w:val="28"/>
        </w:rPr>
        <w:t>Рішення міської ради від 22 січня 2025 року №2427 «</w:t>
      </w:r>
      <w:r w:rsidRPr="00975D0B">
        <w:rPr>
          <w:sz w:val="28"/>
        </w:rPr>
        <w:t>Про співфінансування робочого проекту «Реконструкція каналізаційної мережі</w:t>
      </w:r>
      <w:r w:rsidRPr="00975D0B">
        <w:rPr>
          <w:spacing w:val="-6"/>
          <w:sz w:val="28"/>
        </w:rPr>
        <w:t xml:space="preserve"> </w:t>
      </w:r>
      <w:r w:rsidRPr="00975D0B">
        <w:rPr>
          <w:sz w:val="28"/>
        </w:rPr>
        <w:t>по</w:t>
      </w:r>
      <w:r w:rsidRPr="00975D0B">
        <w:rPr>
          <w:spacing w:val="-9"/>
          <w:sz w:val="28"/>
        </w:rPr>
        <w:t xml:space="preserve"> </w:t>
      </w:r>
      <w:r w:rsidRPr="00975D0B">
        <w:rPr>
          <w:sz w:val="28"/>
        </w:rPr>
        <w:t>вул.</w:t>
      </w:r>
      <w:r w:rsidRPr="00975D0B">
        <w:rPr>
          <w:spacing w:val="-3"/>
          <w:sz w:val="28"/>
        </w:rPr>
        <w:t xml:space="preserve"> </w:t>
      </w:r>
      <w:r w:rsidRPr="00975D0B">
        <w:rPr>
          <w:sz w:val="28"/>
        </w:rPr>
        <w:t>Залізнична,</w:t>
      </w:r>
      <w:r w:rsidRPr="00975D0B">
        <w:rPr>
          <w:spacing w:val="-3"/>
          <w:sz w:val="28"/>
        </w:rPr>
        <w:t xml:space="preserve"> </w:t>
      </w:r>
      <w:r w:rsidRPr="00975D0B">
        <w:rPr>
          <w:sz w:val="28"/>
        </w:rPr>
        <w:t>Середня, Січових</w:t>
      </w:r>
      <w:r w:rsidRPr="00975D0B">
        <w:rPr>
          <w:spacing w:val="-9"/>
          <w:sz w:val="28"/>
        </w:rPr>
        <w:t xml:space="preserve"> </w:t>
      </w:r>
      <w:r w:rsidRPr="00975D0B">
        <w:rPr>
          <w:sz w:val="28"/>
        </w:rPr>
        <w:t>Стрільців,</w:t>
      </w:r>
      <w:r w:rsidRPr="00975D0B">
        <w:rPr>
          <w:spacing w:val="-3"/>
          <w:sz w:val="28"/>
        </w:rPr>
        <w:t xml:space="preserve"> </w:t>
      </w:r>
      <w:r w:rsidRPr="00975D0B">
        <w:rPr>
          <w:sz w:val="28"/>
        </w:rPr>
        <w:t>Шопена,</w:t>
      </w:r>
      <w:r w:rsidRPr="00975D0B">
        <w:rPr>
          <w:spacing w:val="-3"/>
          <w:sz w:val="28"/>
        </w:rPr>
        <w:t xml:space="preserve"> </w:t>
      </w:r>
      <w:r w:rsidRPr="00975D0B">
        <w:rPr>
          <w:sz w:val="28"/>
        </w:rPr>
        <w:t>Стрімка, Замкова</w:t>
      </w:r>
      <w:r w:rsidRPr="00975D0B">
        <w:rPr>
          <w:spacing w:val="-18"/>
          <w:sz w:val="28"/>
        </w:rPr>
        <w:t xml:space="preserve"> </w:t>
      </w:r>
      <w:r w:rsidRPr="00975D0B">
        <w:rPr>
          <w:sz w:val="28"/>
        </w:rPr>
        <w:t>мікрорайону</w:t>
      </w:r>
      <w:r w:rsidRPr="00975D0B">
        <w:rPr>
          <w:spacing w:val="-17"/>
          <w:sz w:val="28"/>
        </w:rPr>
        <w:t xml:space="preserve"> </w:t>
      </w:r>
      <w:r w:rsidRPr="00975D0B">
        <w:rPr>
          <w:sz w:val="28"/>
        </w:rPr>
        <w:t>«Залізничний»</w:t>
      </w:r>
      <w:r w:rsidRPr="00975D0B">
        <w:rPr>
          <w:spacing w:val="-18"/>
          <w:sz w:val="28"/>
        </w:rPr>
        <w:t xml:space="preserve"> </w:t>
      </w:r>
      <w:r w:rsidRPr="00975D0B">
        <w:rPr>
          <w:sz w:val="28"/>
        </w:rPr>
        <w:t>в</w:t>
      </w:r>
      <w:r w:rsidRPr="00975D0B">
        <w:rPr>
          <w:spacing w:val="-17"/>
          <w:sz w:val="28"/>
        </w:rPr>
        <w:t xml:space="preserve"> </w:t>
      </w:r>
      <w:r w:rsidRPr="00975D0B">
        <w:rPr>
          <w:sz w:val="28"/>
        </w:rPr>
        <w:t>м.</w:t>
      </w:r>
      <w:r w:rsidRPr="00975D0B">
        <w:rPr>
          <w:spacing w:val="-18"/>
          <w:sz w:val="28"/>
        </w:rPr>
        <w:t xml:space="preserve"> </w:t>
      </w:r>
      <w:r w:rsidRPr="00975D0B">
        <w:rPr>
          <w:sz w:val="28"/>
        </w:rPr>
        <w:t>Чортків</w:t>
      </w:r>
      <w:r w:rsidRPr="00975D0B">
        <w:rPr>
          <w:spacing w:val="-17"/>
          <w:sz w:val="28"/>
        </w:rPr>
        <w:t xml:space="preserve"> </w:t>
      </w:r>
      <w:r w:rsidRPr="00975D0B">
        <w:rPr>
          <w:sz w:val="28"/>
        </w:rPr>
        <w:t>Тернопільської</w:t>
      </w:r>
      <w:r w:rsidRPr="00975D0B">
        <w:rPr>
          <w:spacing w:val="-18"/>
          <w:sz w:val="28"/>
        </w:rPr>
        <w:t xml:space="preserve"> </w:t>
      </w:r>
      <w:r w:rsidRPr="00975D0B">
        <w:rPr>
          <w:sz w:val="28"/>
        </w:rPr>
        <w:t xml:space="preserve">області». </w:t>
      </w:r>
      <w:r w:rsidRPr="00975D0B">
        <w:rPr>
          <w:spacing w:val="-2"/>
          <w:sz w:val="28"/>
        </w:rPr>
        <w:t>Коригування»</w:t>
      </w:r>
      <w:r>
        <w:rPr>
          <w:spacing w:val="-2"/>
          <w:sz w:val="28"/>
        </w:rPr>
        <w:t xml:space="preserve"> вважати таким, що втратило чинність.</w:t>
      </w:r>
    </w:p>
    <w:p w14:paraId="19636C58" w14:textId="77777777" w:rsidR="00996F38" w:rsidRDefault="00000000" w:rsidP="00996F38">
      <w:pPr>
        <w:pStyle w:val="a4"/>
        <w:numPr>
          <w:ilvl w:val="0"/>
          <w:numId w:val="1"/>
        </w:numPr>
        <w:tabs>
          <w:tab w:val="left" w:pos="1056"/>
        </w:tabs>
        <w:ind w:firstLine="706"/>
        <w:jc w:val="both"/>
        <w:rPr>
          <w:sz w:val="28"/>
        </w:rPr>
      </w:pPr>
      <w:r>
        <w:rPr>
          <w:sz w:val="28"/>
        </w:rPr>
        <w:t>Копію рішення направити управлінню комунального господарства, фінансовому управлінню міської ради</w:t>
      </w:r>
      <w:r w:rsidR="00996F38">
        <w:rPr>
          <w:sz w:val="28"/>
        </w:rPr>
        <w:t>.</w:t>
      </w:r>
    </w:p>
    <w:p w14:paraId="55E3913B" w14:textId="77777777" w:rsidR="00996F38" w:rsidRPr="00996F38" w:rsidRDefault="00996F38" w:rsidP="00996F38">
      <w:pPr>
        <w:pStyle w:val="a4"/>
        <w:numPr>
          <w:ilvl w:val="0"/>
          <w:numId w:val="1"/>
        </w:numPr>
        <w:tabs>
          <w:tab w:val="left" w:pos="1056"/>
        </w:tabs>
        <w:ind w:firstLine="706"/>
        <w:jc w:val="both"/>
        <w:rPr>
          <w:sz w:val="28"/>
        </w:rPr>
      </w:pPr>
      <w:r w:rsidRPr="00996F38">
        <w:rPr>
          <w:sz w:val="28"/>
          <w:szCs w:val="28"/>
        </w:rPr>
        <w:t xml:space="preserve">Організацію виконання рішення покласти на </w:t>
      </w:r>
      <w:r>
        <w:rPr>
          <w:sz w:val="28"/>
          <w:szCs w:val="28"/>
        </w:rPr>
        <w:t xml:space="preserve">першого </w:t>
      </w:r>
      <w:r w:rsidRPr="00996F38">
        <w:rPr>
          <w:sz w:val="28"/>
          <w:szCs w:val="28"/>
        </w:rPr>
        <w:t>заступника міського голови з питань діяльності виконавчих органів міської ради Наталію ВОЙЦЕХОВСЬКУ.</w:t>
      </w:r>
    </w:p>
    <w:p w14:paraId="65C5FD7A" w14:textId="77777777" w:rsidR="00996F38" w:rsidRDefault="00996F38" w:rsidP="00996F38">
      <w:pPr>
        <w:tabs>
          <w:tab w:val="left" w:pos="1056"/>
        </w:tabs>
        <w:jc w:val="both"/>
        <w:rPr>
          <w:sz w:val="28"/>
        </w:rPr>
      </w:pPr>
    </w:p>
    <w:p w14:paraId="36DA88E8" w14:textId="77777777" w:rsidR="00996F38" w:rsidRPr="00996F38" w:rsidRDefault="00996F38" w:rsidP="00996F38">
      <w:pPr>
        <w:tabs>
          <w:tab w:val="left" w:pos="1056"/>
        </w:tabs>
        <w:jc w:val="both"/>
        <w:rPr>
          <w:sz w:val="28"/>
        </w:rPr>
      </w:pPr>
    </w:p>
    <w:p w14:paraId="64BBAA22" w14:textId="164766BE" w:rsidR="00996F38" w:rsidRPr="00996F38" w:rsidRDefault="00996F38" w:rsidP="00996F38">
      <w:pPr>
        <w:pStyle w:val="a4"/>
        <w:numPr>
          <w:ilvl w:val="0"/>
          <w:numId w:val="1"/>
        </w:numPr>
        <w:tabs>
          <w:tab w:val="left" w:pos="1056"/>
        </w:tabs>
        <w:ind w:firstLine="706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</w:t>
      </w:r>
      <w:r w:rsidRPr="00996F38">
        <w:rPr>
          <w:sz w:val="28"/>
          <w:szCs w:val="28"/>
          <w:shd w:val="clear" w:color="auto" w:fill="FFFFFF"/>
        </w:rPr>
        <w:t>Контроль за виконанням даного рішення покласти на постійну комісію міської ради з питань бюджету та економічного розвитку.</w:t>
      </w:r>
    </w:p>
    <w:p w14:paraId="64C313C8" w14:textId="77777777" w:rsidR="001C4C2F" w:rsidRDefault="001C4C2F">
      <w:pPr>
        <w:pStyle w:val="a3"/>
        <w:ind w:left="0"/>
      </w:pPr>
    </w:p>
    <w:p w14:paraId="2ADAD30C" w14:textId="77777777" w:rsidR="001C4C2F" w:rsidRDefault="001C4C2F">
      <w:pPr>
        <w:pStyle w:val="a3"/>
        <w:spacing w:before="6"/>
        <w:ind w:left="0"/>
      </w:pPr>
    </w:p>
    <w:p w14:paraId="27DF42B6" w14:textId="77777777" w:rsidR="001C4C2F" w:rsidRDefault="00000000">
      <w:pPr>
        <w:tabs>
          <w:tab w:val="left" w:pos="6373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25DD9513" w14:textId="77777777" w:rsidR="00975D0B" w:rsidRDefault="00975D0B">
      <w:pPr>
        <w:tabs>
          <w:tab w:val="left" w:pos="6373"/>
        </w:tabs>
        <w:ind w:left="140"/>
        <w:rPr>
          <w:b/>
          <w:spacing w:val="-2"/>
          <w:sz w:val="28"/>
        </w:rPr>
      </w:pPr>
    </w:p>
    <w:p w14:paraId="3E3EB47C" w14:textId="77777777" w:rsidR="00975D0B" w:rsidRDefault="00975D0B">
      <w:pPr>
        <w:tabs>
          <w:tab w:val="left" w:pos="6373"/>
        </w:tabs>
        <w:ind w:left="140"/>
        <w:rPr>
          <w:b/>
          <w:spacing w:val="-2"/>
          <w:sz w:val="28"/>
        </w:rPr>
      </w:pPr>
    </w:p>
    <w:p w14:paraId="156387C5" w14:textId="5321C3A6" w:rsidR="00975D0B" w:rsidRPr="00975D0B" w:rsidRDefault="00975D0B">
      <w:pPr>
        <w:tabs>
          <w:tab w:val="left" w:pos="6373"/>
        </w:tabs>
        <w:ind w:left="140"/>
        <w:rPr>
          <w:bCs/>
          <w:spacing w:val="-2"/>
          <w:sz w:val="28"/>
        </w:rPr>
      </w:pPr>
      <w:proofErr w:type="spellStart"/>
      <w:r w:rsidRPr="00975D0B">
        <w:rPr>
          <w:bCs/>
          <w:spacing w:val="-2"/>
          <w:sz w:val="28"/>
        </w:rPr>
        <w:t>Махомет</w:t>
      </w:r>
      <w:proofErr w:type="spellEnd"/>
      <w:r w:rsidRPr="00975D0B">
        <w:rPr>
          <w:bCs/>
          <w:spacing w:val="-2"/>
          <w:sz w:val="28"/>
        </w:rPr>
        <w:t xml:space="preserve"> Л. О.</w:t>
      </w:r>
    </w:p>
    <w:p w14:paraId="44122520" w14:textId="4B80E081" w:rsidR="00975D0B" w:rsidRPr="00975D0B" w:rsidRDefault="00975D0B">
      <w:pPr>
        <w:tabs>
          <w:tab w:val="left" w:pos="6373"/>
        </w:tabs>
        <w:ind w:left="140"/>
        <w:rPr>
          <w:bCs/>
          <w:spacing w:val="-2"/>
          <w:sz w:val="28"/>
        </w:rPr>
      </w:pPr>
      <w:proofErr w:type="spellStart"/>
      <w:r w:rsidRPr="00975D0B">
        <w:rPr>
          <w:bCs/>
          <w:spacing w:val="-2"/>
          <w:sz w:val="28"/>
        </w:rPr>
        <w:t>Дзиндра</w:t>
      </w:r>
      <w:proofErr w:type="spellEnd"/>
      <w:r w:rsidRPr="00975D0B">
        <w:rPr>
          <w:bCs/>
          <w:spacing w:val="-2"/>
          <w:sz w:val="28"/>
        </w:rPr>
        <w:t xml:space="preserve"> Я. П.</w:t>
      </w:r>
    </w:p>
    <w:p w14:paraId="4C55E8E1" w14:textId="1DB22885" w:rsidR="00975D0B" w:rsidRPr="00975D0B" w:rsidRDefault="00975D0B">
      <w:pPr>
        <w:tabs>
          <w:tab w:val="left" w:pos="6373"/>
        </w:tabs>
        <w:ind w:left="140"/>
        <w:rPr>
          <w:bCs/>
          <w:spacing w:val="-2"/>
          <w:sz w:val="28"/>
        </w:rPr>
      </w:pPr>
      <w:proofErr w:type="spellStart"/>
      <w:r w:rsidRPr="00975D0B">
        <w:rPr>
          <w:bCs/>
          <w:spacing w:val="-2"/>
          <w:sz w:val="28"/>
        </w:rPr>
        <w:t>Войцеховська</w:t>
      </w:r>
      <w:proofErr w:type="spellEnd"/>
      <w:r w:rsidRPr="00975D0B">
        <w:rPr>
          <w:bCs/>
          <w:spacing w:val="-2"/>
          <w:sz w:val="28"/>
        </w:rPr>
        <w:t xml:space="preserve"> Н. М.</w:t>
      </w:r>
    </w:p>
    <w:p w14:paraId="023A958C" w14:textId="4B491096" w:rsidR="00975D0B" w:rsidRPr="00975D0B" w:rsidRDefault="00975D0B">
      <w:pPr>
        <w:tabs>
          <w:tab w:val="left" w:pos="6373"/>
        </w:tabs>
        <w:ind w:left="140"/>
        <w:rPr>
          <w:bCs/>
          <w:spacing w:val="-2"/>
          <w:sz w:val="28"/>
        </w:rPr>
      </w:pPr>
      <w:proofErr w:type="spellStart"/>
      <w:r w:rsidRPr="00975D0B">
        <w:rPr>
          <w:bCs/>
          <w:spacing w:val="-2"/>
          <w:sz w:val="28"/>
        </w:rPr>
        <w:t>Вандяк</w:t>
      </w:r>
      <w:proofErr w:type="spellEnd"/>
      <w:r w:rsidRPr="00975D0B">
        <w:rPr>
          <w:bCs/>
          <w:spacing w:val="-2"/>
          <w:sz w:val="28"/>
        </w:rPr>
        <w:t xml:space="preserve"> Н. П.</w:t>
      </w:r>
    </w:p>
    <w:p w14:paraId="35F8BB7F" w14:textId="558CA224" w:rsidR="00975D0B" w:rsidRPr="00975D0B" w:rsidRDefault="00975D0B">
      <w:pPr>
        <w:tabs>
          <w:tab w:val="left" w:pos="6373"/>
        </w:tabs>
        <w:ind w:left="140"/>
        <w:rPr>
          <w:bCs/>
          <w:sz w:val="28"/>
        </w:rPr>
      </w:pPr>
      <w:r w:rsidRPr="00975D0B">
        <w:rPr>
          <w:bCs/>
          <w:spacing w:val="-2"/>
          <w:sz w:val="28"/>
        </w:rPr>
        <w:t>Касіяник О. М.</w:t>
      </w:r>
    </w:p>
    <w:sectPr w:rsidR="00975D0B" w:rsidRPr="00975D0B">
      <w:type w:val="continuous"/>
      <w:pgSz w:w="11910" w:h="16840"/>
      <w:pgMar w:top="1120" w:right="566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4ACD"/>
    <w:multiLevelType w:val="hybridMultilevel"/>
    <w:tmpl w:val="7FBA7370"/>
    <w:lvl w:ilvl="0" w:tplc="3330422A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AADC4598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2BF6D862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EA5EB360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EFF4FBFA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59A6B7B0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809EAF06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18ACCB3C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56BE2350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7C313CD3"/>
    <w:multiLevelType w:val="hybridMultilevel"/>
    <w:tmpl w:val="7FBA7370"/>
    <w:lvl w:ilvl="0" w:tplc="FFFFFFFF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num w:numId="1" w16cid:durableId="2093551666">
    <w:abstractNumId w:val="1"/>
  </w:num>
  <w:num w:numId="2" w16cid:durableId="146752726">
    <w:abstractNumId w:val="0"/>
  </w:num>
  <w:num w:numId="3" w16cid:durableId="103678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2F"/>
    <w:rsid w:val="000C6678"/>
    <w:rsid w:val="001C4C2F"/>
    <w:rsid w:val="00975D0B"/>
    <w:rsid w:val="00996F38"/>
    <w:rsid w:val="00C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ECC0"/>
  <w15:docId w15:val="{9330FE8E-DB98-437C-AE04-87A486C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0" w:right="140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1315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Касіяник</dc:creator>
  <cp:lastModifiedBy>Оксана Касіяник</cp:lastModifiedBy>
  <cp:revision>4</cp:revision>
  <cp:lastPrinted>2025-09-22T11:34:00Z</cp:lastPrinted>
  <dcterms:created xsi:type="dcterms:W3CDTF">2025-09-22T11:27:00Z</dcterms:created>
  <dcterms:modified xsi:type="dcterms:W3CDTF">2025-09-22T11:34:00Z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