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6613" w14:textId="7B2FB9AB" w:rsidR="00C319BC" w:rsidRPr="007C3003" w:rsidRDefault="00C319BC" w:rsidP="006E0AE8">
      <w:pPr>
        <w:ind w:left="4236" w:firstLine="706"/>
        <w:rPr>
          <w:sz w:val="28"/>
          <w:szCs w:val="28"/>
        </w:rPr>
      </w:pPr>
      <w:proofErr w:type="spellStart"/>
      <w:r w:rsidRPr="007C3003">
        <w:rPr>
          <w:sz w:val="28"/>
          <w:szCs w:val="28"/>
        </w:rPr>
        <w:t>Додаток</w:t>
      </w:r>
      <w:proofErr w:type="spellEnd"/>
    </w:p>
    <w:p w14:paraId="5712D8CB" w14:textId="743B242D" w:rsidR="00C319BC" w:rsidRPr="007C3003" w:rsidRDefault="00C319BC" w:rsidP="00732388">
      <w:pPr>
        <w:pStyle w:val="afc"/>
        <w:ind w:left="4236" w:firstLine="706"/>
        <w:rPr>
          <w:rFonts w:ascii="Times New Roman" w:hAnsi="Times New Roman" w:cs="Times New Roman"/>
          <w:sz w:val="28"/>
          <w:szCs w:val="28"/>
        </w:rPr>
      </w:pPr>
      <w:r w:rsidRPr="007C3003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802A5C">
        <w:rPr>
          <w:rFonts w:ascii="Times New Roman" w:hAnsi="Times New Roman" w:cs="Times New Roman"/>
          <w:sz w:val="28"/>
          <w:szCs w:val="28"/>
        </w:rPr>
        <w:t>міської ради</w:t>
      </w:r>
      <w:r w:rsidRPr="007C300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5E6EEF5" w14:textId="5E6BF3A4" w:rsidR="00C319BC" w:rsidRDefault="00C319BC" w:rsidP="00732388">
      <w:pPr>
        <w:pStyle w:val="afc"/>
        <w:ind w:left="4236" w:firstLine="706"/>
        <w:rPr>
          <w:rFonts w:ascii="Times New Roman" w:hAnsi="Times New Roman" w:cs="Times New Roman"/>
          <w:sz w:val="28"/>
          <w:szCs w:val="28"/>
        </w:rPr>
      </w:pPr>
      <w:r w:rsidRPr="007C3003">
        <w:rPr>
          <w:rFonts w:ascii="Times New Roman" w:hAnsi="Times New Roman" w:cs="Times New Roman"/>
          <w:sz w:val="28"/>
          <w:szCs w:val="28"/>
        </w:rPr>
        <w:t>від</w:t>
      </w:r>
      <w:r w:rsidR="006E0AE8">
        <w:rPr>
          <w:rFonts w:ascii="Times New Roman" w:hAnsi="Times New Roman" w:cs="Times New Roman"/>
          <w:sz w:val="28"/>
          <w:szCs w:val="28"/>
        </w:rPr>
        <w:t xml:space="preserve"> </w:t>
      </w:r>
      <w:r w:rsidR="003A3873">
        <w:rPr>
          <w:rFonts w:ascii="Times New Roman" w:hAnsi="Times New Roman" w:cs="Times New Roman"/>
          <w:sz w:val="28"/>
          <w:szCs w:val="28"/>
        </w:rPr>
        <w:t>__</w:t>
      </w:r>
      <w:r w:rsidR="00732388">
        <w:rPr>
          <w:rFonts w:ascii="Times New Roman" w:hAnsi="Times New Roman" w:cs="Times New Roman"/>
          <w:sz w:val="28"/>
          <w:szCs w:val="28"/>
        </w:rPr>
        <w:t xml:space="preserve"> </w:t>
      </w:r>
      <w:r w:rsidR="003A3873">
        <w:rPr>
          <w:rFonts w:ascii="Times New Roman" w:hAnsi="Times New Roman" w:cs="Times New Roman"/>
          <w:sz w:val="28"/>
          <w:szCs w:val="28"/>
        </w:rPr>
        <w:t xml:space="preserve"> вересня</w:t>
      </w:r>
      <w:r w:rsidRPr="007C3003">
        <w:rPr>
          <w:rFonts w:ascii="Times New Roman" w:hAnsi="Times New Roman" w:cs="Times New Roman"/>
          <w:sz w:val="28"/>
          <w:szCs w:val="28"/>
        </w:rPr>
        <w:t xml:space="preserve"> 202</w:t>
      </w:r>
      <w:r w:rsidR="003A3873">
        <w:rPr>
          <w:rFonts w:ascii="Times New Roman" w:hAnsi="Times New Roman" w:cs="Times New Roman"/>
          <w:sz w:val="28"/>
          <w:szCs w:val="28"/>
        </w:rPr>
        <w:t>5</w:t>
      </w:r>
      <w:r w:rsidRPr="007C3003">
        <w:rPr>
          <w:rFonts w:ascii="Times New Roman" w:hAnsi="Times New Roman" w:cs="Times New Roman"/>
          <w:sz w:val="28"/>
          <w:szCs w:val="28"/>
        </w:rPr>
        <w:t xml:space="preserve"> року  №</w:t>
      </w:r>
      <w:r w:rsidR="003A3873">
        <w:rPr>
          <w:rFonts w:ascii="Times New Roman" w:hAnsi="Times New Roman" w:cs="Times New Roman"/>
          <w:sz w:val="28"/>
          <w:szCs w:val="28"/>
        </w:rPr>
        <w:t>____</w:t>
      </w:r>
      <w:r w:rsidRPr="007C30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6A0067" w14:textId="77777777" w:rsidR="00E669C7" w:rsidRDefault="00E669C7">
      <w:pPr>
        <w:pStyle w:val="a1"/>
        <w:spacing w:after="0"/>
        <w:jc w:val="right"/>
        <w:rPr>
          <w:sz w:val="28"/>
          <w:szCs w:val="28"/>
          <w:lang w:val="uk-UA"/>
        </w:rPr>
      </w:pPr>
    </w:p>
    <w:p w14:paraId="4202060D" w14:textId="77777777" w:rsidR="00BE3C37" w:rsidRDefault="00BE3C37">
      <w:pPr>
        <w:jc w:val="center"/>
        <w:rPr>
          <w:b/>
          <w:bCs/>
          <w:sz w:val="28"/>
          <w:szCs w:val="28"/>
          <w:lang w:val="uk-UA" w:eastAsia="ar-SA"/>
        </w:rPr>
      </w:pPr>
    </w:p>
    <w:p w14:paraId="589E2943" w14:textId="0011B2B9" w:rsidR="00342805" w:rsidRDefault="00342805">
      <w:pPr>
        <w:jc w:val="center"/>
        <w:rPr>
          <w:b/>
          <w:bCs/>
          <w:sz w:val="28"/>
          <w:szCs w:val="28"/>
          <w:lang w:val="uk-UA" w:eastAsia="ar-SA"/>
        </w:rPr>
      </w:pPr>
      <w:r w:rsidRPr="00951D84">
        <w:rPr>
          <w:b/>
          <w:bCs/>
          <w:sz w:val="28"/>
          <w:szCs w:val="28"/>
          <w:lang w:val="uk-UA" w:eastAsia="ar-SA"/>
        </w:rPr>
        <w:t>ПРОГРАМ</w:t>
      </w:r>
      <w:r w:rsidR="00802A5C">
        <w:rPr>
          <w:b/>
          <w:bCs/>
          <w:sz w:val="28"/>
          <w:szCs w:val="28"/>
          <w:lang w:val="uk-UA" w:eastAsia="ar-SA"/>
        </w:rPr>
        <w:t>А</w:t>
      </w:r>
    </w:p>
    <w:p w14:paraId="46A1D1DF" w14:textId="1A4E306E" w:rsidR="00E669C7" w:rsidRDefault="003738CA">
      <w:pPr>
        <w:jc w:val="center"/>
        <w:rPr>
          <w:b/>
          <w:bCs/>
          <w:sz w:val="28"/>
          <w:szCs w:val="28"/>
          <w:lang w:val="uk-UA" w:eastAsia="ar-SA"/>
        </w:rPr>
      </w:pPr>
      <w:r w:rsidRPr="00951D84">
        <w:rPr>
          <w:b/>
          <w:bCs/>
          <w:sz w:val="28"/>
          <w:szCs w:val="28"/>
          <w:lang w:val="uk-UA"/>
        </w:rPr>
        <w:t>підтримки військовослужбовців Чортківської міської територіальної громади, які брали (беруть) участь в захисті України</w:t>
      </w:r>
      <w:r w:rsidR="006773D4">
        <w:rPr>
          <w:b/>
          <w:bCs/>
          <w:sz w:val="28"/>
          <w:szCs w:val="28"/>
          <w:lang w:val="uk-UA"/>
        </w:rPr>
        <w:t xml:space="preserve"> </w:t>
      </w:r>
      <w:r w:rsidR="003B772F" w:rsidRPr="003B772F">
        <w:rPr>
          <w:b/>
          <w:bCs/>
          <w:sz w:val="28"/>
          <w:szCs w:val="28"/>
          <w:lang w:val="uk-UA"/>
        </w:rPr>
        <w:t>та членів їх сімей, членів</w:t>
      </w:r>
      <w:r w:rsidR="006773D4">
        <w:rPr>
          <w:b/>
          <w:bCs/>
          <w:sz w:val="28"/>
          <w:szCs w:val="28"/>
          <w:lang w:val="uk-UA"/>
        </w:rPr>
        <w:t xml:space="preserve"> </w:t>
      </w:r>
      <w:r w:rsidR="003B772F" w:rsidRPr="003B772F">
        <w:rPr>
          <w:b/>
          <w:bCs/>
          <w:sz w:val="28"/>
          <w:szCs w:val="28"/>
          <w:lang w:val="uk-UA"/>
        </w:rPr>
        <w:t>сімей загиблих (померлих), безвісти зниклих захисників України</w:t>
      </w:r>
      <w:r w:rsidR="006773D4">
        <w:rPr>
          <w:b/>
          <w:bCs/>
          <w:sz w:val="28"/>
          <w:szCs w:val="28"/>
          <w:lang w:val="uk-UA"/>
        </w:rPr>
        <w:t xml:space="preserve"> </w:t>
      </w:r>
      <w:r w:rsidR="00342805" w:rsidRPr="00951D84">
        <w:rPr>
          <w:b/>
          <w:bCs/>
          <w:sz w:val="28"/>
          <w:szCs w:val="28"/>
          <w:lang w:val="uk-UA" w:eastAsia="ar-SA"/>
        </w:rPr>
        <w:t>на 202</w:t>
      </w:r>
      <w:r w:rsidR="00342805">
        <w:rPr>
          <w:b/>
          <w:bCs/>
          <w:sz w:val="28"/>
          <w:szCs w:val="28"/>
          <w:lang w:val="uk-UA" w:eastAsia="ar-SA"/>
        </w:rPr>
        <w:t>5</w:t>
      </w:r>
      <w:r w:rsidR="00342805" w:rsidRPr="00951D84">
        <w:rPr>
          <w:b/>
          <w:bCs/>
          <w:sz w:val="28"/>
          <w:szCs w:val="28"/>
          <w:lang w:val="uk-UA" w:eastAsia="ar-SA"/>
        </w:rPr>
        <w:t>–2026 роки</w:t>
      </w:r>
    </w:p>
    <w:p w14:paraId="48FD2C61" w14:textId="77777777" w:rsidR="00342805" w:rsidRPr="00342805" w:rsidRDefault="00342805">
      <w:pPr>
        <w:jc w:val="center"/>
        <w:rPr>
          <w:b/>
          <w:sz w:val="28"/>
          <w:szCs w:val="28"/>
          <w:lang w:val="uk-UA"/>
        </w:rPr>
      </w:pPr>
    </w:p>
    <w:p w14:paraId="339C734F" w14:textId="77777777" w:rsidR="00E669C7" w:rsidRDefault="001C6B0D">
      <w:pPr>
        <w:pStyle w:val="a1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ПАСПОРТ ПРОГРАМИ</w:t>
      </w:r>
    </w:p>
    <w:p w14:paraId="6B3B4341" w14:textId="77777777" w:rsidR="006E0AE8" w:rsidRDefault="006E0AE8">
      <w:pPr>
        <w:pStyle w:val="a1"/>
        <w:spacing w:after="0"/>
        <w:jc w:val="center"/>
        <w:rPr>
          <w:b/>
          <w:sz w:val="28"/>
          <w:szCs w:val="28"/>
          <w:lang w:val="uk-UA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5244"/>
      </w:tblGrid>
      <w:tr w:rsidR="00E669C7" w14:paraId="77621FCD" w14:textId="77777777" w:rsidTr="006E0AE8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07106" w14:textId="77777777" w:rsidR="00E669C7" w:rsidRDefault="001C6B0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CA60E" w14:textId="77777777" w:rsidR="00E669C7" w:rsidRDefault="001C6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4DBD" w14:textId="77777777" w:rsidR="00E669C7" w:rsidRDefault="00BB7145">
            <w:pPr>
              <w:jc w:val="both"/>
              <w:rPr>
                <w:color w:val="C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Чортківська міська рада</w:t>
            </w:r>
          </w:p>
        </w:tc>
      </w:tr>
      <w:tr w:rsidR="00E669C7" w14:paraId="69584FEF" w14:textId="77777777" w:rsidTr="006E0A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AFB01" w14:textId="77777777" w:rsidR="00E669C7" w:rsidRDefault="001C6B0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C0ED5" w14:textId="77777777" w:rsidR="00E669C7" w:rsidRDefault="001C6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E76E" w14:textId="2473F10B" w:rsidR="00E669C7" w:rsidRPr="006773D4" w:rsidRDefault="00BB7145" w:rsidP="006773D4">
            <w:pPr>
              <w:jc w:val="both"/>
              <w:rPr>
                <w:b/>
                <w:bCs/>
                <w:sz w:val="28"/>
                <w:szCs w:val="28"/>
              </w:rPr>
            </w:pPr>
            <w:r w:rsidRPr="006773D4">
              <w:rPr>
                <w:sz w:val="28"/>
                <w:szCs w:val="28"/>
              </w:rPr>
              <w:t xml:space="preserve">Закон України </w:t>
            </w:r>
            <w:r w:rsidR="006773D4" w:rsidRPr="006773D4">
              <w:rPr>
                <w:b/>
                <w:bCs/>
                <w:sz w:val="28"/>
                <w:szCs w:val="28"/>
                <w:lang w:val="uk-UA"/>
              </w:rPr>
              <w:t>«</w:t>
            </w:r>
            <w:r w:rsidRPr="006773D4">
              <w:rPr>
                <w:sz w:val="28"/>
                <w:szCs w:val="28"/>
              </w:rPr>
              <w:t xml:space="preserve">Про статус ветеранів війни, </w:t>
            </w:r>
            <w:proofErr w:type="spellStart"/>
            <w:r w:rsidRPr="006773D4">
              <w:rPr>
                <w:sz w:val="28"/>
                <w:szCs w:val="28"/>
              </w:rPr>
              <w:t>гарантії</w:t>
            </w:r>
            <w:proofErr w:type="spellEnd"/>
            <w:r w:rsidRPr="006773D4">
              <w:rPr>
                <w:sz w:val="28"/>
                <w:szCs w:val="28"/>
              </w:rPr>
              <w:t xml:space="preserve"> їх соціального </w:t>
            </w:r>
            <w:proofErr w:type="spellStart"/>
            <w:r w:rsidRPr="006773D4">
              <w:rPr>
                <w:sz w:val="28"/>
                <w:szCs w:val="28"/>
              </w:rPr>
              <w:t>захисту</w:t>
            </w:r>
            <w:proofErr w:type="spellEnd"/>
            <w:r w:rsidR="006773D4">
              <w:rPr>
                <w:sz w:val="28"/>
                <w:szCs w:val="28"/>
                <w:lang w:val="uk-UA"/>
              </w:rPr>
              <w:t>»</w:t>
            </w:r>
            <w:r w:rsidRPr="006773D4">
              <w:rPr>
                <w:sz w:val="28"/>
                <w:szCs w:val="28"/>
              </w:rPr>
              <w:t xml:space="preserve"> </w:t>
            </w:r>
            <w:proofErr w:type="spellStart"/>
            <w:r w:rsidRPr="006773D4">
              <w:rPr>
                <w:sz w:val="28"/>
                <w:szCs w:val="28"/>
              </w:rPr>
              <w:t>від</w:t>
            </w:r>
            <w:proofErr w:type="spellEnd"/>
            <w:r w:rsidR="006773D4">
              <w:rPr>
                <w:sz w:val="28"/>
                <w:szCs w:val="28"/>
                <w:lang w:val="uk-UA"/>
              </w:rPr>
              <w:t xml:space="preserve"> </w:t>
            </w:r>
            <w:r w:rsidRPr="006773D4">
              <w:rPr>
                <w:sz w:val="28"/>
                <w:szCs w:val="28"/>
              </w:rPr>
              <w:t xml:space="preserve"> 22.10.1993</w:t>
            </w:r>
            <w:r w:rsidR="006773D4">
              <w:rPr>
                <w:sz w:val="28"/>
                <w:szCs w:val="28"/>
                <w:lang w:val="uk-UA"/>
              </w:rPr>
              <w:t xml:space="preserve"> </w:t>
            </w:r>
            <w:r w:rsidRPr="006773D4">
              <w:rPr>
                <w:sz w:val="28"/>
                <w:szCs w:val="28"/>
              </w:rPr>
              <w:t>№ 3551-ХІІ (</w:t>
            </w:r>
            <w:proofErr w:type="spellStart"/>
            <w:r w:rsidRPr="006773D4">
              <w:rPr>
                <w:sz w:val="28"/>
                <w:szCs w:val="28"/>
              </w:rPr>
              <w:t>зі</w:t>
            </w:r>
            <w:proofErr w:type="spellEnd"/>
            <w:r w:rsidR="006773D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773D4">
              <w:rPr>
                <w:sz w:val="28"/>
                <w:szCs w:val="28"/>
              </w:rPr>
              <w:t>змінами</w:t>
            </w:r>
            <w:proofErr w:type="spellEnd"/>
            <w:r w:rsidRPr="006773D4">
              <w:rPr>
                <w:sz w:val="28"/>
                <w:szCs w:val="28"/>
              </w:rPr>
              <w:t xml:space="preserve">), Закон України </w:t>
            </w:r>
            <w:r w:rsidR="006773D4">
              <w:rPr>
                <w:sz w:val="28"/>
                <w:szCs w:val="28"/>
                <w:lang w:val="uk-UA"/>
              </w:rPr>
              <w:t>«</w:t>
            </w:r>
            <w:r w:rsidRPr="006773D4">
              <w:rPr>
                <w:sz w:val="28"/>
                <w:szCs w:val="28"/>
              </w:rPr>
              <w:t xml:space="preserve">Про </w:t>
            </w:r>
            <w:proofErr w:type="spellStart"/>
            <w:r w:rsidRPr="006773D4">
              <w:rPr>
                <w:sz w:val="28"/>
                <w:szCs w:val="28"/>
              </w:rPr>
              <w:t>соціально-правовий</w:t>
            </w:r>
            <w:proofErr w:type="spellEnd"/>
            <w:r w:rsidR="006773D4">
              <w:rPr>
                <w:sz w:val="28"/>
                <w:szCs w:val="28"/>
                <w:lang w:val="uk-UA"/>
              </w:rPr>
              <w:t xml:space="preserve"> </w:t>
            </w:r>
            <w:r w:rsidRPr="006773D4">
              <w:rPr>
                <w:sz w:val="28"/>
                <w:szCs w:val="28"/>
              </w:rPr>
              <w:t>захист військовослужбовців та членів їх сімей</w:t>
            </w:r>
            <w:r w:rsidR="006773D4">
              <w:rPr>
                <w:sz w:val="28"/>
                <w:szCs w:val="28"/>
                <w:lang w:val="uk-UA"/>
              </w:rPr>
              <w:t xml:space="preserve">» </w:t>
            </w:r>
            <w:r w:rsidRPr="006773D4">
              <w:rPr>
                <w:sz w:val="28"/>
                <w:szCs w:val="28"/>
              </w:rPr>
              <w:t xml:space="preserve"> </w:t>
            </w:r>
            <w:proofErr w:type="spellStart"/>
            <w:r w:rsidRPr="006773D4">
              <w:rPr>
                <w:sz w:val="28"/>
                <w:szCs w:val="28"/>
              </w:rPr>
              <w:t>від</w:t>
            </w:r>
            <w:proofErr w:type="spellEnd"/>
            <w:r w:rsidRPr="006773D4">
              <w:rPr>
                <w:sz w:val="28"/>
                <w:szCs w:val="28"/>
              </w:rPr>
              <w:t xml:space="preserve"> 20.12.1991 № 2011-ХІІ (</w:t>
            </w:r>
            <w:proofErr w:type="spellStart"/>
            <w:r w:rsidRPr="006773D4">
              <w:rPr>
                <w:sz w:val="28"/>
                <w:szCs w:val="28"/>
              </w:rPr>
              <w:t>зі</w:t>
            </w:r>
            <w:proofErr w:type="spellEnd"/>
            <w:r w:rsidR="00732388" w:rsidRPr="006773D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773D4">
              <w:rPr>
                <w:sz w:val="28"/>
                <w:szCs w:val="28"/>
              </w:rPr>
              <w:t>змінами</w:t>
            </w:r>
            <w:proofErr w:type="spellEnd"/>
            <w:r w:rsidRPr="006773D4">
              <w:rPr>
                <w:sz w:val="28"/>
                <w:szCs w:val="28"/>
              </w:rPr>
              <w:t>).</w:t>
            </w:r>
          </w:p>
        </w:tc>
      </w:tr>
      <w:tr w:rsidR="00E669C7" w14:paraId="16808179" w14:textId="77777777" w:rsidTr="006E0A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F7004" w14:textId="77777777" w:rsidR="00E669C7" w:rsidRDefault="001C6B0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954BF" w14:textId="77777777" w:rsidR="00E669C7" w:rsidRDefault="001C6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F0A3" w14:textId="77777777" w:rsidR="00E669C7" w:rsidRDefault="00BB7145" w:rsidP="006773D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Відділ з питань ветеранської політики Чортківської </w:t>
            </w:r>
            <w:r w:rsidR="001C6B0D"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E669C7" w14:paraId="07C9B3D4" w14:textId="77777777" w:rsidTr="006E0AE8">
        <w:trPr>
          <w:trHeight w:val="1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3B3EE" w14:textId="77777777" w:rsidR="00E669C7" w:rsidRDefault="00342805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1C6B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A9B69" w14:textId="77777777" w:rsidR="00E669C7" w:rsidRDefault="001C6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Відповідальн</w:t>
            </w:r>
            <w:r w:rsidR="00342805">
              <w:rPr>
                <w:sz w:val="28"/>
                <w:szCs w:val="28"/>
                <w:lang w:val="uk-UA"/>
              </w:rPr>
              <w:t>ий</w:t>
            </w:r>
            <w:r>
              <w:rPr>
                <w:sz w:val="28"/>
                <w:szCs w:val="28"/>
                <w:lang w:val="uk-UA"/>
              </w:rPr>
              <w:t xml:space="preserve"> виконав</w:t>
            </w:r>
            <w:r w:rsidR="00342805">
              <w:rPr>
                <w:sz w:val="28"/>
                <w:szCs w:val="28"/>
                <w:lang w:val="uk-UA"/>
              </w:rPr>
              <w:t>ець</w:t>
            </w:r>
            <w:r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DED8" w14:textId="77777777" w:rsidR="00E669C7" w:rsidRPr="00691492" w:rsidRDefault="00342805" w:rsidP="00421E97">
            <w:pPr>
              <w:pStyle w:val="a1"/>
              <w:spacing w:after="0"/>
              <w:jc w:val="both"/>
              <w:rPr>
                <w:color w:val="C00000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Відділ з питань ветеранської політики Чортківської </w:t>
            </w:r>
            <w:r>
              <w:rPr>
                <w:sz w:val="28"/>
                <w:szCs w:val="28"/>
                <w:lang w:val="uk-UA"/>
              </w:rPr>
              <w:t xml:space="preserve">міської ради, </w:t>
            </w:r>
            <w:r w:rsidRPr="00342805">
              <w:rPr>
                <w:sz w:val="28"/>
                <w:szCs w:val="28"/>
              </w:rPr>
              <w:t xml:space="preserve"> відділ бухгалтерського обліку та звітності апарату </w:t>
            </w:r>
            <w:r w:rsidR="0006556F">
              <w:rPr>
                <w:sz w:val="28"/>
                <w:szCs w:val="28"/>
                <w:lang w:val="uk-UA"/>
              </w:rPr>
              <w:t xml:space="preserve">Чортківської </w:t>
            </w:r>
            <w:r w:rsidRPr="00342805">
              <w:rPr>
                <w:sz w:val="28"/>
                <w:szCs w:val="28"/>
              </w:rPr>
              <w:t>міської ради</w:t>
            </w:r>
            <w:r w:rsidR="00691492">
              <w:rPr>
                <w:sz w:val="28"/>
                <w:szCs w:val="28"/>
                <w:lang w:val="uk-UA"/>
              </w:rPr>
              <w:t>, Чортківська міська рада.</w:t>
            </w:r>
          </w:p>
        </w:tc>
      </w:tr>
      <w:tr w:rsidR="00E669C7" w14:paraId="5FB793F9" w14:textId="77777777" w:rsidTr="006E0AE8">
        <w:trPr>
          <w:trHeight w:val="5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477B2" w14:textId="77777777" w:rsidR="00E669C7" w:rsidRDefault="0003276B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1C6B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0E3E6" w14:textId="77777777" w:rsidR="00E669C7" w:rsidRDefault="001C6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Учасники Програми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A82C" w14:textId="223CD89C" w:rsidR="00E669C7" w:rsidRPr="00E35902" w:rsidRDefault="0003276B">
            <w:pPr>
              <w:pStyle w:val="a1"/>
              <w:spacing w:after="0"/>
              <w:jc w:val="both"/>
              <w:rPr>
                <w:color w:val="C00000"/>
                <w:sz w:val="28"/>
                <w:szCs w:val="28"/>
                <w:lang w:val="uk-UA"/>
              </w:rPr>
            </w:pPr>
            <w:r w:rsidRPr="00E35902">
              <w:rPr>
                <w:color w:val="000000" w:themeColor="text1"/>
                <w:sz w:val="28"/>
                <w:szCs w:val="28"/>
                <w:lang w:val="uk-UA"/>
              </w:rPr>
              <w:t xml:space="preserve">Відділ з питань ветеранської політики Чортківської </w:t>
            </w:r>
            <w:r w:rsidRPr="00E35902">
              <w:rPr>
                <w:sz w:val="28"/>
                <w:szCs w:val="28"/>
                <w:lang w:val="uk-UA"/>
              </w:rPr>
              <w:t xml:space="preserve">міської ради, </w:t>
            </w:r>
            <w:r w:rsidRPr="00E35902">
              <w:rPr>
                <w:sz w:val="28"/>
                <w:szCs w:val="28"/>
              </w:rPr>
              <w:t xml:space="preserve"> відділ бухгалтерського обліку та звітності апарату </w:t>
            </w:r>
            <w:r w:rsidR="00342805" w:rsidRPr="00E35902">
              <w:rPr>
                <w:sz w:val="28"/>
                <w:szCs w:val="28"/>
              </w:rPr>
              <w:t>Чортківської міської ради, фінансове управління Чортківської міської ради</w:t>
            </w:r>
            <w:r w:rsidR="00421E97" w:rsidRPr="00E35902">
              <w:rPr>
                <w:sz w:val="28"/>
                <w:szCs w:val="28"/>
              </w:rPr>
              <w:t xml:space="preserve">, </w:t>
            </w:r>
            <w:r w:rsidR="00421E97" w:rsidRPr="00E35902">
              <w:rPr>
                <w:sz w:val="28"/>
                <w:szCs w:val="28"/>
                <w:lang w:val="uk-UA"/>
              </w:rPr>
              <w:t>відділ «Центр надання адміністративних послуг»</w:t>
            </w:r>
            <w:r w:rsidR="00747A85">
              <w:rPr>
                <w:sz w:val="28"/>
                <w:szCs w:val="28"/>
                <w:lang w:val="uk-UA"/>
              </w:rPr>
              <w:t xml:space="preserve"> Чортківської міської ради</w:t>
            </w:r>
            <w:r w:rsidR="00421E97" w:rsidRPr="00E35902">
              <w:rPr>
                <w:sz w:val="28"/>
                <w:szCs w:val="28"/>
                <w:lang w:val="uk-UA"/>
              </w:rPr>
              <w:t xml:space="preserve">, </w:t>
            </w:r>
            <w:r w:rsidR="00E35902" w:rsidRPr="00E35902">
              <w:rPr>
                <w:sz w:val="28"/>
                <w:szCs w:val="28"/>
                <w:lang w:val="uk-UA"/>
              </w:rPr>
              <w:t>управління освіти, молоді та спорту</w:t>
            </w:r>
            <w:r w:rsidR="00E35902">
              <w:rPr>
                <w:sz w:val="28"/>
                <w:szCs w:val="28"/>
                <w:lang w:val="uk-UA"/>
              </w:rPr>
              <w:t xml:space="preserve"> Чортківської міської ради</w:t>
            </w:r>
            <w:r w:rsidR="00747A85">
              <w:rPr>
                <w:sz w:val="28"/>
                <w:szCs w:val="28"/>
                <w:lang w:val="uk-UA"/>
              </w:rPr>
              <w:t>, управління соціального захисту та охорони здоров’я Чортківської міської ради.</w:t>
            </w:r>
            <w:r w:rsidR="00E35902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E669C7" w14:paraId="0C4844BE" w14:textId="77777777" w:rsidTr="006E0AE8">
        <w:trPr>
          <w:trHeight w:val="4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49831" w14:textId="77777777" w:rsidR="00E669C7" w:rsidRDefault="0003276B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1C6B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F5662" w14:textId="77777777" w:rsidR="00E669C7" w:rsidRDefault="001C6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CB7C" w14:textId="77777777" w:rsidR="00E669C7" w:rsidRDefault="001C6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421E97">
              <w:rPr>
                <w:sz w:val="28"/>
                <w:szCs w:val="28"/>
                <w:lang w:val="uk-UA"/>
              </w:rPr>
              <w:t>5</w:t>
            </w:r>
            <w:r>
              <w:rPr>
                <w:rStyle w:val="af3"/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202</w:t>
            </w:r>
            <w:r w:rsidR="00421E97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E669C7" w14:paraId="0D38B192" w14:textId="77777777" w:rsidTr="006E0A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1E7B1" w14:textId="77777777" w:rsidR="00E669C7" w:rsidRDefault="001C6B0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253C1" w14:textId="77777777" w:rsidR="00E669C7" w:rsidRDefault="00032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406E0" w14:textId="77777777" w:rsidR="00E669C7" w:rsidRDefault="0003276B">
            <w:pPr>
              <w:jc w:val="both"/>
              <w:rPr>
                <w:sz w:val="28"/>
                <w:szCs w:val="28"/>
              </w:rPr>
            </w:pPr>
            <w:r w:rsidRPr="0003276B">
              <w:rPr>
                <w:sz w:val="28"/>
                <w:szCs w:val="28"/>
              </w:rPr>
              <w:t xml:space="preserve">бюджет міської територіальної громади та </w:t>
            </w:r>
            <w:proofErr w:type="spellStart"/>
            <w:r w:rsidRPr="0003276B">
              <w:rPr>
                <w:sz w:val="28"/>
                <w:szCs w:val="28"/>
              </w:rPr>
              <w:t>інші</w:t>
            </w:r>
            <w:proofErr w:type="spellEnd"/>
            <w:r w:rsidR="0073238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3276B">
              <w:rPr>
                <w:sz w:val="28"/>
                <w:szCs w:val="28"/>
              </w:rPr>
              <w:t>джерела</w:t>
            </w:r>
            <w:proofErr w:type="spellEnd"/>
            <w:r w:rsidRPr="0003276B">
              <w:rPr>
                <w:sz w:val="28"/>
                <w:szCs w:val="28"/>
              </w:rPr>
              <w:t xml:space="preserve"> не </w:t>
            </w:r>
            <w:proofErr w:type="spellStart"/>
            <w:r w:rsidRPr="0003276B">
              <w:rPr>
                <w:sz w:val="28"/>
                <w:szCs w:val="28"/>
              </w:rPr>
              <w:t>заборонені</w:t>
            </w:r>
            <w:proofErr w:type="spellEnd"/>
            <w:r w:rsidR="0073238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3276B">
              <w:rPr>
                <w:sz w:val="28"/>
                <w:szCs w:val="28"/>
              </w:rPr>
              <w:lastRenderedPageBreak/>
              <w:t>законодавством</w:t>
            </w:r>
            <w:proofErr w:type="spellEnd"/>
            <w:r w:rsidRPr="0003276B">
              <w:rPr>
                <w:sz w:val="28"/>
                <w:szCs w:val="28"/>
              </w:rPr>
              <w:t>.</w:t>
            </w:r>
          </w:p>
        </w:tc>
      </w:tr>
      <w:tr w:rsidR="00E669C7" w14:paraId="05BFF087" w14:textId="77777777" w:rsidTr="006E0AE8">
        <w:trPr>
          <w:trHeight w:val="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0DA9F" w14:textId="77777777" w:rsidR="00E669C7" w:rsidRDefault="001C6B0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FE285" w14:textId="77777777" w:rsidR="00E669C7" w:rsidRDefault="001C6B0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 у тому числі: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20392" w14:textId="613A4CC6" w:rsidR="00E669C7" w:rsidRPr="00D66DEE" w:rsidRDefault="003A3873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22"/>
                <w:bCs/>
                <w:spacing w:val="-1"/>
                <w:sz w:val="28"/>
                <w:szCs w:val="28"/>
                <w:lang w:val="uk-UA"/>
              </w:rPr>
              <w:t>2440</w:t>
            </w:r>
            <w:r w:rsidR="00D66DEE" w:rsidRPr="00D66DEE">
              <w:rPr>
                <w:rStyle w:val="FontStyle22"/>
                <w:bCs/>
                <w:spacing w:val="-1"/>
                <w:sz w:val="28"/>
                <w:szCs w:val="28"/>
                <w:lang w:val="uk-UA"/>
              </w:rPr>
              <w:t xml:space="preserve">,0 </w:t>
            </w:r>
            <w:r w:rsidR="001C6B0D" w:rsidRPr="00D66DEE">
              <w:rPr>
                <w:rStyle w:val="FontStyle22"/>
                <w:bCs/>
                <w:spacing w:val="-1"/>
                <w:sz w:val="28"/>
                <w:szCs w:val="28"/>
                <w:lang w:val="uk-UA"/>
              </w:rPr>
              <w:t>тис. грн</w:t>
            </w:r>
          </w:p>
        </w:tc>
      </w:tr>
      <w:tr w:rsidR="00E669C7" w14:paraId="5AF8444F" w14:textId="77777777" w:rsidTr="006E0AE8">
        <w:trPr>
          <w:trHeight w:val="6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B2184" w14:textId="77777777" w:rsidR="00E669C7" w:rsidRDefault="001C6B0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9.1.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1A0D1" w14:textId="77777777" w:rsidR="00E669C7" w:rsidRDefault="001C6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коштів бюджету </w:t>
            </w:r>
            <w:r w:rsidR="00FD5D26">
              <w:rPr>
                <w:sz w:val="28"/>
                <w:szCs w:val="28"/>
                <w:lang w:val="uk-UA"/>
              </w:rPr>
              <w:t>Чортківської</w:t>
            </w:r>
            <w:r>
              <w:rPr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3FEE" w14:textId="041185FB" w:rsidR="00E669C7" w:rsidRPr="00D66DEE" w:rsidRDefault="003A3873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22"/>
                <w:bCs/>
                <w:spacing w:val="-1"/>
                <w:sz w:val="28"/>
                <w:szCs w:val="28"/>
                <w:lang w:val="uk-UA"/>
              </w:rPr>
              <w:t>24</w:t>
            </w:r>
            <w:r w:rsidR="00D66DEE" w:rsidRPr="00D66DEE">
              <w:rPr>
                <w:rStyle w:val="FontStyle22"/>
                <w:bCs/>
                <w:spacing w:val="-1"/>
                <w:sz w:val="28"/>
                <w:szCs w:val="28"/>
                <w:lang w:val="uk-UA"/>
              </w:rPr>
              <w:t xml:space="preserve">40,0 </w:t>
            </w:r>
            <w:r w:rsidR="001C6B0D" w:rsidRPr="00D66DEE">
              <w:rPr>
                <w:rStyle w:val="FontStyle22"/>
                <w:bCs/>
                <w:spacing w:val="-1"/>
                <w:sz w:val="28"/>
                <w:szCs w:val="28"/>
                <w:lang w:val="uk-UA"/>
              </w:rPr>
              <w:t>тис. грн</w:t>
            </w:r>
          </w:p>
        </w:tc>
      </w:tr>
      <w:tr w:rsidR="00D12638" w14:paraId="0767C9BF" w14:textId="77777777" w:rsidTr="006E0AE8">
        <w:trPr>
          <w:trHeight w:val="6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1630B" w14:textId="77777777" w:rsidR="00D12638" w:rsidRDefault="00D12638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15665" w14:textId="77777777" w:rsidR="00D12638" w:rsidRDefault="00D1263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1969" w14:textId="77777777" w:rsidR="00D12638" w:rsidRDefault="00D12638">
            <w:pPr>
              <w:jc w:val="center"/>
              <w:rPr>
                <w:rStyle w:val="FontStyle22"/>
                <w:bCs/>
                <w:spacing w:val="-1"/>
                <w:sz w:val="28"/>
                <w:szCs w:val="28"/>
                <w:lang w:val="uk-UA"/>
              </w:rPr>
            </w:pPr>
            <w:r>
              <w:rPr>
                <w:rStyle w:val="FontStyle22"/>
                <w:bCs/>
                <w:spacing w:val="-1"/>
                <w:sz w:val="28"/>
                <w:szCs w:val="28"/>
                <w:lang w:val="uk-UA"/>
              </w:rPr>
              <w:t>-</w:t>
            </w:r>
          </w:p>
        </w:tc>
      </w:tr>
    </w:tbl>
    <w:p w14:paraId="33B35218" w14:textId="77777777" w:rsidR="00E669C7" w:rsidRDefault="00E669C7">
      <w:pPr>
        <w:pStyle w:val="a1"/>
        <w:spacing w:after="0"/>
        <w:jc w:val="center"/>
        <w:rPr>
          <w:b/>
          <w:sz w:val="28"/>
          <w:szCs w:val="28"/>
          <w:lang w:val="uk-UA"/>
        </w:rPr>
      </w:pPr>
    </w:p>
    <w:p w14:paraId="4124F588" w14:textId="77777777" w:rsidR="004B2218" w:rsidRDefault="004B2218" w:rsidP="00E710D1">
      <w:pPr>
        <w:jc w:val="center"/>
        <w:rPr>
          <w:b/>
          <w:sz w:val="28"/>
          <w:szCs w:val="28"/>
          <w:lang w:val="uk-UA"/>
        </w:rPr>
      </w:pPr>
    </w:p>
    <w:p w14:paraId="55450F53" w14:textId="67C30F0B" w:rsidR="0007240A" w:rsidRDefault="0007240A" w:rsidP="00E710D1">
      <w:pPr>
        <w:jc w:val="center"/>
        <w:rPr>
          <w:b/>
          <w:sz w:val="28"/>
          <w:szCs w:val="28"/>
          <w:lang w:val="uk-UA"/>
        </w:rPr>
      </w:pPr>
      <w:r w:rsidRPr="00951D84">
        <w:rPr>
          <w:b/>
          <w:sz w:val="28"/>
          <w:szCs w:val="28"/>
          <w:lang w:val="uk-UA"/>
        </w:rPr>
        <w:t>4. Обґрунтування</w:t>
      </w:r>
      <w:r w:rsidR="00363416">
        <w:rPr>
          <w:b/>
          <w:sz w:val="28"/>
          <w:szCs w:val="28"/>
          <w:lang w:val="uk-UA"/>
        </w:rPr>
        <w:t xml:space="preserve"> </w:t>
      </w:r>
      <w:r w:rsidRPr="00951D84">
        <w:rPr>
          <w:b/>
          <w:sz w:val="28"/>
          <w:szCs w:val="28"/>
          <w:lang w:val="uk-UA"/>
        </w:rPr>
        <w:t>шляхів і засобів</w:t>
      </w:r>
      <w:r w:rsidR="00363416">
        <w:rPr>
          <w:b/>
          <w:sz w:val="28"/>
          <w:szCs w:val="28"/>
          <w:lang w:val="uk-UA"/>
        </w:rPr>
        <w:t xml:space="preserve"> </w:t>
      </w:r>
      <w:r w:rsidRPr="00951D84">
        <w:rPr>
          <w:b/>
          <w:sz w:val="28"/>
          <w:szCs w:val="28"/>
          <w:lang w:val="uk-UA"/>
        </w:rPr>
        <w:t>розв’язання</w:t>
      </w:r>
      <w:r w:rsidR="00363416">
        <w:rPr>
          <w:b/>
          <w:sz w:val="28"/>
          <w:szCs w:val="28"/>
          <w:lang w:val="uk-UA"/>
        </w:rPr>
        <w:t xml:space="preserve"> </w:t>
      </w:r>
      <w:r w:rsidRPr="00951D84">
        <w:rPr>
          <w:b/>
          <w:sz w:val="28"/>
          <w:szCs w:val="28"/>
          <w:lang w:val="uk-UA"/>
        </w:rPr>
        <w:t>проблеми, обсягів та джерел</w:t>
      </w:r>
      <w:r w:rsidR="00363416">
        <w:rPr>
          <w:b/>
          <w:sz w:val="28"/>
          <w:szCs w:val="28"/>
          <w:lang w:val="uk-UA"/>
        </w:rPr>
        <w:t xml:space="preserve"> </w:t>
      </w:r>
      <w:r w:rsidRPr="00951D84">
        <w:rPr>
          <w:b/>
          <w:sz w:val="28"/>
          <w:szCs w:val="28"/>
          <w:lang w:val="uk-UA"/>
        </w:rPr>
        <w:t>фінансування; строки та етапи виконання Програми</w:t>
      </w:r>
    </w:p>
    <w:p w14:paraId="5569BC8A" w14:textId="77777777" w:rsidR="0007240A" w:rsidRDefault="0007240A" w:rsidP="00351600">
      <w:pPr>
        <w:jc w:val="both"/>
        <w:rPr>
          <w:b/>
          <w:sz w:val="28"/>
          <w:szCs w:val="28"/>
          <w:lang w:val="uk-UA"/>
        </w:rPr>
      </w:pPr>
    </w:p>
    <w:p w14:paraId="5748E2B7" w14:textId="7C9C91F3" w:rsidR="00E710D1" w:rsidRDefault="00E710D1" w:rsidP="004B2218">
      <w:pPr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</w:p>
    <w:p w14:paraId="222E5C20" w14:textId="77777777" w:rsidR="00E710D1" w:rsidRDefault="00E710D1" w:rsidP="00E710D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Ресурсне забезпечення </w:t>
      </w:r>
      <w:r w:rsidR="002E19BF">
        <w:rPr>
          <w:b/>
          <w:bCs/>
          <w:sz w:val="28"/>
          <w:szCs w:val="28"/>
          <w:lang w:val="uk-UA"/>
        </w:rPr>
        <w:t xml:space="preserve">Програми </w:t>
      </w:r>
    </w:p>
    <w:p w14:paraId="679102B3" w14:textId="77777777" w:rsidR="00E710D1" w:rsidRDefault="00E710D1" w:rsidP="00E710D1">
      <w:pPr>
        <w:jc w:val="right"/>
        <w:rPr>
          <w:sz w:val="28"/>
          <w:szCs w:val="28"/>
          <w:lang w:val="uk-UA"/>
        </w:rPr>
      </w:pPr>
    </w:p>
    <w:tbl>
      <w:tblPr>
        <w:tblStyle w:val="afb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1843"/>
        <w:gridCol w:w="2096"/>
        <w:gridCol w:w="2298"/>
      </w:tblGrid>
      <w:tr w:rsidR="002E19BF" w14:paraId="26AD079B" w14:textId="77777777" w:rsidTr="007C75B6">
        <w:trPr>
          <w:trHeight w:val="803"/>
        </w:trPr>
        <w:tc>
          <w:tcPr>
            <w:tcW w:w="3402" w:type="dxa"/>
            <w:vMerge w:val="restart"/>
          </w:tcPr>
          <w:p w14:paraId="41218D61" w14:textId="77777777" w:rsidR="002E19BF" w:rsidRDefault="002E19BF" w:rsidP="004A57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939" w:type="dxa"/>
            <w:gridSpan w:val="2"/>
          </w:tcPr>
          <w:p w14:paraId="3F39A1D9" w14:textId="77777777" w:rsidR="002E19BF" w:rsidRDefault="002E19BF" w:rsidP="004A57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Етапи виконання програми,</w:t>
            </w:r>
          </w:p>
          <w:p w14:paraId="2102D2FB" w14:textId="77777777" w:rsidR="002E19BF" w:rsidRDefault="002E19BF" w:rsidP="004A57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298" w:type="dxa"/>
            <w:vMerge w:val="restart"/>
          </w:tcPr>
          <w:p w14:paraId="0464B629" w14:textId="77777777" w:rsidR="002E19BF" w:rsidRDefault="002E19BF" w:rsidP="004A57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Усього витрат на виконання програми, тис. грн.</w:t>
            </w:r>
          </w:p>
        </w:tc>
      </w:tr>
      <w:tr w:rsidR="002E19BF" w14:paraId="4FDBEB6F" w14:textId="77777777" w:rsidTr="007C75B6">
        <w:trPr>
          <w:trHeight w:val="802"/>
        </w:trPr>
        <w:tc>
          <w:tcPr>
            <w:tcW w:w="3402" w:type="dxa"/>
            <w:vMerge/>
          </w:tcPr>
          <w:p w14:paraId="57098E70" w14:textId="77777777" w:rsidR="002E19BF" w:rsidRDefault="002E19BF" w:rsidP="002E19B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24AA4351" w14:textId="77777777" w:rsidR="002E19BF" w:rsidRDefault="002E19BF" w:rsidP="002E19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2096" w:type="dxa"/>
          </w:tcPr>
          <w:p w14:paraId="32E55218" w14:textId="77777777" w:rsidR="002E19BF" w:rsidRDefault="002E19BF" w:rsidP="002E19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2298" w:type="dxa"/>
            <w:vMerge/>
          </w:tcPr>
          <w:p w14:paraId="228B2A21" w14:textId="77777777" w:rsidR="002E19BF" w:rsidRDefault="002E19BF" w:rsidP="002E19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E19BF" w14:paraId="50FA7C37" w14:textId="77777777" w:rsidTr="007C75B6">
        <w:tc>
          <w:tcPr>
            <w:tcW w:w="3402" w:type="dxa"/>
          </w:tcPr>
          <w:p w14:paraId="42E3EB0C" w14:textId="77777777" w:rsidR="002E19BF" w:rsidRDefault="002E19BF" w:rsidP="002E19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ресурсів, усього, у тому числі:</w:t>
            </w:r>
          </w:p>
        </w:tc>
        <w:tc>
          <w:tcPr>
            <w:tcW w:w="1843" w:type="dxa"/>
          </w:tcPr>
          <w:p w14:paraId="3CBD1083" w14:textId="7CD5C8D4" w:rsidR="002E19BF" w:rsidRPr="00D57016" w:rsidRDefault="00561975" w:rsidP="002E19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1520</w:t>
            </w:r>
            <w:r w:rsidR="00D66DEE" w:rsidRPr="00D57016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096" w:type="dxa"/>
          </w:tcPr>
          <w:p w14:paraId="3C2F53AC" w14:textId="77777777" w:rsidR="002E19BF" w:rsidRPr="00D57016" w:rsidRDefault="00D66DEE" w:rsidP="002E19BF">
            <w:pPr>
              <w:jc w:val="both"/>
              <w:rPr>
                <w:sz w:val="28"/>
                <w:szCs w:val="28"/>
                <w:lang w:val="uk-UA"/>
              </w:rPr>
            </w:pPr>
            <w:r w:rsidRPr="00D57016">
              <w:rPr>
                <w:sz w:val="28"/>
                <w:szCs w:val="28"/>
                <w:lang w:val="uk-UA"/>
              </w:rPr>
              <w:t>920,0</w:t>
            </w:r>
          </w:p>
        </w:tc>
        <w:tc>
          <w:tcPr>
            <w:tcW w:w="2298" w:type="dxa"/>
          </w:tcPr>
          <w:p w14:paraId="7EA9BE67" w14:textId="18F544AF" w:rsidR="002E19BF" w:rsidRPr="00D57016" w:rsidRDefault="00561975" w:rsidP="002E19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2440</w:t>
            </w:r>
            <w:r w:rsidR="00D66DEE" w:rsidRPr="00D57016">
              <w:rPr>
                <w:sz w:val="28"/>
                <w:szCs w:val="28"/>
                <w:lang w:val="uk-UA"/>
              </w:rPr>
              <w:t>,0</w:t>
            </w:r>
          </w:p>
        </w:tc>
      </w:tr>
      <w:tr w:rsidR="002E19BF" w14:paraId="7E757456" w14:textId="77777777" w:rsidTr="007C75B6">
        <w:tc>
          <w:tcPr>
            <w:tcW w:w="3402" w:type="dxa"/>
          </w:tcPr>
          <w:p w14:paraId="347C1B21" w14:textId="77777777" w:rsidR="002E19BF" w:rsidRDefault="002E19BF" w:rsidP="002E19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Коштів бюджету </w:t>
            </w:r>
            <w:r w:rsidR="00FD5D26">
              <w:rPr>
                <w:sz w:val="28"/>
                <w:szCs w:val="28"/>
                <w:lang w:val="uk-UA"/>
              </w:rPr>
              <w:t>Чортківської</w:t>
            </w:r>
            <w:r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843" w:type="dxa"/>
          </w:tcPr>
          <w:p w14:paraId="18298FF7" w14:textId="368A091D" w:rsidR="002E19BF" w:rsidRPr="00D57016" w:rsidRDefault="00561975" w:rsidP="002E19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1520</w:t>
            </w:r>
            <w:r w:rsidR="00D66DEE" w:rsidRPr="00D57016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096" w:type="dxa"/>
          </w:tcPr>
          <w:p w14:paraId="0D84BB71" w14:textId="77777777" w:rsidR="002E19BF" w:rsidRPr="00D57016" w:rsidRDefault="00D66DEE" w:rsidP="002E19BF">
            <w:pPr>
              <w:jc w:val="both"/>
              <w:rPr>
                <w:sz w:val="28"/>
                <w:szCs w:val="28"/>
                <w:lang w:val="uk-UA"/>
              </w:rPr>
            </w:pPr>
            <w:r w:rsidRPr="00D57016">
              <w:rPr>
                <w:sz w:val="28"/>
                <w:szCs w:val="28"/>
                <w:lang w:val="uk-UA"/>
              </w:rPr>
              <w:t>920,0</w:t>
            </w:r>
          </w:p>
        </w:tc>
        <w:tc>
          <w:tcPr>
            <w:tcW w:w="2298" w:type="dxa"/>
          </w:tcPr>
          <w:p w14:paraId="3817A72E" w14:textId="782DFA53" w:rsidR="002E19BF" w:rsidRPr="00D57016" w:rsidRDefault="00561975" w:rsidP="002E19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  <w:r w:rsidR="00D66DEE" w:rsidRPr="00D57016">
              <w:rPr>
                <w:sz w:val="28"/>
                <w:szCs w:val="28"/>
                <w:lang w:val="uk-UA"/>
              </w:rPr>
              <w:t>40,0</w:t>
            </w:r>
          </w:p>
        </w:tc>
      </w:tr>
    </w:tbl>
    <w:p w14:paraId="7AFD0545" w14:textId="77777777" w:rsidR="00E669C7" w:rsidRDefault="00E669C7">
      <w:pPr>
        <w:ind w:firstLine="709"/>
        <w:jc w:val="both"/>
      </w:pPr>
    </w:p>
    <w:p w14:paraId="57C015FC" w14:textId="77777777" w:rsidR="00381254" w:rsidRDefault="00381254">
      <w:pPr>
        <w:jc w:val="center"/>
        <w:rPr>
          <w:b/>
          <w:sz w:val="28"/>
          <w:szCs w:val="28"/>
          <w:lang w:val="uk-UA"/>
        </w:rPr>
      </w:pPr>
    </w:p>
    <w:p w14:paraId="060663BA" w14:textId="77777777" w:rsidR="00691492" w:rsidRDefault="00691492" w:rsidP="00AC157D">
      <w:pPr>
        <w:jc w:val="center"/>
        <w:rPr>
          <w:b/>
          <w:bCs/>
          <w:sz w:val="28"/>
          <w:szCs w:val="28"/>
          <w:lang w:val="uk-UA"/>
        </w:rPr>
      </w:pPr>
    </w:p>
    <w:p w14:paraId="62933F77" w14:textId="77777777" w:rsidR="00EB18CC" w:rsidRDefault="00EB18CC">
      <w:pPr>
        <w:jc w:val="both"/>
        <w:rPr>
          <w:b/>
          <w:sz w:val="28"/>
          <w:szCs w:val="28"/>
          <w:lang w:val="uk-UA"/>
        </w:rPr>
      </w:pPr>
    </w:p>
    <w:p w14:paraId="213A1819" w14:textId="3872A8DC" w:rsidR="00AB1D5D" w:rsidRPr="004B3CCD" w:rsidRDefault="00802A5C" w:rsidP="00AB1D5D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Секретар міської ради</w:t>
      </w:r>
      <w:r w:rsidR="00AB1D5D" w:rsidRPr="004B3CCD">
        <w:rPr>
          <w:b/>
          <w:bCs/>
          <w:sz w:val="28"/>
          <w:szCs w:val="28"/>
          <w:lang w:val="uk-UA" w:eastAsia="ru-RU"/>
        </w:rPr>
        <w:t xml:space="preserve">                        </w:t>
      </w:r>
      <w:r>
        <w:rPr>
          <w:b/>
          <w:bCs/>
          <w:sz w:val="28"/>
          <w:szCs w:val="28"/>
          <w:lang w:val="uk-UA" w:eastAsia="ru-RU"/>
        </w:rPr>
        <w:t xml:space="preserve">                                   Ярослав ДЗИНДРА</w:t>
      </w:r>
    </w:p>
    <w:p w14:paraId="4CBB424F" w14:textId="77777777" w:rsidR="00E669C7" w:rsidRDefault="00E669C7">
      <w:pPr>
        <w:jc w:val="both"/>
        <w:rPr>
          <w:sz w:val="28"/>
          <w:szCs w:val="28"/>
          <w:lang w:val="uk-UA"/>
        </w:rPr>
      </w:pPr>
    </w:p>
    <w:p w14:paraId="46EBB8A0" w14:textId="77777777" w:rsidR="00E669C7" w:rsidRDefault="00E669C7">
      <w:pPr>
        <w:jc w:val="both"/>
        <w:rPr>
          <w:sz w:val="28"/>
          <w:szCs w:val="28"/>
          <w:lang w:val="uk-UA"/>
        </w:rPr>
      </w:pPr>
    </w:p>
    <w:p w14:paraId="5C16A97D" w14:textId="77777777" w:rsidR="00E669C7" w:rsidRDefault="00E669C7">
      <w:pPr>
        <w:jc w:val="both"/>
        <w:rPr>
          <w:sz w:val="28"/>
          <w:szCs w:val="28"/>
          <w:lang w:val="uk-UA"/>
        </w:rPr>
      </w:pPr>
    </w:p>
    <w:p w14:paraId="6C7118AB" w14:textId="77777777" w:rsidR="00E669C7" w:rsidRDefault="00E669C7">
      <w:pPr>
        <w:jc w:val="both"/>
        <w:rPr>
          <w:sz w:val="28"/>
          <w:szCs w:val="28"/>
          <w:lang w:val="uk-UA"/>
        </w:rPr>
      </w:pPr>
    </w:p>
    <w:p w14:paraId="49CC466A" w14:textId="77777777" w:rsidR="00E669C7" w:rsidRDefault="00E669C7">
      <w:pPr>
        <w:jc w:val="both"/>
        <w:rPr>
          <w:sz w:val="28"/>
          <w:szCs w:val="28"/>
          <w:lang w:val="uk-UA"/>
        </w:rPr>
      </w:pPr>
    </w:p>
    <w:p w14:paraId="3CB638BC" w14:textId="77777777" w:rsidR="00E669C7" w:rsidRDefault="00E669C7">
      <w:pPr>
        <w:jc w:val="both"/>
        <w:rPr>
          <w:sz w:val="28"/>
          <w:szCs w:val="28"/>
          <w:lang w:val="uk-UA"/>
        </w:rPr>
      </w:pPr>
    </w:p>
    <w:p w14:paraId="35AB512D" w14:textId="77777777" w:rsidR="00E669C7" w:rsidRDefault="00E669C7">
      <w:pPr>
        <w:jc w:val="right"/>
        <w:rPr>
          <w:sz w:val="28"/>
          <w:szCs w:val="28"/>
          <w:lang w:val="uk-UA"/>
        </w:rPr>
      </w:pPr>
    </w:p>
    <w:p w14:paraId="0855ECC4" w14:textId="77777777" w:rsidR="00E669C7" w:rsidRDefault="00E669C7">
      <w:pPr>
        <w:jc w:val="both"/>
        <w:sectPr w:rsidR="00E669C7" w:rsidSect="006E0AE8">
          <w:pgSz w:w="11906" w:h="16838"/>
          <w:pgMar w:top="1134" w:right="567" w:bottom="1134" w:left="1701" w:header="1134" w:footer="720" w:gutter="0"/>
          <w:pgNumType w:start="3" w:chapSep="period"/>
          <w:cols w:space="720"/>
        </w:sectPr>
      </w:pPr>
    </w:p>
    <w:p w14:paraId="6368BE45" w14:textId="77777777" w:rsidR="00E669C7" w:rsidRDefault="00E669C7">
      <w:pPr>
        <w:pStyle w:val="a1"/>
        <w:spacing w:after="0"/>
        <w:jc w:val="right"/>
        <w:rPr>
          <w:sz w:val="28"/>
          <w:szCs w:val="28"/>
          <w:lang w:val="uk-UA"/>
        </w:rPr>
      </w:pPr>
    </w:p>
    <w:p w14:paraId="6D757BAB" w14:textId="77777777" w:rsidR="00E669C7" w:rsidRDefault="00E669C7">
      <w:pPr>
        <w:rPr>
          <w:lang w:val="uk-UA"/>
        </w:rPr>
      </w:pPr>
    </w:p>
    <w:sectPr w:rsidR="00E669C7" w:rsidSect="00E669C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298" w:right="1134" w:bottom="567" w:left="907" w:header="709" w:footer="709" w:gutter="0"/>
      <w:pgNumType w:start="8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7D83" w14:textId="77777777" w:rsidR="005921C1" w:rsidRDefault="005921C1"/>
  </w:endnote>
  <w:endnote w:type="continuationSeparator" w:id="0">
    <w:p w14:paraId="26E46C3D" w14:textId="77777777" w:rsidR="005921C1" w:rsidRDefault="005921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BEF4" w14:textId="77777777" w:rsidR="00E669C7" w:rsidRDefault="00E669C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6665" w14:textId="77777777" w:rsidR="00E669C7" w:rsidRDefault="00E669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6632F" w14:textId="77777777" w:rsidR="005921C1" w:rsidRDefault="005921C1"/>
  </w:footnote>
  <w:footnote w:type="continuationSeparator" w:id="0">
    <w:p w14:paraId="123557C3" w14:textId="77777777" w:rsidR="005921C1" w:rsidRDefault="005921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4293" w14:textId="28585EAF" w:rsidR="00E669C7" w:rsidRDefault="00E669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593D" w14:textId="77777777" w:rsidR="00E669C7" w:rsidRDefault="00E669C7">
    <w:pPr>
      <w:pStyle w:val="a8"/>
      <w:jc w:val="center"/>
    </w:pPr>
  </w:p>
  <w:p w14:paraId="1F26357B" w14:textId="77777777" w:rsidR="00E669C7" w:rsidRDefault="00E669C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9A51" w14:textId="77777777" w:rsidR="00E669C7" w:rsidRDefault="00E669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F62C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D32934"/>
    <w:multiLevelType w:val="multilevel"/>
    <w:tmpl w:val="BB82FF2E"/>
    <w:lvl w:ilvl="0">
      <w:start w:val="1"/>
      <w:numFmt w:val="decimal"/>
      <w:lvlText w:val="%1."/>
      <w:lvlJc w:val="left"/>
      <w:pPr>
        <w:ind w:left="630" w:hanging="630"/>
      </w:pPr>
      <w:rPr>
        <w:sz w:val="22"/>
      </w:rPr>
    </w:lvl>
    <w:lvl w:ilvl="1">
      <w:start w:val="1"/>
      <w:numFmt w:val="decimal"/>
      <w:lvlText w:val="%1.%2)"/>
      <w:lvlJc w:val="left"/>
      <w:pPr>
        <w:ind w:left="630" w:hanging="630"/>
      </w:pPr>
      <w:rPr>
        <w:sz w:val="22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sz w:val="22"/>
      </w:rPr>
    </w:lvl>
  </w:abstractNum>
  <w:abstractNum w:abstractNumId="2" w15:restartNumberingAfterBreak="0">
    <w:nsid w:val="3B4C1AD5"/>
    <w:multiLevelType w:val="hybridMultilevel"/>
    <w:tmpl w:val="252C8090"/>
    <w:lvl w:ilvl="0" w:tplc="CC30C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5B663E"/>
    <w:multiLevelType w:val="hybridMultilevel"/>
    <w:tmpl w:val="9A3A1DD6"/>
    <w:lvl w:ilvl="0" w:tplc="E5080C9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63B59"/>
    <w:multiLevelType w:val="hybridMultilevel"/>
    <w:tmpl w:val="01904034"/>
    <w:lvl w:ilvl="0" w:tplc="4702790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50FE8"/>
    <w:multiLevelType w:val="hybridMultilevel"/>
    <w:tmpl w:val="A4FE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0802270">
    <w:abstractNumId w:val="0"/>
  </w:num>
  <w:num w:numId="2" w16cid:durableId="1779256396">
    <w:abstractNumId w:val="5"/>
  </w:num>
  <w:num w:numId="3" w16cid:durableId="39283833">
    <w:abstractNumId w:val="4"/>
  </w:num>
  <w:num w:numId="4" w16cid:durableId="1232302975">
    <w:abstractNumId w:val="1"/>
  </w:num>
  <w:num w:numId="5" w16cid:durableId="1758359491">
    <w:abstractNumId w:val="3"/>
  </w:num>
  <w:num w:numId="6" w16cid:durableId="1556771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9C7"/>
    <w:rsid w:val="0000215A"/>
    <w:rsid w:val="00016084"/>
    <w:rsid w:val="00024DCA"/>
    <w:rsid w:val="0003276B"/>
    <w:rsid w:val="00057AD5"/>
    <w:rsid w:val="00063C01"/>
    <w:rsid w:val="0006556F"/>
    <w:rsid w:val="000708E9"/>
    <w:rsid w:val="0007240A"/>
    <w:rsid w:val="00077187"/>
    <w:rsid w:val="00080862"/>
    <w:rsid w:val="00085E41"/>
    <w:rsid w:val="000868AC"/>
    <w:rsid w:val="00087D01"/>
    <w:rsid w:val="0009077B"/>
    <w:rsid w:val="000A7EA8"/>
    <w:rsid w:val="000B2A62"/>
    <w:rsid w:val="000E1FC2"/>
    <w:rsid w:val="000F4DC1"/>
    <w:rsid w:val="00103B1D"/>
    <w:rsid w:val="00125323"/>
    <w:rsid w:val="00125D83"/>
    <w:rsid w:val="001260B7"/>
    <w:rsid w:val="001269C0"/>
    <w:rsid w:val="00132899"/>
    <w:rsid w:val="00186089"/>
    <w:rsid w:val="001A70A9"/>
    <w:rsid w:val="001C3444"/>
    <w:rsid w:val="001C6B0D"/>
    <w:rsid w:val="001E61DD"/>
    <w:rsid w:val="00200821"/>
    <w:rsid w:val="00201B6A"/>
    <w:rsid w:val="00223AB4"/>
    <w:rsid w:val="00287F6B"/>
    <w:rsid w:val="002C28C4"/>
    <w:rsid w:val="002E19BF"/>
    <w:rsid w:val="002F52CE"/>
    <w:rsid w:val="002F6963"/>
    <w:rsid w:val="00321368"/>
    <w:rsid w:val="00321E52"/>
    <w:rsid w:val="00324975"/>
    <w:rsid w:val="003274C4"/>
    <w:rsid w:val="0033254B"/>
    <w:rsid w:val="003328DD"/>
    <w:rsid w:val="003333B2"/>
    <w:rsid w:val="00342805"/>
    <w:rsid w:val="003451C9"/>
    <w:rsid w:val="00351600"/>
    <w:rsid w:val="00353953"/>
    <w:rsid w:val="00363416"/>
    <w:rsid w:val="00363C18"/>
    <w:rsid w:val="00365F0F"/>
    <w:rsid w:val="003738CA"/>
    <w:rsid w:val="00375248"/>
    <w:rsid w:val="00381254"/>
    <w:rsid w:val="003A3873"/>
    <w:rsid w:val="003B772F"/>
    <w:rsid w:val="003C60F4"/>
    <w:rsid w:val="003E7935"/>
    <w:rsid w:val="00411C0D"/>
    <w:rsid w:val="00421E97"/>
    <w:rsid w:val="0043505F"/>
    <w:rsid w:val="004729C1"/>
    <w:rsid w:val="00493E48"/>
    <w:rsid w:val="004B2218"/>
    <w:rsid w:val="004F0A10"/>
    <w:rsid w:val="004F26B8"/>
    <w:rsid w:val="004F5E38"/>
    <w:rsid w:val="00507A7D"/>
    <w:rsid w:val="005111DB"/>
    <w:rsid w:val="00522EAA"/>
    <w:rsid w:val="00561975"/>
    <w:rsid w:val="005921C1"/>
    <w:rsid w:val="005B1520"/>
    <w:rsid w:val="005E0B11"/>
    <w:rsid w:val="005E397B"/>
    <w:rsid w:val="005F4227"/>
    <w:rsid w:val="005F4BDD"/>
    <w:rsid w:val="00602FD5"/>
    <w:rsid w:val="00621447"/>
    <w:rsid w:val="006228CA"/>
    <w:rsid w:val="0064125B"/>
    <w:rsid w:val="006509E7"/>
    <w:rsid w:val="00651820"/>
    <w:rsid w:val="00674B6E"/>
    <w:rsid w:val="006773D4"/>
    <w:rsid w:val="00691492"/>
    <w:rsid w:val="006A7B9B"/>
    <w:rsid w:val="006C5AF1"/>
    <w:rsid w:val="006E0AE8"/>
    <w:rsid w:val="007123EB"/>
    <w:rsid w:val="00732388"/>
    <w:rsid w:val="00747A85"/>
    <w:rsid w:val="0077676D"/>
    <w:rsid w:val="007B2E1E"/>
    <w:rsid w:val="007B3F11"/>
    <w:rsid w:val="007C728C"/>
    <w:rsid w:val="007C75B6"/>
    <w:rsid w:val="007D6240"/>
    <w:rsid w:val="00802A5C"/>
    <w:rsid w:val="0080569C"/>
    <w:rsid w:val="008503E4"/>
    <w:rsid w:val="0087427D"/>
    <w:rsid w:val="00886832"/>
    <w:rsid w:val="0089007C"/>
    <w:rsid w:val="00896732"/>
    <w:rsid w:val="008B2899"/>
    <w:rsid w:val="008C382C"/>
    <w:rsid w:val="008C6670"/>
    <w:rsid w:val="008D6F2B"/>
    <w:rsid w:val="008E2F53"/>
    <w:rsid w:val="008F2D34"/>
    <w:rsid w:val="00900549"/>
    <w:rsid w:val="00904CB5"/>
    <w:rsid w:val="009157DB"/>
    <w:rsid w:val="0093627F"/>
    <w:rsid w:val="009400FC"/>
    <w:rsid w:val="00946FF5"/>
    <w:rsid w:val="00951D84"/>
    <w:rsid w:val="00960A72"/>
    <w:rsid w:val="0097065D"/>
    <w:rsid w:val="00987EB2"/>
    <w:rsid w:val="009C7DE8"/>
    <w:rsid w:val="009D0B2A"/>
    <w:rsid w:val="009E10B3"/>
    <w:rsid w:val="009E2AFF"/>
    <w:rsid w:val="009E580F"/>
    <w:rsid w:val="009F5523"/>
    <w:rsid w:val="00A007DF"/>
    <w:rsid w:val="00A0428B"/>
    <w:rsid w:val="00A241B6"/>
    <w:rsid w:val="00A34622"/>
    <w:rsid w:val="00AB13C1"/>
    <w:rsid w:val="00AB1D5D"/>
    <w:rsid w:val="00AC157D"/>
    <w:rsid w:val="00AC69E5"/>
    <w:rsid w:val="00AE5C73"/>
    <w:rsid w:val="00B04B8A"/>
    <w:rsid w:val="00B164F0"/>
    <w:rsid w:val="00B16540"/>
    <w:rsid w:val="00B21F4C"/>
    <w:rsid w:val="00B22294"/>
    <w:rsid w:val="00B3234E"/>
    <w:rsid w:val="00B42A10"/>
    <w:rsid w:val="00B5050D"/>
    <w:rsid w:val="00B82F38"/>
    <w:rsid w:val="00B86206"/>
    <w:rsid w:val="00B9080F"/>
    <w:rsid w:val="00BB7145"/>
    <w:rsid w:val="00BC7927"/>
    <w:rsid w:val="00BE3C37"/>
    <w:rsid w:val="00BE43CE"/>
    <w:rsid w:val="00C021F5"/>
    <w:rsid w:val="00C07457"/>
    <w:rsid w:val="00C204D5"/>
    <w:rsid w:val="00C23147"/>
    <w:rsid w:val="00C24531"/>
    <w:rsid w:val="00C24838"/>
    <w:rsid w:val="00C319BC"/>
    <w:rsid w:val="00C44792"/>
    <w:rsid w:val="00C52A5B"/>
    <w:rsid w:val="00C6489C"/>
    <w:rsid w:val="00C6771F"/>
    <w:rsid w:val="00C7216E"/>
    <w:rsid w:val="00C83B5B"/>
    <w:rsid w:val="00CA79C2"/>
    <w:rsid w:val="00CB3F8C"/>
    <w:rsid w:val="00CB7FF9"/>
    <w:rsid w:val="00CD1886"/>
    <w:rsid w:val="00CD3C98"/>
    <w:rsid w:val="00CD6063"/>
    <w:rsid w:val="00CE1720"/>
    <w:rsid w:val="00CF6B84"/>
    <w:rsid w:val="00D000FF"/>
    <w:rsid w:val="00D0062B"/>
    <w:rsid w:val="00D12638"/>
    <w:rsid w:val="00D24007"/>
    <w:rsid w:val="00D57016"/>
    <w:rsid w:val="00D66DEE"/>
    <w:rsid w:val="00D77E50"/>
    <w:rsid w:val="00D819C2"/>
    <w:rsid w:val="00D81D1F"/>
    <w:rsid w:val="00DE6A37"/>
    <w:rsid w:val="00DF3F96"/>
    <w:rsid w:val="00E05F2D"/>
    <w:rsid w:val="00E2689D"/>
    <w:rsid w:val="00E35902"/>
    <w:rsid w:val="00E522F0"/>
    <w:rsid w:val="00E669C7"/>
    <w:rsid w:val="00E710D1"/>
    <w:rsid w:val="00E85F09"/>
    <w:rsid w:val="00EB18CC"/>
    <w:rsid w:val="00EC327D"/>
    <w:rsid w:val="00EE7775"/>
    <w:rsid w:val="00F13468"/>
    <w:rsid w:val="00F166F7"/>
    <w:rsid w:val="00F260EE"/>
    <w:rsid w:val="00F57DED"/>
    <w:rsid w:val="00F827E0"/>
    <w:rsid w:val="00F90D82"/>
    <w:rsid w:val="00F91065"/>
    <w:rsid w:val="00F95196"/>
    <w:rsid w:val="00F97B3C"/>
    <w:rsid w:val="00FA7272"/>
    <w:rsid w:val="00FB0FC8"/>
    <w:rsid w:val="00FB309D"/>
    <w:rsid w:val="00FD5D26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596A"/>
  <w15:docId w15:val="{AA9A2830-D433-4035-A45E-79802DE2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9C7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908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1"/>
    <w:qFormat/>
    <w:rsid w:val="00E669C7"/>
    <w:pPr>
      <w:tabs>
        <w:tab w:val="num" w:pos="0"/>
      </w:tabs>
      <w:spacing w:before="140"/>
      <w:outlineLvl w:val="2"/>
    </w:pPr>
    <w:rPr>
      <w:rFonts w:ascii="Liberation Serif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E669C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rsid w:val="00E669C7"/>
    <w:pPr>
      <w:spacing w:after="120"/>
    </w:pPr>
  </w:style>
  <w:style w:type="paragraph" w:styleId="a5">
    <w:name w:val="List"/>
    <w:basedOn w:val="a1"/>
    <w:rsid w:val="00E669C7"/>
  </w:style>
  <w:style w:type="paragraph" w:styleId="a6">
    <w:name w:val="caption"/>
    <w:basedOn w:val="a"/>
    <w:qFormat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4">
    <w:name w:val="Указатель4"/>
    <w:basedOn w:val="a"/>
    <w:rsid w:val="00E669C7"/>
    <w:pPr>
      <w:suppressLineNumbers/>
    </w:pPr>
  </w:style>
  <w:style w:type="paragraph" w:customStyle="1" w:styleId="30">
    <w:name w:val="Название объекта3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31">
    <w:name w:val="Указатель3"/>
    <w:basedOn w:val="a"/>
    <w:rsid w:val="00E669C7"/>
    <w:pPr>
      <w:suppressLineNumbers/>
    </w:pPr>
  </w:style>
  <w:style w:type="paragraph" w:customStyle="1" w:styleId="2">
    <w:name w:val="Название объекта2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20">
    <w:name w:val="Указатель2"/>
    <w:basedOn w:val="a"/>
    <w:rsid w:val="00E669C7"/>
    <w:pPr>
      <w:suppressLineNumbers/>
    </w:pPr>
  </w:style>
  <w:style w:type="paragraph" w:customStyle="1" w:styleId="11">
    <w:name w:val="Название объекта1"/>
    <w:basedOn w:val="a"/>
    <w:rsid w:val="00E669C7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E669C7"/>
    <w:pPr>
      <w:suppressLineNumbers/>
    </w:pPr>
  </w:style>
  <w:style w:type="paragraph" w:customStyle="1" w:styleId="newsp">
    <w:name w:val="news_p"/>
    <w:basedOn w:val="a"/>
    <w:rsid w:val="00E669C7"/>
    <w:pPr>
      <w:suppressAutoHyphens w:val="0"/>
      <w:spacing w:before="280" w:after="280"/>
    </w:pPr>
  </w:style>
  <w:style w:type="paragraph" w:styleId="a7">
    <w:name w:val="Normal (Web)"/>
    <w:basedOn w:val="a"/>
    <w:rsid w:val="00E669C7"/>
    <w:pPr>
      <w:spacing w:before="280" w:after="280"/>
    </w:pPr>
  </w:style>
  <w:style w:type="paragraph" w:styleId="a8">
    <w:name w:val="header"/>
    <w:basedOn w:val="a"/>
    <w:rsid w:val="00E669C7"/>
    <w:pPr>
      <w:suppressLineNumbers/>
      <w:tabs>
        <w:tab w:val="center" w:pos="4792"/>
        <w:tab w:val="right" w:pos="9584"/>
      </w:tabs>
    </w:pPr>
  </w:style>
  <w:style w:type="paragraph" w:customStyle="1" w:styleId="Style15">
    <w:name w:val="Style15"/>
    <w:basedOn w:val="a"/>
    <w:rsid w:val="00E669C7"/>
    <w:pPr>
      <w:suppressAutoHyphens w:val="0"/>
      <w:spacing w:line="322" w:lineRule="exact"/>
      <w:ind w:firstLine="710"/>
      <w:jc w:val="both"/>
    </w:pPr>
  </w:style>
  <w:style w:type="paragraph" w:customStyle="1" w:styleId="13">
    <w:name w:val="Абзац списка1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customStyle="1" w:styleId="a9">
    <w:name w:val="Содержимое таблицы"/>
    <w:basedOn w:val="a"/>
    <w:rsid w:val="00E669C7"/>
    <w:pPr>
      <w:suppressLineNumbers/>
    </w:pPr>
  </w:style>
  <w:style w:type="paragraph" w:customStyle="1" w:styleId="aa">
    <w:name w:val="Заголовок таблицы"/>
    <w:basedOn w:val="a9"/>
    <w:rsid w:val="00E669C7"/>
    <w:pPr>
      <w:jc w:val="center"/>
    </w:pPr>
    <w:rPr>
      <w:b/>
      <w:bCs/>
    </w:rPr>
  </w:style>
  <w:style w:type="paragraph" w:styleId="ab">
    <w:name w:val="footer"/>
    <w:basedOn w:val="a"/>
    <w:rsid w:val="00E669C7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669C7"/>
    <w:rPr>
      <w:rFonts w:ascii="Tahoma" w:hAnsi="Tahoma"/>
      <w:sz w:val="16"/>
      <w:szCs w:val="16"/>
    </w:rPr>
  </w:style>
  <w:style w:type="paragraph" w:customStyle="1" w:styleId="21">
    <w:name w:val="Абзац списка2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E669C7"/>
    <w:pPr>
      <w:ind w:left="720"/>
      <w:contextualSpacing/>
    </w:pPr>
  </w:style>
  <w:style w:type="paragraph" w:styleId="ae">
    <w:name w:val="footnote text"/>
    <w:link w:val="af"/>
    <w:semiHidden/>
    <w:rsid w:val="00E669C7"/>
    <w:rPr>
      <w:szCs w:val="20"/>
    </w:rPr>
  </w:style>
  <w:style w:type="paragraph" w:styleId="af0">
    <w:name w:val="endnote text"/>
    <w:link w:val="af1"/>
    <w:semiHidden/>
    <w:rsid w:val="00E669C7"/>
    <w:rPr>
      <w:szCs w:val="20"/>
    </w:rPr>
  </w:style>
  <w:style w:type="character" w:customStyle="1" w:styleId="14">
    <w:name w:val="Номер рядка1"/>
    <w:basedOn w:val="a2"/>
    <w:semiHidden/>
    <w:rsid w:val="00E669C7"/>
  </w:style>
  <w:style w:type="character" w:styleId="af2">
    <w:name w:val="Hyperlink"/>
    <w:rsid w:val="00E669C7"/>
    <w:rPr>
      <w:color w:val="0000FF"/>
      <w:u w:val="single"/>
    </w:rPr>
  </w:style>
  <w:style w:type="character" w:customStyle="1" w:styleId="WW8Num1z0">
    <w:name w:val="WW8Num1z0"/>
    <w:rsid w:val="00E669C7"/>
  </w:style>
  <w:style w:type="character" w:customStyle="1" w:styleId="WW8Num1z1">
    <w:name w:val="WW8Num1z1"/>
    <w:rsid w:val="00E669C7"/>
  </w:style>
  <w:style w:type="character" w:customStyle="1" w:styleId="WW8Num1z2">
    <w:name w:val="WW8Num1z2"/>
    <w:rsid w:val="00E669C7"/>
  </w:style>
  <w:style w:type="character" w:customStyle="1" w:styleId="WW8Num1z3">
    <w:name w:val="WW8Num1z3"/>
    <w:rsid w:val="00E669C7"/>
  </w:style>
  <w:style w:type="character" w:customStyle="1" w:styleId="WW8Num1z4">
    <w:name w:val="WW8Num1z4"/>
    <w:rsid w:val="00E669C7"/>
  </w:style>
  <w:style w:type="character" w:customStyle="1" w:styleId="WW8Num1z5">
    <w:name w:val="WW8Num1z5"/>
    <w:rsid w:val="00E669C7"/>
  </w:style>
  <w:style w:type="character" w:customStyle="1" w:styleId="WW8Num1z6">
    <w:name w:val="WW8Num1z6"/>
    <w:rsid w:val="00E669C7"/>
  </w:style>
  <w:style w:type="character" w:customStyle="1" w:styleId="WW8Num1z7">
    <w:name w:val="WW8Num1z7"/>
    <w:rsid w:val="00E669C7"/>
  </w:style>
  <w:style w:type="character" w:customStyle="1" w:styleId="WW8Num1z8">
    <w:name w:val="WW8Num1z8"/>
    <w:rsid w:val="00E669C7"/>
  </w:style>
  <w:style w:type="character" w:customStyle="1" w:styleId="40">
    <w:name w:val="Основной шрифт абзаца4"/>
    <w:rsid w:val="00E669C7"/>
  </w:style>
  <w:style w:type="character" w:customStyle="1" w:styleId="32">
    <w:name w:val="Основной шрифт абзаца3"/>
    <w:rsid w:val="00E669C7"/>
  </w:style>
  <w:style w:type="character" w:customStyle="1" w:styleId="22">
    <w:name w:val="Основной шрифт абзаца2"/>
    <w:rsid w:val="00E669C7"/>
  </w:style>
  <w:style w:type="character" w:customStyle="1" w:styleId="15">
    <w:name w:val="Основной шрифт абзаца1"/>
    <w:rsid w:val="00E669C7"/>
  </w:style>
  <w:style w:type="character" w:styleId="af3">
    <w:name w:val="Strong"/>
    <w:qFormat/>
    <w:rsid w:val="00E669C7"/>
    <w:rPr>
      <w:b/>
      <w:bCs/>
    </w:rPr>
  </w:style>
  <w:style w:type="character" w:customStyle="1" w:styleId="FontStyle22">
    <w:name w:val="Font Style22"/>
    <w:rsid w:val="00E669C7"/>
    <w:rPr>
      <w:rFonts w:ascii="Times New Roman" w:hAnsi="Times New Roman"/>
      <w:sz w:val="26"/>
      <w:szCs w:val="26"/>
    </w:rPr>
  </w:style>
  <w:style w:type="character" w:customStyle="1" w:styleId="2123">
    <w:name w:val="Основной текст (2) + 123"/>
    <w:rsid w:val="00E669C7"/>
    <w:rPr>
      <w:b/>
      <w:bCs/>
      <w:sz w:val="25"/>
      <w:szCs w:val="25"/>
      <w:shd w:val="clear" w:color="auto" w:fill="FFFFFF"/>
      <w:lang w:bidi="ar-SA"/>
    </w:rPr>
  </w:style>
  <w:style w:type="character" w:customStyle="1" w:styleId="af4">
    <w:name w:val="Символ нумерации"/>
    <w:rsid w:val="00E669C7"/>
  </w:style>
  <w:style w:type="character" w:customStyle="1" w:styleId="af5">
    <w:name w:val="Нижний колонтитул Знак"/>
    <w:rsid w:val="00E669C7"/>
    <w:rPr>
      <w:kern w:val="1"/>
      <w:sz w:val="24"/>
      <w:szCs w:val="24"/>
    </w:rPr>
  </w:style>
  <w:style w:type="character" w:customStyle="1" w:styleId="af6">
    <w:name w:val="Верхний колонтитул Знак"/>
    <w:rsid w:val="00E669C7"/>
    <w:rPr>
      <w:kern w:val="1"/>
      <w:sz w:val="24"/>
      <w:szCs w:val="24"/>
    </w:rPr>
  </w:style>
  <w:style w:type="character" w:customStyle="1" w:styleId="af7">
    <w:name w:val="Текст выноски Знак"/>
    <w:rsid w:val="00E669C7"/>
    <w:rPr>
      <w:rFonts w:ascii="Tahoma" w:hAnsi="Tahoma"/>
      <w:kern w:val="1"/>
      <w:sz w:val="16"/>
      <w:szCs w:val="16"/>
      <w:lang w:eastAsia="zh-CN"/>
    </w:rPr>
  </w:style>
  <w:style w:type="character" w:customStyle="1" w:styleId="af8">
    <w:name w:val="Основной текст Знак"/>
    <w:basedOn w:val="40"/>
    <w:rsid w:val="00E669C7"/>
    <w:rPr>
      <w:kern w:val="1"/>
      <w:sz w:val="24"/>
      <w:szCs w:val="24"/>
      <w:lang w:eastAsia="zh-CN"/>
    </w:rPr>
  </w:style>
  <w:style w:type="character" w:styleId="af9">
    <w:name w:val="footnote reference"/>
    <w:semiHidden/>
    <w:rsid w:val="00E669C7"/>
    <w:rPr>
      <w:vertAlign w:val="superscript"/>
    </w:rPr>
  </w:style>
  <w:style w:type="character" w:customStyle="1" w:styleId="af">
    <w:name w:val="Текст виноски Знак"/>
    <w:link w:val="ae"/>
    <w:semiHidden/>
    <w:rsid w:val="00E669C7"/>
    <w:rPr>
      <w:sz w:val="20"/>
      <w:szCs w:val="20"/>
    </w:rPr>
  </w:style>
  <w:style w:type="character" w:styleId="afa">
    <w:name w:val="endnote reference"/>
    <w:semiHidden/>
    <w:rsid w:val="00E669C7"/>
    <w:rPr>
      <w:vertAlign w:val="superscript"/>
    </w:rPr>
  </w:style>
  <w:style w:type="character" w:customStyle="1" w:styleId="af1">
    <w:name w:val="Текст кінцевої виноски Знак"/>
    <w:link w:val="af0"/>
    <w:semiHidden/>
    <w:rsid w:val="00E669C7"/>
    <w:rPr>
      <w:sz w:val="20"/>
      <w:szCs w:val="20"/>
    </w:rPr>
  </w:style>
  <w:style w:type="table" w:styleId="16">
    <w:name w:val="Table Simple 1"/>
    <w:basedOn w:val="a3"/>
    <w:rsid w:val="00E66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3"/>
    <w:rsid w:val="00E6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C319BC"/>
    <w:pPr>
      <w:widowControl w:val="0"/>
    </w:pPr>
    <w:rPr>
      <w:rFonts w:ascii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2"/>
    <w:link w:val="1"/>
    <w:uiPriority w:val="9"/>
    <w:rsid w:val="00B9080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zh-CN"/>
    </w:rPr>
  </w:style>
  <w:style w:type="paragraph" w:customStyle="1" w:styleId="FR1">
    <w:name w:val="FR1"/>
    <w:rsid w:val="00B9080F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sz w:val="28"/>
      <w:szCs w:val="28"/>
      <w:lang w:val="uk-UA"/>
    </w:rPr>
  </w:style>
  <w:style w:type="character" w:customStyle="1" w:styleId="24">
    <w:name w:val="Основний текст (2)4"/>
    <w:basedOn w:val="a2"/>
    <w:rsid w:val="00B9080F"/>
    <w:rPr>
      <w:rFonts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970E-29EF-42A3-96C9-F7A408D5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3</Pages>
  <Words>1517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k3172</dc:creator>
  <cp:lastModifiedBy>Г. Криса</cp:lastModifiedBy>
  <cp:revision>126</cp:revision>
  <cp:lastPrinted>2024-11-13T13:28:00Z</cp:lastPrinted>
  <dcterms:created xsi:type="dcterms:W3CDTF">2023-02-21T14:43:00Z</dcterms:created>
  <dcterms:modified xsi:type="dcterms:W3CDTF">2025-09-09T08:20:00Z</dcterms:modified>
</cp:coreProperties>
</file>