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53FD" w14:textId="39354B53" w:rsidR="00FC197D" w:rsidRPr="007B66E9" w:rsidRDefault="00FC197D" w:rsidP="007B66E9">
      <w:pPr>
        <w:shd w:val="clear" w:color="auto" w:fill="FFFFFF"/>
        <w:spacing w:after="0" w:line="240" w:lineRule="auto"/>
        <w:jc w:val="both"/>
        <w:rPr>
          <w:rFonts w:ascii="Times New Roman" w:hAnsi="Times New Roman" w:cs="Times New Roman"/>
          <w:b/>
          <w:bCs/>
          <w:color w:val="000000"/>
          <w:sz w:val="28"/>
          <w:szCs w:val="28"/>
          <w:lang w:val="en-US"/>
        </w:rPr>
      </w:pPr>
      <w:r w:rsidRPr="00135779">
        <w:rPr>
          <w:sz w:val="28"/>
          <w:szCs w:val="28"/>
        </w:rPr>
        <w:t xml:space="preserve">                            </w:t>
      </w:r>
      <w:r w:rsidRPr="00135779">
        <w:rPr>
          <w:color w:val="000000"/>
          <w:sz w:val="28"/>
          <w:szCs w:val="28"/>
        </w:rPr>
        <w:t xml:space="preserve">                                                                                                                       </w:t>
      </w:r>
    </w:p>
    <w:p w14:paraId="03FD2F63" w14:textId="47824DC9" w:rsidR="0017394E" w:rsidRDefault="00FA5F80" w:rsidP="0017394E">
      <w:pPr>
        <w:spacing w:after="0"/>
        <w:ind w:firstLine="10206"/>
        <w:rPr>
          <w:rFonts w:ascii="Times New Roman" w:hAnsi="Times New Roman" w:cs="Times New Roman"/>
          <w:b/>
          <w:bCs/>
          <w:sz w:val="26"/>
          <w:szCs w:val="26"/>
        </w:rPr>
      </w:pPr>
      <w:r w:rsidRPr="00EC3D05">
        <w:rPr>
          <w:rFonts w:ascii="Times New Roman" w:hAnsi="Times New Roman" w:cs="Times New Roman"/>
          <w:b/>
          <w:bCs/>
          <w:sz w:val="26"/>
          <w:szCs w:val="26"/>
        </w:rPr>
        <w:t>Додаток</w:t>
      </w:r>
      <w:r w:rsidR="00EC3D05" w:rsidRPr="00EC3D05">
        <w:rPr>
          <w:rFonts w:ascii="Times New Roman" w:hAnsi="Times New Roman" w:cs="Times New Roman"/>
          <w:b/>
          <w:bCs/>
          <w:sz w:val="26"/>
          <w:szCs w:val="26"/>
        </w:rPr>
        <w:t xml:space="preserve"> 1</w:t>
      </w:r>
      <w:r w:rsidRPr="00EC3D05">
        <w:rPr>
          <w:rFonts w:ascii="Times New Roman" w:hAnsi="Times New Roman" w:cs="Times New Roman"/>
          <w:b/>
          <w:bCs/>
          <w:sz w:val="26"/>
          <w:szCs w:val="26"/>
        </w:rPr>
        <w:t xml:space="preserve"> </w:t>
      </w:r>
      <w:r w:rsidR="00904DB0" w:rsidRPr="00EC3D05">
        <w:rPr>
          <w:rFonts w:ascii="Times New Roman" w:hAnsi="Times New Roman" w:cs="Times New Roman"/>
          <w:b/>
          <w:bCs/>
          <w:sz w:val="26"/>
          <w:szCs w:val="26"/>
        </w:rPr>
        <w:t>до</w:t>
      </w:r>
    </w:p>
    <w:p w14:paraId="3A9B232D" w14:textId="6CEEE45E" w:rsidR="0017394E" w:rsidRDefault="00904DB0" w:rsidP="0017394E">
      <w:pPr>
        <w:spacing w:after="0"/>
        <w:ind w:firstLine="10206"/>
        <w:rPr>
          <w:rFonts w:ascii="Times New Roman" w:hAnsi="Times New Roman" w:cs="Times New Roman"/>
          <w:b/>
          <w:bCs/>
          <w:sz w:val="26"/>
          <w:szCs w:val="26"/>
        </w:rPr>
      </w:pPr>
      <w:r w:rsidRPr="00EC3D05">
        <w:rPr>
          <w:rFonts w:ascii="Times New Roman" w:hAnsi="Times New Roman" w:cs="Times New Roman"/>
          <w:b/>
          <w:bCs/>
          <w:sz w:val="26"/>
          <w:szCs w:val="26"/>
        </w:rPr>
        <w:t>Програми розвитку</w:t>
      </w:r>
    </w:p>
    <w:p w14:paraId="774CEA13" w14:textId="7C71F399" w:rsidR="00904DB0" w:rsidRPr="00EC3D05" w:rsidRDefault="00904DB0" w:rsidP="0017394E">
      <w:pPr>
        <w:spacing w:after="0"/>
        <w:ind w:firstLine="10206"/>
        <w:rPr>
          <w:rFonts w:ascii="Times New Roman" w:hAnsi="Times New Roman" w:cs="Times New Roman"/>
          <w:b/>
          <w:bCs/>
          <w:sz w:val="26"/>
          <w:szCs w:val="26"/>
        </w:rPr>
      </w:pPr>
      <w:r w:rsidRPr="00EC3D05">
        <w:rPr>
          <w:rFonts w:ascii="Times New Roman" w:hAnsi="Times New Roman" w:cs="Times New Roman"/>
          <w:b/>
          <w:bCs/>
          <w:sz w:val="26"/>
          <w:szCs w:val="26"/>
        </w:rPr>
        <w:t>місцевого самоврядування</w:t>
      </w:r>
    </w:p>
    <w:p w14:paraId="2C57195B" w14:textId="23BBEDE0" w:rsidR="00B768F0" w:rsidRDefault="00904DB0" w:rsidP="0017394E">
      <w:pPr>
        <w:spacing w:after="0"/>
        <w:ind w:firstLine="10206"/>
        <w:rPr>
          <w:rFonts w:ascii="Times New Roman" w:hAnsi="Times New Roman" w:cs="Times New Roman"/>
          <w:b/>
          <w:bCs/>
          <w:sz w:val="26"/>
          <w:szCs w:val="26"/>
        </w:rPr>
      </w:pPr>
      <w:r w:rsidRPr="00EC3D05">
        <w:rPr>
          <w:rFonts w:ascii="Times New Roman" w:hAnsi="Times New Roman" w:cs="Times New Roman"/>
          <w:b/>
          <w:bCs/>
          <w:sz w:val="26"/>
          <w:szCs w:val="26"/>
        </w:rPr>
        <w:t>та міжнародного співробітництва</w:t>
      </w:r>
    </w:p>
    <w:p w14:paraId="173E36DD" w14:textId="03B39D12" w:rsidR="00B768F0" w:rsidRPr="00EC3D05" w:rsidRDefault="00904DB0" w:rsidP="0017394E">
      <w:pPr>
        <w:spacing w:after="0"/>
        <w:ind w:firstLine="10206"/>
        <w:rPr>
          <w:rFonts w:ascii="Times New Roman" w:hAnsi="Times New Roman" w:cs="Times New Roman"/>
          <w:b/>
          <w:bCs/>
          <w:sz w:val="26"/>
          <w:szCs w:val="26"/>
        </w:rPr>
      </w:pPr>
      <w:r w:rsidRPr="00EC3D05">
        <w:rPr>
          <w:rFonts w:ascii="Times New Roman" w:hAnsi="Times New Roman" w:cs="Times New Roman"/>
          <w:b/>
          <w:bCs/>
          <w:sz w:val="26"/>
          <w:szCs w:val="26"/>
        </w:rPr>
        <w:t xml:space="preserve">Чортківської </w:t>
      </w:r>
      <w:r w:rsidR="00B768F0" w:rsidRPr="00EC3D05">
        <w:rPr>
          <w:rFonts w:ascii="Times New Roman" w:hAnsi="Times New Roman" w:cs="Times New Roman"/>
          <w:b/>
          <w:bCs/>
          <w:sz w:val="26"/>
          <w:szCs w:val="26"/>
        </w:rPr>
        <w:t xml:space="preserve"> </w:t>
      </w:r>
      <w:r w:rsidRPr="00EC3D05">
        <w:rPr>
          <w:rFonts w:ascii="Times New Roman" w:hAnsi="Times New Roman" w:cs="Times New Roman"/>
          <w:b/>
          <w:bCs/>
          <w:sz w:val="26"/>
          <w:szCs w:val="26"/>
        </w:rPr>
        <w:t>міської територіальної</w:t>
      </w:r>
    </w:p>
    <w:p w14:paraId="53EFE76C" w14:textId="016EEB1C" w:rsidR="00904DB0" w:rsidRPr="00EC3D05" w:rsidRDefault="00904DB0" w:rsidP="0017394E">
      <w:pPr>
        <w:spacing w:after="0"/>
        <w:ind w:firstLine="10206"/>
        <w:rPr>
          <w:rFonts w:ascii="Times New Roman" w:hAnsi="Times New Roman" w:cs="Times New Roman"/>
          <w:b/>
          <w:bCs/>
          <w:sz w:val="26"/>
          <w:szCs w:val="26"/>
        </w:rPr>
      </w:pPr>
      <w:r w:rsidRPr="00EC3D05">
        <w:rPr>
          <w:rFonts w:ascii="Times New Roman" w:hAnsi="Times New Roman" w:cs="Times New Roman"/>
          <w:b/>
          <w:bCs/>
          <w:sz w:val="26"/>
          <w:szCs w:val="26"/>
        </w:rPr>
        <w:t>громади на 2026-2028 роки</w:t>
      </w:r>
    </w:p>
    <w:p w14:paraId="358E0CBA" w14:textId="77777777" w:rsidR="00C1689A" w:rsidRPr="00904DB0" w:rsidRDefault="00C1689A"/>
    <w:p w14:paraId="3375DB71" w14:textId="506E6E66" w:rsidR="00FC197D" w:rsidRPr="00FC197D" w:rsidRDefault="00EC3D05" w:rsidP="00EC3D05">
      <w:pPr>
        <w:tabs>
          <w:tab w:val="left" w:pos="14884"/>
        </w:tabs>
        <w:ind w:left="-709" w:right="219"/>
        <w:jc w:val="center"/>
        <w:rPr>
          <w:rFonts w:ascii="Times New Roman" w:eastAsia="Calibri" w:hAnsi="Times New Roman" w:cs="Times New Roman"/>
          <w:b/>
          <w:bCs/>
          <w:sz w:val="26"/>
          <w:szCs w:val="26"/>
        </w:rPr>
      </w:pPr>
      <w:r>
        <w:rPr>
          <w:rFonts w:ascii="Times New Roman" w:hAnsi="Times New Roman" w:cs="Times New Roman"/>
          <w:b/>
          <w:bCs/>
          <w:sz w:val="26"/>
          <w:szCs w:val="26"/>
        </w:rPr>
        <w:t xml:space="preserve">            </w:t>
      </w:r>
      <w:r w:rsidRPr="00EC3D05">
        <w:rPr>
          <w:rFonts w:ascii="Times New Roman" w:hAnsi="Times New Roman" w:cs="Times New Roman"/>
          <w:b/>
          <w:bCs/>
          <w:sz w:val="26"/>
          <w:szCs w:val="26"/>
        </w:rPr>
        <w:t xml:space="preserve">Перелік заходів Програми                                                                                                                                              </w:t>
      </w:r>
      <w:r>
        <w:rPr>
          <w:rFonts w:ascii="Times New Roman" w:hAnsi="Times New Roman" w:cs="Times New Roman"/>
          <w:b/>
          <w:bCs/>
          <w:sz w:val="26"/>
          <w:szCs w:val="26"/>
        </w:rPr>
        <w:t xml:space="preserve">      </w:t>
      </w:r>
      <w:r w:rsidRPr="00EC3D05">
        <w:rPr>
          <w:rFonts w:ascii="Times New Roman" w:hAnsi="Times New Roman" w:cs="Times New Roman"/>
          <w:b/>
          <w:bCs/>
          <w:sz w:val="26"/>
          <w:szCs w:val="26"/>
        </w:rPr>
        <w:t xml:space="preserve">                 </w:t>
      </w:r>
      <w:proofErr w:type="spellStart"/>
      <w:r w:rsidR="00FC197D" w:rsidRPr="00FC197D">
        <w:rPr>
          <w:rFonts w:ascii="Times New Roman" w:eastAsia="Calibri" w:hAnsi="Times New Roman" w:cs="Times New Roman"/>
          <w:b/>
          <w:bCs/>
          <w:sz w:val="26"/>
          <w:szCs w:val="26"/>
        </w:rPr>
        <w:t>Тис.грн</w:t>
      </w:r>
      <w:proofErr w:type="spellEnd"/>
    </w:p>
    <w:tbl>
      <w:tblPr>
        <w:tblStyle w:val="11"/>
        <w:tblW w:w="15446" w:type="dxa"/>
        <w:tblLayout w:type="fixed"/>
        <w:tblLook w:val="04A0" w:firstRow="1" w:lastRow="0" w:firstColumn="1" w:lastColumn="0" w:noHBand="0" w:noVBand="1"/>
      </w:tblPr>
      <w:tblGrid>
        <w:gridCol w:w="704"/>
        <w:gridCol w:w="1701"/>
        <w:gridCol w:w="2635"/>
        <w:gridCol w:w="1759"/>
        <w:gridCol w:w="1560"/>
        <w:gridCol w:w="1417"/>
        <w:gridCol w:w="1276"/>
        <w:gridCol w:w="1134"/>
        <w:gridCol w:w="1134"/>
        <w:gridCol w:w="2126"/>
      </w:tblGrid>
      <w:tr w:rsidR="00E63B6D" w:rsidRPr="00FC197D" w14:paraId="031E3E21" w14:textId="77777777" w:rsidTr="006C0A15">
        <w:trPr>
          <w:trHeight w:val="436"/>
        </w:trPr>
        <w:tc>
          <w:tcPr>
            <w:tcW w:w="704" w:type="dxa"/>
            <w:vMerge w:val="restart"/>
          </w:tcPr>
          <w:p w14:paraId="4B7055CB" w14:textId="77777777" w:rsidR="00E63B6D" w:rsidRPr="00504832" w:rsidRDefault="00E63B6D" w:rsidP="00FC197D">
            <w:pPr>
              <w:tabs>
                <w:tab w:val="left" w:pos="14884"/>
              </w:tabs>
              <w:ind w:right="219"/>
              <w:rPr>
                <w:rFonts w:ascii="Times New Roman" w:hAnsi="Times New Roman"/>
                <w:b/>
                <w:bCs/>
                <w:sz w:val="24"/>
                <w:szCs w:val="24"/>
              </w:rPr>
            </w:pPr>
            <w:r w:rsidRPr="00504832">
              <w:rPr>
                <w:rFonts w:ascii="Times New Roman" w:hAnsi="Times New Roman"/>
                <w:b/>
                <w:bCs/>
                <w:sz w:val="24"/>
                <w:szCs w:val="24"/>
              </w:rPr>
              <w:t>№</w:t>
            </w:r>
          </w:p>
          <w:p w14:paraId="2F981B1F" w14:textId="77777777" w:rsidR="00E63B6D" w:rsidRPr="00504832" w:rsidRDefault="00E63B6D" w:rsidP="00FC197D">
            <w:pPr>
              <w:tabs>
                <w:tab w:val="left" w:pos="14884"/>
              </w:tabs>
              <w:ind w:right="219"/>
              <w:rPr>
                <w:rFonts w:ascii="Times New Roman" w:hAnsi="Times New Roman"/>
                <w:b/>
                <w:bCs/>
                <w:sz w:val="24"/>
                <w:szCs w:val="24"/>
              </w:rPr>
            </w:pPr>
            <w:r w:rsidRPr="00504832">
              <w:rPr>
                <w:rFonts w:ascii="Times New Roman" w:hAnsi="Times New Roman"/>
                <w:b/>
                <w:bCs/>
                <w:sz w:val="24"/>
                <w:szCs w:val="24"/>
              </w:rPr>
              <w:t>п/п</w:t>
            </w:r>
          </w:p>
        </w:tc>
        <w:tc>
          <w:tcPr>
            <w:tcW w:w="1701" w:type="dxa"/>
            <w:vMerge w:val="restart"/>
          </w:tcPr>
          <w:p w14:paraId="0AC504C6" w14:textId="10428A64" w:rsidR="00E63B6D" w:rsidRPr="00E63B6D" w:rsidRDefault="00E63B6D" w:rsidP="00FC197D">
            <w:pPr>
              <w:tabs>
                <w:tab w:val="left" w:pos="14884"/>
              </w:tabs>
              <w:ind w:right="219"/>
              <w:jc w:val="center"/>
              <w:rPr>
                <w:rFonts w:ascii="Times New Roman" w:hAnsi="Times New Roman"/>
                <w:b/>
                <w:bCs/>
                <w:sz w:val="24"/>
                <w:szCs w:val="24"/>
              </w:rPr>
            </w:pPr>
            <w:r w:rsidRPr="00E63B6D">
              <w:rPr>
                <w:rFonts w:ascii="Times New Roman" w:hAnsi="Times New Roman"/>
                <w:b/>
                <w:bCs/>
                <w:sz w:val="24"/>
                <w:szCs w:val="24"/>
              </w:rPr>
              <w:t>Напрями діяльності (пріоритетні завдання)</w:t>
            </w:r>
          </w:p>
        </w:tc>
        <w:tc>
          <w:tcPr>
            <w:tcW w:w="2635" w:type="dxa"/>
            <w:vMerge w:val="restart"/>
          </w:tcPr>
          <w:p w14:paraId="79554DF3" w14:textId="43BB7D5C" w:rsidR="00E63B6D" w:rsidRPr="00504832" w:rsidRDefault="00E63B6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Перелік заходів програми</w:t>
            </w:r>
          </w:p>
        </w:tc>
        <w:tc>
          <w:tcPr>
            <w:tcW w:w="1759" w:type="dxa"/>
            <w:vMerge w:val="restart"/>
          </w:tcPr>
          <w:p w14:paraId="589C4D60" w14:textId="77777777" w:rsidR="00E63B6D" w:rsidRPr="00504832" w:rsidRDefault="00E63B6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Виконавець</w:t>
            </w:r>
          </w:p>
        </w:tc>
        <w:tc>
          <w:tcPr>
            <w:tcW w:w="1560" w:type="dxa"/>
            <w:vMerge w:val="restart"/>
          </w:tcPr>
          <w:p w14:paraId="7F513D81" w14:textId="77777777" w:rsidR="00E63B6D" w:rsidRPr="00504832" w:rsidRDefault="00E63B6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Термін</w:t>
            </w:r>
          </w:p>
          <w:p w14:paraId="6AB171B3" w14:textId="77777777" w:rsidR="00E63B6D" w:rsidRPr="00504832" w:rsidRDefault="00E63B6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виконання</w:t>
            </w:r>
          </w:p>
        </w:tc>
        <w:tc>
          <w:tcPr>
            <w:tcW w:w="1417" w:type="dxa"/>
            <w:vMerge w:val="restart"/>
          </w:tcPr>
          <w:p w14:paraId="3463D956" w14:textId="1E318CC1" w:rsidR="00E63B6D" w:rsidRPr="00504832" w:rsidRDefault="00E63B6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Фінансування</w:t>
            </w:r>
          </w:p>
          <w:p w14:paraId="75959500" w14:textId="77777777" w:rsidR="00E63B6D" w:rsidRPr="00504832" w:rsidRDefault="00E63B6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всього</w:t>
            </w:r>
          </w:p>
        </w:tc>
        <w:tc>
          <w:tcPr>
            <w:tcW w:w="3544" w:type="dxa"/>
            <w:gridSpan w:val="3"/>
          </w:tcPr>
          <w:p w14:paraId="06821C43" w14:textId="77777777" w:rsidR="00E63B6D" w:rsidRPr="00504832" w:rsidRDefault="00E63B6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Фінансування в розрізі років реалізації Програми</w:t>
            </w:r>
          </w:p>
        </w:tc>
        <w:tc>
          <w:tcPr>
            <w:tcW w:w="2126" w:type="dxa"/>
            <w:vMerge w:val="restart"/>
          </w:tcPr>
          <w:p w14:paraId="4882E22C" w14:textId="77777777" w:rsidR="00E63B6D" w:rsidRPr="00504832" w:rsidRDefault="00E63B6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Очікуваний результат</w:t>
            </w:r>
          </w:p>
        </w:tc>
      </w:tr>
      <w:tr w:rsidR="00E63B6D" w:rsidRPr="00FC197D" w14:paraId="16F54993" w14:textId="77777777" w:rsidTr="007B66E9">
        <w:tc>
          <w:tcPr>
            <w:tcW w:w="704" w:type="dxa"/>
            <w:vMerge/>
          </w:tcPr>
          <w:p w14:paraId="3A422000" w14:textId="77777777" w:rsidR="00E63B6D" w:rsidRPr="00504832" w:rsidRDefault="00E63B6D" w:rsidP="00FC197D">
            <w:pPr>
              <w:tabs>
                <w:tab w:val="left" w:pos="14884"/>
              </w:tabs>
              <w:ind w:right="219"/>
              <w:rPr>
                <w:rFonts w:ascii="Times New Roman" w:hAnsi="Times New Roman"/>
                <w:sz w:val="24"/>
                <w:szCs w:val="24"/>
              </w:rPr>
            </w:pPr>
          </w:p>
        </w:tc>
        <w:tc>
          <w:tcPr>
            <w:tcW w:w="1701" w:type="dxa"/>
            <w:vMerge/>
          </w:tcPr>
          <w:p w14:paraId="2614476A" w14:textId="77777777" w:rsidR="00E63B6D" w:rsidRPr="00E63B6D" w:rsidRDefault="00E63B6D" w:rsidP="00FC197D">
            <w:pPr>
              <w:tabs>
                <w:tab w:val="left" w:pos="14884"/>
              </w:tabs>
              <w:ind w:right="219"/>
              <w:rPr>
                <w:rFonts w:ascii="Times New Roman" w:hAnsi="Times New Roman"/>
                <w:b/>
                <w:bCs/>
                <w:sz w:val="24"/>
                <w:szCs w:val="24"/>
              </w:rPr>
            </w:pPr>
          </w:p>
        </w:tc>
        <w:tc>
          <w:tcPr>
            <w:tcW w:w="2635" w:type="dxa"/>
            <w:vMerge/>
          </w:tcPr>
          <w:p w14:paraId="15D279B2" w14:textId="4354C4F2" w:rsidR="00E63B6D" w:rsidRPr="00504832" w:rsidRDefault="00E63B6D" w:rsidP="00FC197D">
            <w:pPr>
              <w:tabs>
                <w:tab w:val="left" w:pos="14884"/>
              </w:tabs>
              <w:ind w:right="219"/>
              <w:rPr>
                <w:rFonts w:ascii="Times New Roman" w:hAnsi="Times New Roman"/>
                <w:sz w:val="24"/>
                <w:szCs w:val="24"/>
              </w:rPr>
            </w:pPr>
          </w:p>
        </w:tc>
        <w:tc>
          <w:tcPr>
            <w:tcW w:w="1759" w:type="dxa"/>
            <w:vMerge/>
          </w:tcPr>
          <w:p w14:paraId="4693560A" w14:textId="77777777" w:rsidR="00E63B6D" w:rsidRPr="00504832" w:rsidRDefault="00E63B6D" w:rsidP="00FC197D">
            <w:pPr>
              <w:tabs>
                <w:tab w:val="left" w:pos="14884"/>
              </w:tabs>
              <w:ind w:right="219"/>
              <w:rPr>
                <w:rFonts w:ascii="Times New Roman" w:hAnsi="Times New Roman"/>
                <w:sz w:val="24"/>
                <w:szCs w:val="24"/>
              </w:rPr>
            </w:pPr>
          </w:p>
        </w:tc>
        <w:tc>
          <w:tcPr>
            <w:tcW w:w="1560" w:type="dxa"/>
            <w:vMerge/>
          </w:tcPr>
          <w:p w14:paraId="1D589633" w14:textId="77777777" w:rsidR="00E63B6D" w:rsidRPr="00504832" w:rsidRDefault="00E63B6D" w:rsidP="00FC197D">
            <w:pPr>
              <w:tabs>
                <w:tab w:val="left" w:pos="14884"/>
              </w:tabs>
              <w:ind w:right="219"/>
              <w:rPr>
                <w:rFonts w:ascii="Times New Roman" w:hAnsi="Times New Roman"/>
                <w:sz w:val="24"/>
                <w:szCs w:val="24"/>
              </w:rPr>
            </w:pPr>
          </w:p>
        </w:tc>
        <w:tc>
          <w:tcPr>
            <w:tcW w:w="1417" w:type="dxa"/>
            <w:vMerge/>
          </w:tcPr>
          <w:p w14:paraId="6A86F0D3" w14:textId="77777777" w:rsidR="00E63B6D" w:rsidRPr="00504832" w:rsidRDefault="00E63B6D" w:rsidP="00FC197D">
            <w:pPr>
              <w:tabs>
                <w:tab w:val="left" w:pos="14884"/>
              </w:tabs>
              <w:ind w:right="219"/>
              <w:rPr>
                <w:rFonts w:ascii="Times New Roman" w:hAnsi="Times New Roman"/>
                <w:sz w:val="24"/>
                <w:szCs w:val="24"/>
              </w:rPr>
            </w:pPr>
          </w:p>
        </w:tc>
        <w:tc>
          <w:tcPr>
            <w:tcW w:w="1276" w:type="dxa"/>
          </w:tcPr>
          <w:p w14:paraId="55D1C7BC" w14:textId="77777777" w:rsidR="00E63B6D" w:rsidRPr="00504832" w:rsidRDefault="00E63B6D" w:rsidP="00FC197D">
            <w:pPr>
              <w:tabs>
                <w:tab w:val="left" w:pos="14884"/>
              </w:tabs>
              <w:ind w:right="219"/>
              <w:rPr>
                <w:rFonts w:ascii="Times New Roman" w:hAnsi="Times New Roman"/>
                <w:b/>
                <w:bCs/>
                <w:sz w:val="24"/>
                <w:szCs w:val="24"/>
              </w:rPr>
            </w:pPr>
            <w:r w:rsidRPr="00504832">
              <w:rPr>
                <w:rFonts w:ascii="Times New Roman" w:hAnsi="Times New Roman"/>
                <w:b/>
                <w:bCs/>
                <w:sz w:val="24"/>
                <w:szCs w:val="24"/>
              </w:rPr>
              <w:t>2026</w:t>
            </w:r>
          </w:p>
        </w:tc>
        <w:tc>
          <w:tcPr>
            <w:tcW w:w="1134" w:type="dxa"/>
          </w:tcPr>
          <w:p w14:paraId="6BE86584" w14:textId="77777777" w:rsidR="00E63B6D" w:rsidRPr="00504832" w:rsidRDefault="00E63B6D" w:rsidP="00FC197D">
            <w:pPr>
              <w:tabs>
                <w:tab w:val="left" w:pos="14884"/>
              </w:tabs>
              <w:ind w:right="219"/>
              <w:rPr>
                <w:rFonts w:ascii="Times New Roman" w:hAnsi="Times New Roman"/>
                <w:b/>
                <w:bCs/>
                <w:sz w:val="24"/>
                <w:szCs w:val="24"/>
              </w:rPr>
            </w:pPr>
            <w:r w:rsidRPr="00504832">
              <w:rPr>
                <w:rFonts w:ascii="Times New Roman" w:hAnsi="Times New Roman"/>
                <w:b/>
                <w:bCs/>
                <w:sz w:val="24"/>
                <w:szCs w:val="24"/>
              </w:rPr>
              <w:t>2027</w:t>
            </w:r>
          </w:p>
        </w:tc>
        <w:tc>
          <w:tcPr>
            <w:tcW w:w="1134" w:type="dxa"/>
          </w:tcPr>
          <w:p w14:paraId="4D8B5A36" w14:textId="77777777" w:rsidR="00E63B6D" w:rsidRPr="00504832" w:rsidRDefault="00E63B6D" w:rsidP="00FC197D">
            <w:pPr>
              <w:tabs>
                <w:tab w:val="left" w:pos="14884"/>
              </w:tabs>
              <w:ind w:right="219"/>
              <w:rPr>
                <w:rFonts w:ascii="Times New Roman" w:hAnsi="Times New Roman"/>
                <w:b/>
                <w:bCs/>
                <w:sz w:val="24"/>
                <w:szCs w:val="24"/>
              </w:rPr>
            </w:pPr>
            <w:r w:rsidRPr="00504832">
              <w:rPr>
                <w:rFonts w:ascii="Times New Roman" w:hAnsi="Times New Roman"/>
                <w:b/>
                <w:bCs/>
                <w:sz w:val="24"/>
                <w:szCs w:val="24"/>
              </w:rPr>
              <w:t>2028</w:t>
            </w:r>
          </w:p>
        </w:tc>
        <w:tc>
          <w:tcPr>
            <w:tcW w:w="2126" w:type="dxa"/>
            <w:vMerge/>
          </w:tcPr>
          <w:p w14:paraId="76109AC3" w14:textId="77777777" w:rsidR="00E63B6D" w:rsidRPr="00504832" w:rsidRDefault="00E63B6D" w:rsidP="00FC197D">
            <w:pPr>
              <w:tabs>
                <w:tab w:val="left" w:pos="14884"/>
              </w:tabs>
              <w:ind w:right="219"/>
              <w:rPr>
                <w:rFonts w:ascii="Times New Roman" w:hAnsi="Times New Roman"/>
                <w:sz w:val="24"/>
                <w:szCs w:val="24"/>
                <w:lang w:val="en-US"/>
              </w:rPr>
            </w:pPr>
          </w:p>
        </w:tc>
      </w:tr>
      <w:tr w:rsidR="00E63B6D" w:rsidRPr="00FC197D" w14:paraId="353FDD1B" w14:textId="77777777" w:rsidTr="007B66E9">
        <w:tc>
          <w:tcPr>
            <w:tcW w:w="704" w:type="dxa"/>
          </w:tcPr>
          <w:p w14:paraId="5B143D2E" w14:textId="77777777" w:rsidR="00E63B6D" w:rsidRPr="00504832" w:rsidRDefault="00E63B6D" w:rsidP="00FC197D">
            <w:pPr>
              <w:tabs>
                <w:tab w:val="left" w:pos="14884"/>
              </w:tabs>
              <w:ind w:right="219"/>
              <w:jc w:val="center"/>
              <w:rPr>
                <w:rFonts w:ascii="Times New Roman" w:hAnsi="Times New Roman"/>
                <w:b/>
                <w:bCs/>
                <w:sz w:val="24"/>
                <w:szCs w:val="24"/>
              </w:rPr>
            </w:pPr>
            <w:r w:rsidRPr="00504832">
              <w:rPr>
                <w:rFonts w:ascii="Times New Roman" w:hAnsi="Times New Roman"/>
                <w:b/>
                <w:bCs/>
                <w:sz w:val="24"/>
                <w:szCs w:val="24"/>
              </w:rPr>
              <w:t>1</w:t>
            </w:r>
          </w:p>
        </w:tc>
        <w:tc>
          <w:tcPr>
            <w:tcW w:w="1701" w:type="dxa"/>
          </w:tcPr>
          <w:p w14:paraId="0E2E2580" w14:textId="00C98367" w:rsidR="00E63B6D" w:rsidRPr="00E63B6D" w:rsidRDefault="00E63B6D" w:rsidP="00FC197D">
            <w:pPr>
              <w:tabs>
                <w:tab w:val="left" w:pos="14884"/>
              </w:tabs>
              <w:ind w:right="219"/>
              <w:jc w:val="center"/>
              <w:rPr>
                <w:rFonts w:ascii="Times New Roman" w:hAnsi="Times New Roman"/>
                <w:b/>
                <w:bCs/>
                <w:sz w:val="24"/>
                <w:szCs w:val="24"/>
              </w:rPr>
            </w:pPr>
            <w:r w:rsidRPr="00E63B6D">
              <w:rPr>
                <w:rFonts w:ascii="Times New Roman" w:hAnsi="Times New Roman"/>
                <w:b/>
                <w:bCs/>
                <w:sz w:val="24"/>
                <w:szCs w:val="24"/>
              </w:rPr>
              <w:t>2</w:t>
            </w:r>
          </w:p>
        </w:tc>
        <w:tc>
          <w:tcPr>
            <w:tcW w:w="2635" w:type="dxa"/>
          </w:tcPr>
          <w:p w14:paraId="327BF111" w14:textId="4031D115" w:rsidR="00E63B6D" w:rsidRPr="00E63B6D" w:rsidRDefault="00E63B6D" w:rsidP="00FC197D">
            <w:pPr>
              <w:tabs>
                <w:tab w:val="left" w:pos="14884"/>
              </w:tabs>
              <w:ind w:right="219"/>
              <w:jc w:val="center"/>
              <w:rPr>
                <w:rFonts w:ascii="Times New Roman" w:hAnsi="Times New Roman"/>
                <w:b/>
                <w:bCs/>
                <w:sz w:val="24"/>
                <w:szCs w:val="24"/>
              </w:rPr>
            </w:pPr>
            <w:r>
              <w:rPr>
                <w:rFonts w:ascii="Times New Roman" w:hAnsi="Times New Roman"/>
                <w:b/>
                <w:bCs/>
                <w:sz w:val="24"/>
                <w:szCs w:val="24"/>
              </w:rPr>
              <w:t>3</w:t>
            </w:r>
          </w:p>
        </w:tc>
        <w:tc>
          <w:tcPr>
            <w:tcW w:w="1759" w:type="dxa"/>
          </w:tcPr>
          <w:p w14:paraId="57DBED78" w14:textId="6E8B79BE" w:rsidR="00E63B6D" w:rsidRPr="00E63B6D" w:rsidRDefault="00E63B6D" w:rsidP="00FC197D">
            <w:pPr>
              <w:tabs>
                <w:tab w:val="left" w:pos="14884"/>
              </w:tabs>
              <w:ind w:right="219"/>
              <w:jc w:val="center"/>
              <w:rPr>
                <w:rFonts w:ascii="Times New Roman" w:hAnsi="Times New Roman"/>
                <w:b/>
                <w:bCs/>
                <w:sz w:val="24"/>
                <w:szCs w:val="24"/>
              </w:rPr>
            </w:pPr>
            <w:r>
              <w:rPr>
                <w:rFonts w:ascii="Times New Roman" w:hAnsi="Times New Roman"/>
                <w:b/>
                <w:bCs/>
                <w:sz w:val="24"/>
                <w:szCs w:val="24"/>
              </w:rPr>
              <w:t>4</w:t>
            </w:r>
          </w:p>
        </w:tc>
        <w:tc>
          <w:tcPr>
            <w:tcW w:w="1560" w:type="dxa"/>
          </w:tcPr>
          <w:p w14:paraId="2B31FBB2" w14:textId="2C83325A" w:rsidR="00E63B6D" w:rsidRPr="00E63B6D" w:rsidRDefault="00E63B6D" w:rsidP="00FC197D">
            <w:pPr>
              <w:tabs>
                <w:tab w:val="left" w:pos="14884"/>
              </w:tabs>
              <w:ind w:right="219"/>
              <w:jc w:val="center"/>
              <w:rPr>
                <w:rFonts w:ascii="Times New Roman" w:hAnsi="Times New Roman"/>
                <w:b/>
                <w:bCs/>
                <w:sz w:val="24"/>
                <w:szCs w:val="24"/>
              </w:rPr>
            </w:pPr>
            <w:r>
              <w:rPr>
                <w:rFonts w:ascii="Times New Roman" w:hAnsi="Times New Roman"/>
                <w:b/>
                <w:bCs/>
                <w:sz w:val="24"/>
                <w:szCs w:val="24"/>
              </w:rPr>
              <w:t>5</w:t>
            </w:r>
          </w:p>
        </w:tc>
        <w:tc>
          <w:tcPr>
            <w:tcW w:w="1417" w:type="dxa"/>
          </w:tcPr>
          <w:p w14:paraId="3791B31B" w14:textId="783DA6A1" w:rsidR="00E63B6D" w:rsidRPr="00E63B6D" w:rsidRDefault="00E63B6D" w:rsidP="00FC197D">
            <w:pPr>
              <w:tabs>
                <w:tab w:val="left" w:pos="14884"/>
              </w:tabs>
              <w:ind w:right="219"/>
              <w:jc w:val="center"/>
              <w:rPr>
                <w:rFonts w:ascii="Times New Roman" w:hAnsi="Times New Roman"/>
                <w:b/>
                <w:bCs/>
                <w:sz w:val="24"/>
                <w:szCs w:val="24"/>
              </w:rPr>
            </w:pPr>
            <w:r>
              <w:rPr>
                <w:rFonts w:ascii="Times New Roman" w:hAnsi="Times New Roman"/>
                <w:b/>
                <w:bCs/>
                <w:sz w:val="24"/>
                <w:szCs w:val="24"/>
              </w:rPr>
              <w:t>6</w:t>
            </w:r>
          </w:p>
        </w:tc>
        <w:tc>
          <w:tcPr>
            <w:tcW w:w="1276" w:type="dxa"/>
          </w:tcPr>
          <w:p w14:paraId="6B90EBAC" w14:textId="4008D1AB" w:rsidR="00E63B6D" w:rsidRPr="00E63B6D" w:rsidRDefault="00E63B6D" w:rsidP="00FC197D">
            <w:pPr>
              <w:tabs>
                <w:tab w:val="left" w:pos="14884"/>
              </w:tabs>
              <w:ind w:right="219"/>
              <w:jc w:val="center"/>
              <w:rPr>
                <w:rFonts w:ascii="Times New Roman" w:hAnsi="Times New Roman"/>
                <w:b/>
                <w:bCs/>
                <w:sz w:val="24"/>
                <w:szCs w:val="24"/>
              </w:rPr>
            </w:pPr>
            <w:r>
              <w:rPr>
                <w:rFonts w:ascii="Times New Roman" w:hAnsi="Times New Roman"/>
                <w:b/>
                <w:bCs/>
                <w:sz w:val="24"/>
                <w:szCs w:val="24"/>
              </w:rPr>
              <w:t>7</w:t>
            </w:r>
          </w:p>
        </w:tc>
        <w:tc>
          <w:tcPr>
            <w:tcW w:w="1134" w:type="dxa"/>
          </w:tcPr>
          <w:p w14:paraId="31AE0FA9" w14:textId="67633124" w:rsidR="00E63B6D" w:rsidRPr="00E63B6D" w:rsidRDefault="00E63B6D" w:rsidP="00FC197D">
            <w:pPr>
              <w:tabs>
                <w:tab w:val="left" w:pos="14884"/>
              </w:tabs>
              <w:ind w:right="219"/>
              <w:jc w:val="center"/>
              <w:rPr>
                <w:rFonts w:ascii="Times New Roman" w:hAnsi="Times New Roman"/>
                <w:b/>
                <w:bCs/>
                <w:sz w:val="24"/>
                <w:szCs w:val="24"/>
              </w:rPr>
            </w:pPr>
            <w:r>
              <w:rPr>
                <w:rFonts w:ascii="Times New Roman" w:hAnsi="Times New Roman"/>
                <w:b/>
                <w:bCs/>
                <w:sz w:val="24"/>
                <w:szCs w:val="24"/>
              </w:rPr>
              <w:t>8</w:t>
            </w:r>
          </w:p>
        </w:tc>
        <w:tc>
          <w:tcPr>
            <w:tcW w:w="1134" w:type="dxa"/>
          </w:tcPr>
          <w:p w14:paraId="7D9B88B4" w14:textId="1DAE4110" w:rsidR="00E63B6D" w:rsidRPr="00E63B6D" w:rsidRDefault="00E63B6D" w:rsidP="00FC197D">
            <w:pPr>
              <w:tabs>
                <w:tab w:val="left" w:pos="14884"/>
              </w:tabs>
              <w:ind w:right="219"/>
              <w:jc w:val="center"/>
              <w:rPr>
                <w:rFonts w:ascii="Times New Roman" w:hAnsi="Times New Roman"/>
                <w:b/>
                <w:bCs/>
                <w:sz w:val="24"/>
                <w:szCs w:val="24"/>
              </w:rPr>
            </w:pPr>
            <w:r>
              <w:rPr>
                <w:rFonts w:ascii="Times New Roman" w:hAnsi="Times New Roman"/>
                <w:b/>
                <w:bCs/>
                <w:sz w:val="24"/>
                <w:szCs w:val="24"/>
              </w:rPr>
              <w:t>9</w:t>
            </w:r>
          </w:p>
        </w:tc>
        <w:tc>
          <w:tcPr>
            <w:tcW w:w="2126" w:type="dxa"/>
          </w:tcPr>
          <w:p w14:paraId="52D85814" w14:textId="2F28047B" w:rsidR="00E63B6D" w:rsidRPr="00E63B6D" w:rsidRDefault="00E63B6D" w:rsidP="00FC197D">
            <w:pPr>
              <w:tabs>
                <w:tab w:val="left" w:pos="14884"/>
              </w:tabs>
              <w:ind w:right="219"/>
              <w:jc w:val="center"/>
              <w:rPr>
                <w:rFonts w:ascii="Times New Roman" w:hAnsi="Times New Roman"/>
                <w:b/>
                <w:bCs/>
                <w:sz w:val="24"/>
                <w:szCs w:val="24"/>
              </w:rPr>
            </w:pPr>
            <w:r>
              <w:rPr>
                <w:rFonts w:ascii="Times New Roman" w:hAnsi="Times New Roman"/>
                <w:b/>
                <w:bCs/>
                <w:sz w:val="24"/>
                <w:szCs w:val="24"/>
              </w:rPr>
              <w:t>10</w:t>
            </w:r>
          </w:p>
        </w:tc>
      </w:tr>
      <w:tr w:rsidR="007B66E9" w:rsidRPr="00FC197D" w14:paraId="3349FD2B" w14:textId="77777777" w:rsidTr="007B66E9">
        <w:tc>
          <w:tcPr>
            <w:tcW w:w="704" w:type="dxa"/>
          </w:tcPr>
          <w:p w14:paraId="0224CF69" w14:textId="429877C5" w:rsidR="007B66E9" w:rsidRPr="00504832" w:rsidRDefault="007B66E9" w:rsidP="007B66E9">
            <w:pPr>
              <w:tabs>
                <w:tab w:val="left" w:pos="14884"/>
              </w:tabs>
              <w:ind w:right="219"/>
              <w:jc w:val="center"/>
              <w:rPr>
                <w:rFonts w:ascii="Times New Roman" w:hAnsi="Times New Roman"/>
                <w:sz w:val="24"/>
                <w:szCs w:val="24"/>
                <w:lang w:val="en-US"/>
              </w:rPr>
            </w:pPr>
            <w:r>
              <w:rPr>
                <w:rFonts w:ascii="Times New Roman" w:hAnsi="Times New Roman"/>
                <w:sz w:val="24"/>
                <w:szCs w:val="24"/>
                <w:lang w:val="en-US"/>
              </w:rPr>
              <w:t>1.</w:t>
            </w:r>
          </w:p>
        </w:tc>
        <w:tc>
          <w:tcPr>
            <w:tcW w:w="1701" w:type="dxa"/>
          </w:tcPr>
          <w:p w14:paraId="5935926F" w14:textId="3A46E546" w:rsidR="007B66E9" w:rsidRPr="006C0A15" w:rsidRDefault="007B66E9" w:rsidP="007B66E9">
            <w:pPr>
              <w:tabs>
                <w:tab w:val="left" w:pos="14884"/>
              </w:tabs>
              <w:rPr>
                <w:rFonts w:ascii="Times New Roman" w:hAnsi="Times New Roman"/>
                <w:sz w:val="24"/>
                <w:szCs w:val="24"/>
              </w:rPr>
            </w:pPr>
            <w:r w:rsidRPr="006C0A15">
              <w:rPr>
                <w:rFonts w:ascii="Times New Roman" w:hAnsi="Times New Roman"/>
                <w:sz w:val="24"/>
                <w:szCs w:val="24"/>
              </w:rPr>
              <w:t>Інформаційне забезпечення / оздоровлення дітей</w:t>
            </w:r>
          </w:p>
        </w:tc>
        <w:tc>
          <w:tcPr>
            <w:tcW w:w="2635" w:type="dxa"/>
          </w:tcPr>
          <w:p w14:paraId="773F9B5E" w14:textId="4CD676BC"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Оздоровлення та відпочинок дітей, включно з організацією міжнародних перевезень</w:t>
            </w:r>
          </w:p>
        </w:tc>
        <w:tc>
          <w:tcPr>
            <w:tcW w:w="1759" w:type="dxa"/>
          </w:tcPr>
          <w:p w14:paraId="5A95EF00" w14:textId="77777777"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закордонної співпраці та промоції Чортківської міської ради,</w:t>
            </w:r>
          </w:p>
          <w:p w14:paraId="44FEB1A2" w14:textId="77777777" w:rsidR="007B66E9" w:rsidRPr="00504832" w:rsidRDefault="007B66E9" w:rsidP="007B66E9">
            <w:pPr>
              <w:tabs>
                <w:tab w:val="left" w:pos="14884"/>
              </w:tabs>
              <w:ind w:right="219"/>
              <w:jc w:val="center"/>
              <w:rPr>
                <w:rFonts w:ascii="Times New Roman" w:hAnsi="Times New Roman"/>
                <w:sz w:val="24"/>
                <w:szCs w:val="24"/>
              </w:rPr>
            </w:pPr>
          </w:p>
          <w:p w14:paraId="5E385D55" w14:textId="79F17D7F"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60" w:type="dxa"/>
          </w:tcPr>
          <w:p w14:paraId="406875AF" w14:textId="77777777" w:rsidR="007B66E9" w:rsidRPr="00504832" w:rsidRDefault="007B66E9" w:rsidP="007B66E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33616D35" w14:textId="0277A0DB" w:rsidR="007B66E9" w:rsidRPr="00504832" w:rsidRDefault="007B66E9" w:rsidP="007B66E9">
            <w:pPr>
              <w:widowControl w:val="0"/>
              <w:tabs>
                <w:tab w:val="left" w:pos="14884"/>
              </w:tabs>
              <w:autoSpaceDE w:val="0"/>
              <w:autoSpaceDN w:val="0"/>
              <w:spacing w:line="289" w:lineRule="exact"/>
              <w:ind w:left="21" w:right="219"/>
              <w:jc w:val="center"/>
              <w:rPr>
                <w:rFonts w:ascii="Times New Roman" w:hAnsi="Times New Roman"/>
                <w:spacing w:val="-2"/>
                <w:sz w:val="24"/>
                <w:szCs w:val="24"/>
              </w:rPr>
            </w:pPr>
            <w:r w:rsidRPr="00504832">
              <w:rPr>
                <w:rFonts w:ascii="Times New Roman" w:hAnsi="Times New Roman"/>
                <w:spacing w:val="-4"/>
                <w:sz w:val="24"/>
                <w:szCs w:val="24"/>
              </w:rPr>
              <w:t>роки</w:t>
            </w:r>
          </w:p>
        </w:tc>
        <w:tc>
          <w:tcPr>
            <w:tcW w:w="1417" w:type="dxa"/>
          </w:tcPr>
          <w:p w14:paraId="3BA7503D" w14:textId="4262A2B6"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2100,00</w:t>
            </w:r>
          </w:p>
        </w:tc>
        <w:tc>
          <w:tcPr>
            <w:tcW w:w="1276" w:type="dxa"/>
          </w:tcPr>
          <w:p w14:paraId="1CBE00AA" w14:textId="5D08FFF4"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600,00</w:t>
            </w:r>
          </w:p>
        </w:tc>
        <w:tc>
          <w:tcPr>
            <w:tcW w:w="1134" w:type="dxa"/>
          </w:tcPr>
          <w:p w14:paraId="402C3EB1" w14:textId="3D500A55"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700,00</w:t>
            </w:r>
          </w:p>
        </w:tc>
        <w:tc>
          <w:tcPr>
            <w:tcW w:w="1134" w:type="dxa"/>
          </w:tcPr>
          <w:p w14:paraId="7C6DEA55" w14:textId="42A93ECA"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800,00</w:t>
            </w:r>
          </w:p>
        </w:tc>
        <w:tc>
          <w:tcPr>
            <w:tcW w:w="2126" w:type="dxa"/>
          </w:tcPr>
          <w:p w14:paraId="1FC3BD83" w14:textId="71DA920A"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Покращення умов відпочинку та соціальної підтримки дітей громади.</w:t>
            </w:r>
          </w:p>
        </w:tc>
      </w:tr>
      <w:tr w:rsidR="007B66E9" w:rsidRPr="00FC197D" w14:paraId="08F511E0" w14:textId="77777777" w:rsidTr="007B66E9">
        <w:tc>
          <w:tcPr>
            <w:tcW w:w="704" w:type="dxa"/>
          </w:tcPr>
          <w:p w14:paraId="6E1219D1" w14:textId="3A744D21" w:rsidR="007B66E9" w:rsidRPr="007B66E9" w:rsidRDefault="007B66E9" w:rsidP="007B66E9">
            <w:pPr>
              <w:tabs>
                <w:tab w:val="left" w:pos="14884"/>
              </w:tabs>
              <w:ind w:right="219"/>
              <w:jc w:val="center"/>
              <w:rPr>
                <w:rFonts w:ascii="Times New Roman" w:hAnsi="Times New Roman"/>
                <w:sz w:val="24"/>
                <w:szCs w:val="24"/>
                <w:lang w:val="en-US"/>
              </w:rPr>
            </w:pPr>
            <w:r>
              <w:rPr>
                <w:rFonts w:ascii="Times New Roman" w:hAnsi="Times New Roman"/>
                <w:sz w:val="24"/>
                <w:szCs w:val="24"/>
                <w:lang w:val="en-US"/>
              </w:rPr>
              <w:t>2.</w:t>
            </w:r>
          </w:p>
        </w:tc>
        <w:tc>
          <w:tcPr>
            <w:tcW w:w="170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7B66E9" w:rsidRPr="00E63B6D" w14:paraId="5E1A969D" w14:textId="77777777" w:rsidTr="00AF53F2">
              <w:trPr>
                <w:tblCellSpacing w:w="15" w:type="dxa"/>
              </w:trPr>
              <w:tc>
                <w:tcPr>
                  <w:tcW w:w="36" w:type="dxa"/>
                  <w:vAlign w:val="center"/>
                  <w:hideMark/>
                </w:tcPr>
                <w:p w14:paraId="71261C5A" w14:textId="77777777" w:rsidR="007B66E9" w:rsidRPr="00E63B6D" w:rsidRDefault="007B66E9" w:rsidP="007B66E9">
                  <w:pPr>
                    <w:widowControl w:val="0"/>
                    <w:tabs>
                      <w:tab w:val="left" w:pos="1230"/>
                      <w:tab w:val="left" w:pos="14884"/>
                    </w:tabs>
                    <w:autoSpaceDE w:val="0"/>
                    <w:autoSpaceDN w:val="0"/>
                    <w:spacing w:after="0" w:line="240" w:lineRule="auto"/>
                    <w:ind w:left="-107" w:right="219"/>
                    <w:jc w:val="center"/>
                    <w:rPr>
                      <w:rFonts w:ascii="Times New Roman" w:eastAsia="Calibri" w:hAnsi="Times New Roman" w:cs="Times New Roman"/>
                      <w:sz w:val="24"/>
                      <w:szCs w:val="24"/>
                    </w:rPr>
                  </w:pPr>
                </w:p>
              </w:tc>
            </w:tr>
          </w:tbl>
          <w:p w14:paraId="3D10F0DC" w14:textId="77777777" w:rsidR="007B66E9" w:rsidRPr="00E63B6D" w:rsidRDefault="007B66E9" w:rsidP="007B66E9">
            <w:pPr>
              <w:widowControl w:val="0"/>
              <w:tabs>
                <w:tab w:val="left" w:pos="1230"/>
                <w:tab w:val="left" w:pos="14884"/>
              </w:tabs>
              <w:autoSpaceDE w:val="0"/>
              <w:autoSpaceDN w:val="0"/>
              <w:ind w:left="-107" w:right="219"/>
              <w:jc w:val="center"/>
              <w:rPr>
                <w:rFonts w:ascii="Times New Roman" w:hAnsi="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2"/>
            </w:tblGrid>
            <w:tr w:rsidR="007B66E9" w:rsidRPr="00E63B6D" w14:paraId="7FCBC6A3" w14:textId="77777777" w:rsidTr="00AF53F2">
              <w:trPr>
                <w:tblCellSpacing w:w="15" w:type="dxa"/>
              </w:trPr>
              <w:tc>
                <w:tcPr>
                  <w:tcW w:w="2812" w:type="dxa"/>
                  <w:vAlign w:val="center"/>
                  <w:hideMark/>
                </w:tcPr>
                <w:p w14:paraId="4DF4EA02" w14:textId="77777777" w:rsidR="007B66E9" w:rsidRDefault="007B66E9" w:rsidP="007B66E9">
                  <w:pPr>
                    <w:widowControl w:val="0"/>
                    <w:tabs>
                      <w:tab w:val="left" w:pos="1230"/>
                      <w:tab w:val="left" w:pos="14884"/>
                    </w:tabs>
                    <w:autoSpaceDE w:val="0"/>
                    <w:autoSpaceDN w:val="0"/>
                    <w:spacing w:after="0" w:line="240" w:lineRule="auto"/>
                    <w:ind w:left="-107" w:right="219" w:firstLine="107"/>
                    <w:rPr>
                      <w:rFonts w:ascii="Times New Roman" w:eastAsia="Calibri" w:hAnsi="Times New Roman" w:cs="Times New Roman"/>
                      <w:sz w:val="24"/>
                      <w:szCs w:val="24"/>
                    </w:rPr>
                  </w:pPr>
                  <w:r w:rsidRPr="00E63B6D">
                    <w:rPr>
                      <w:rFonts w:ascii="Times New Roman" w:eastAsia="Calibri" w:hAnsi="Times New Roman" w:cs="Times New Roman"/>
                      <w:sz w:val="24"/>
                      <w:szCs w:val="24"/>
                    </w:rPr>
                    <w:t xml:space="preserve">Громадянське </w:t>
                  </w:r>
                </w:p>
                <w:p w14:paraId="47C23082" w14:textId="77777777" w:rsidR="007B66E9" w:rsidRPr="00E63B6D" w:rsidRDefault="007B66E9" w:rsidP="007B66E9">
                  <w:pPr>
                    <w:widowControl w:val="0"/>
                    <w:tabs>
                      <w:tab w:val="left" w:pos="1230"/>
                      <w:tab w:val="left" w:pos="14884"/>
                    </w:tabs>
                    <w:autoSpaceDE w:val="0"/>
                    <w:autoSpaceDN w:val="0"/>
                    <w:spacing w:after="0" w:line="240" w:lineRule="auto"/>
                    <w:ind w:left="-107" w:right="219" w:firstLine="94"/>
                    <w:rPr>
                      <w:rFonts w:ascii="Times New Roman" w:eastAsia="Calibri" w:hAnsi="Times New Roman" w:cs="Times New Roman"/>
                      <w:sz w:val="24"/>
                      <w:szCs w:val="24"/>
                    </w:rPr>
                  </w:pPr>
                  <w:r w:rsidRPr="00E63B6D">
                    <w:rPr>
                      <w:rFonts w:ascii="Times New Roman" w:eastAsia="Calibri" w:hAnsi="Times New Roman" w:cs="Times New Roman"/>
                      <w:sz w:val="24"/>
                      <w:szCs w:val="24"/>
                    </w:rPr>
                    <w:t>виховання</w:t>
                  </w:r>
                </w:p>
              </w:tc>
            </w:tr>
          </w:tbl>
          <w:p w14:paraId="01BE7B38" w14:textId="3576F819" w:rsidR="007B66E9" w:rsidRPr="006C0A15" w:rsidRDefault="007B66E9" w:rsidP="007B66E9">
            <w:pPr>
              <w:tabs>
                <w:tab w:val="left" w:pos="14884"/>
              </w:tabs>
              <w:ind w:right="219"/>
              <w:rPr>
                <w:rFonts w:ascii="Times New Roman" w:hAnsi="Times New Roman"/>
                <w:sz w:val="24"/>
                <w:szCs w:val="24"/>
              </w:rPr>
            </w:pPr>
          </w:p>
        </w:tc>
        <w:tc>
          <w:tcPr>
            <w:tcW w:w="2635" w:type="dxa"/>
          </w:tcPr>
          <w:p w14:paraId="47754BEE" w14:textId="47904C22"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Відзначення </w:t>
            </w:r>
            <w:r w:rsidRPr="00504832">
              <w:rPr>
                <w:rFonts w:ascii="Times New Roman" w:hAnsi="Times New Roman"/>
                <w:spacing w:val="9"/>
                <w:sz w:val="24"/>
                <w:szCs w:val="24"/>
              </w:rPr>
              <w:t xml:space="preserve">державних </w:t>
            </w:r>
            <w:r w:rsidRPr="00504832">
              <w:rPr>
                <w:rFonts w:ascii="Times New Roman" w:hAnsi="Times New Roman"/>
                <w:sz w:val="24"/>
                <w:szCs w:val="24"/>
              </w:rPr>
              <w:t xml:space="preserve">свят, визначних подій держави, </w:t>
            </w:r>
            <w:r w:rsidRPr="00504832">
              <w:rPr>
                <w:rFonts w:ascii="Times New Roman" w:hAnsi="Times New Roman"/>
                <w:spacing w:val="9"/>
                <w:sz w:val="24"/>
                <w:szCs w:val="24"/>
              </w:rPr>
              <w:t xml:space="preserve">які </w:t>
            </w:r>
            <w:r w:rsidRPr="00504832">
              <w:rPr>
                <w:rFonts w:ascii="Times New Roman" w:hAnsi="Times New Roman"/>
                <w:sz w:val="24"/>
                <w:szCs w:val="24"/>
              </w:rPr>
              <w:t xml:space="preserve">встановлені актами Президента України, Уряду України, свят </w:t>
            </w:r>
            <w:r w:rsidRPr="00504832">
              <w:rPr>
                <w:rFonts w:ascii="Times New Roman" w:hAnsi="Times New Roman"/>
                <w:sz w:val="24"/>
                <w:szCs w:val="24"/>
              </w:rPr>
              <w:lastRenderedPageBreak/>
              <w:t>та подій місцевого значення</w:t>
            </w:r>
          </w:p>
        </w:tc>
        <w:tc>
          <w:tcPr>
            <w:tcW w:w="1759" w:type="dxa"/>
          </w:tcPr>
          <w:p w14:paraId="05C58401" w14:textId="77777777"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lastRenderedPageBreak/>
              <w:t>Відділ персоналу та нагород,</w:t>
            </w:r>
          </w:p>
          <w:p w14:paraId="0565D111" w14:textId="77777777" w:rsidR="007B66E9" w:rsidRPr="00504832" w:rsidRDefault="007B66E9" w:rsidP="007B66E9">
            <w:pPr>
              <w:tabs>
                <w:tab w:val="left" w:pos="14884"/>
              </w:tabs>
              <w:ind w:right="219"/>
              <w:jc w:val="center"/>
              <w:rPr>
                <w:rFonts w:ascii="Times New Roman" w:hAnsi="Times New Roman"/>
                <w:sz w:val="24"/>
                <w:szCs w:val="24"/>
              </w:rPr>
            </w:pPr>
          </w:p>
          <w:p w14:paraId="2E121D38" w14:textId="77777777"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Відділ бухгалтерського обліку </w:t>
            </w:r>
            <w:r w:rsidRPr="00504832">
              <w:rPr>
                <w:rFonts w:ascii="Times New Roman" w:hAnsi="Times New Roman"/>
                <w:sz w:val="24"/>
                <w:szCs w:val="24"/>
              </w:rPr>
              <w:lastRenderedPageBreak/>
              <w:t>та звітності Чортківської міської ради</w:t>
            </w:r>
          </w:p>
          <w:p w14:paraId="5A40246F" w14:textId="77777777" w:rsidR="007B66E9" w:rsidRPr="00504832" w:rsidRDefault="007B66E9" w:rsidP="007B66E9">
            <w:pPr>
              <w:tabs>
                <w:tab w:val="left" w:pos="14884"/>
              </w:tabs>
              <w:ind w:right="219"/>
              <w:jc w:val="center"/>
              <w:rPr>
                <w:rFonts w:ascii="Times New Roman" w:hAnsi="Times New Roman"/>
                <w:sz w:val="24"/>
                <w:szCs w:val="24"/>
              </w:rPr>
            </w:pPr>
          </w:p>
        </w:tc>
        <w:tc>
          <w:tcPr>
            <w:tcW w:w="1560" w:type="dxa"/>
          </w:tcPr>
          <w:p w14:paraId="07F7AEFC" w14:textId="77777777" w:rsidR="007B66E9" w:rsidRPr="00504832" w:rsidRDefault="007B66E9" w:rsidP="007B66E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lastRenderedPageBreak/>
              <w:t>2026-</w:t>
            </w:r>
            <w:r w:rsidRPr="00504832">
              <w:rPr>
                <w:rFonts w:ascii="Times New Roman" w:hAnsi="Times New Roman"/>
                <w:spacing w:val="-4"/>
                <w:sz w:val="24"/>
                <w:szCs w:val="24"/>
              </w:rPr>
              <w:t>2028</w:t>
            </w:r>
          </w:p>
          <w:p w14:paraId="6A6612CE" w14:textId="4400B185"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417" w:type="dxa"/>
          </w:tcPr>
          <w:p w14:paraId="68EC4DC3" w14:textId="69A70917"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150,00</w:t>
            </w:r>
          </w:p>
        </w:tc>
        <w:tc>
          <w:tcPr>
            <w:tcW w:w="1276" w:type="dxa"/>
          </w:tcPr>
          <w:p w14:paraId="4C702561" w14:textId="4814A606"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134" w:type="dxa"/>
          </w:tcPr>
          <w:p w14:paraId="0556D787" w14:textId="5B3218E2"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134" w:type="dxa"/>
          </w:tcPr>
          <w:p w14:paraId="6F970EFC" w14:textId="2BF174BD"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2126" w:type="dxa"/>
          </w:tcPr>
          <w:p w14:paraId="1126DB8D" w14:textId="691839F2"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lang w:eastAsia="uk-UA"/>
              </w:rPr>
              <w:t xml:space="preserve">Формування національної гідності, патріотизму і повагу до державних символів, </w:t>
            </w:r>
            <w:r w:rsidRPr="00504832">
              <w:rPr>
                <w:rFonts w:ascii="Times New Roman" w:hAnsi="Times New Roman"/>
                <w:sz w:val="24"/>
                <w:szCs w:val="24"/>
                <w:lang w:eastAsia="uk-UA"/>
              </w:rPr>
              <w:lastRenderedPageBreak/>
              <w:t>поглиблення знання про історію та місцеве самоврядування. Зміцнення єдності громади, налагодження діалог з владою, популяризовано традиції та культурну спадщину.</w:t>
            </w:r>
          </w:p>
        </w:tc>
      </w:tr>
      <w:tr w:rsidR="007B66E9" w:rsidRPr="00FC197D" w14:paraId="0B6A0E43" w14:textId="77777777" w:rsidTr="007B66E9">
        <w:tc>
          <w:tcPr>
            <w:tcW w:w="704" w:type="dxa"/>
          </w:tcPr>
          <w:p w14:paraId="3CBB6B1C" w14:textId="01794920" w:rsidR="007B66E9" w:rsidRPr="00504832" w:rsidRDefault="007B66E9" w:rsidP="007B66E9">
            <w:pPr>
              <w:tabs>
                <w:tab w:val="left" w:pos="14884"/>
              </w:tabs>
              <w:ind w:right="219"/>
              <w:jc w:val="center"/>
              <w:rPr>
                <w:rFonts w:ascii="Times New Roman" w:hAnsi="Times New Roman"/>
                <w:sz w:val="24"/>
                <w:szCs w:val="24"/>
                <w:lang w:val="en-US"/>
              </w:rPr>
            </w:pPr>
            <w:r>
              <w:rPr>
                <w:rFonts w:ascii="Times New Roman" w:hAnsi="Times New Roman"/>
                <w:sz w:val="24"/>
                <w:szCs w:val="24"/>
                <w:lang w:val="en-US"/>
              </w:rPr>
              <w:lastRenderedPageBreak/>
              <w:t>3.</w:t>
            </w:r>
          </w:p>
        </w:tc>
        <w:tc>
          <w:tcPr>
            <w:tcW w:w="1701" w:type="dxa"/>
          </w:tcPr>
          <w:p w14:paraId="559D8EFB" w14:textId="34109B82" w:rsidR="007B66E9" w:rsidRPr="006C0A15" w:rsidRDefault="007B66E9" w:rsidP="007B66E9">
            <w:pPr>
              <w:tabs>
                <w:tab w:val="left" w:pos="14884"/>
              </w:tabs>
              <w:ind w:right="36"/>
              <w:jc w:val="center"/>
              <w:rPr>
                <w:rFonts w:ascii="Times New Roman" w:hAnsi="Times New Roman"/>
                <w:sz w:val="24"/>
                <w:szCs w:val="24"/>
              </w:rPr>
            </w:pPr>
            <w:r w:rsidRPr="006C0A15">
              <w:rPr>
                <w:rFonts w:ascii="Times New Roman" w:hAnsi="Times New Roman"/>
                <w:sz w:val="24"/>
                <w:szCs w:val="24"/>
              </w:rPr>
              <w:t>Підтримка колективів і підприємств</w:t>
            </w:r>
          </w:p>
        </w:tc>
        <w:tc>
          <w:tcPr>
            <w:tcW w:w="2635" w:type="dxa"/>
          </w:tcPr>
          <w:p w14:paraId="7C2A8E2F" w14:textId="77777777" w:rsidR="007B66E9" w:rsidRPr="00504832" w:rsidRDefault="007B66E9" w:rsidP="007B66E9">
            <w:pPr>
              <w:widowControl w:val="0"/>
              <w:tabs>
                <w:tab w:val="left" w:pos="1265"/>
                <w:tab w:val="left" w:pos="14884"/>
              </w:tabs>
              <w:autoSpaceDE w:val="0"/>
              <w:autoSpaceDN w:val="0"/>
              <w:spacing w:line="242" w:lineRule="auto"/>
              <w:ind w:right="219"/>
              <w:jc w:val="center"/>
              <w:rPr>
                <w:rFonts w:ascii="Times New Roman" w:hAnsi="Times New Roman"/>
                <w:sz w:val="24"/>
                <w:szCs w:val="24"/>
              </w:rPr>
            </w:pPr>
            <w:r w:rsidRPr="00504832">
              <w:rPr>
                <w:rFonts w:ascii="Times New Roman" w:hAnsi="Times New Roman"/>
                <w:sz w:val="24"/>
                <w:szCs w:val="24"/>
              </w:rPr>
              <w:t xml:space="preserve">Відзначення ювілейних дат підприємств, установ, організацій та окремих осіб, урочистих </w:t>
            </w:r>
            <w:proofErr w:type="spellStart"/>
            <w:r w:rsidRPr="00504832">
              <w:rPr>
                <w:rFonts w:ascii="Times New Roman" w:hAnsi="Times New Roman"/>
                <w:sz w:val="24"/>
                <w:szCs w:val="24"/>
              </w:rPr>
              <w:t>відкриттів</w:t>
            </w:r>
            <w:proofErr w:type="spellEnd"/>
            <w:r w:rsidRPr="00504832">
              <w:rPr>
                <w:rFonts w:ascii="Times New Roman" w:hAnsi="Times New Roman"/>
                <w:sz w:val="24"/>
                <w:szCs w:val="24"/>
              </w:rPr>
              <w:t>, які проводяться відповідно до розпоряджень та доручень міського голови із врученням грамот (почесних</w:t>
            </w:r>
          </w:p>
          <w:p w14:paraId="7D08D581" w14:textId="079D979D" w:rsidR="007B66E9" w:rsidRPr="00E63B6D"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грамот, подяк, сертифікатів, дипломів, нагородних листів, </w:t>
            </w:r>
            <w:r w:rsidRPr="00504832">
              <w:rPr>
                <w:rFonts w:ascii="Times New Roman" w:hAnsi="Times New Roman"/>
                <w:spacing w:val="-2"/>
                <w:sz w:val="24"/>
                <w:szCs w:val="24"/>
              </w:rPr>
              <w:t>подарунків).</w:t>
            </w:r>
          </w:p>
        </w:tc>
        <w:tc>
          <w:tcPr>
            <w:tcW w:w="1759" w:type="dxa"/>
          </w:tcPr>
          <w:p w14:paraId="43CE234C" w14:textId="77777777"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персоналу та нагород</w:t>
            </w:r>
          </w:p>
          <w:p w14:paraId="562CFC77" w14:textId="77777777" w:rsidR="007B66E9" w:rsidRPr="00504832" w:rsidRDefault="007B66E9" w:rsidP="007B66E9">
            <w:pPr>
              <w:tabs>
                <w:tab w:val="left" w:pos="14884"/>
              </w:tabs>
              <w:ind w:right="219"/>
              <w:jc w:val="center"/>
              <w:rPr>
                <w:rFonts w:ascii="Times New Roman" w:hAnsi="Times New Roman"/>
                <w:sz w:val="24"/>
                <w:szCs w:val="24"/>
              </w:rPr>
            </w:pPr>
          </w:p>
          <w:p w14:paraId="63E22055" w14:textId="16DE439D" w:rsidR="007B66E9" w:rsidRPr="00E63B6D"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60" w:type="dxa"/>
          </w:tcPr>
          <w:p w14:paraId="67D4A477" w14:textId="77777777" w:rsidR="007B66E9" w:rsidRPr="00504832" w:rsidRDefault="007B66E9" w:rsidP="007B66E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02E508D7" w14:textId="63B65F8A" w:rsidR="007B66E9" w:rsidRPr="00504832" w:rsidRDefault="007B66E9" w:rsidP="007B66E9">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417" w:type="dxa"/>
          </w:tcPr>
          <w:p w14:paraId="2790D695" w14:textId="667C2A11"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150,00</w:t>
            </w:r>
          </w:p>
        </w:tc>
        <w:tc>
          <w:tcPr>
            <w:tcW w:w="1276" w:type="dxa"/>
          </w:tcPr>
          <w:p w14:paraId="7A84C7A0" w14:textId="4466AE75"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134" w:type="dxa"/>
          </w:tcPr>
          <w:p w14:paraId="52EB507E" w14:textId="323FA801"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134" w:type="dxa"/>
          </w:tcPr>
          <w:p w14:paraId="287BC5EB" w14:textId="4F1CFE9C"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2126" w:type="dxa"/>
          </w:tcPr>
          <w:p w14:paraId="2F64A189" w14:textId="2660951E" w:rsidR="007B66E9" w:rsidRPr="00504832" w:rsidRDefault="007B66E9" w:rsidP="007B66E9">
            <w:pPr>
              <w:tabs>
                <w:tab w:val="left" w:pos="14884"/>
              </w:tabs>
              <w:ind w:right="219"/>
              <w:jc w:val="center"/>
              <w:rPr>
                <w:rFonts w:ascii="Times New Roman" w:hAnsi="Times New Roman"/>
                <w:sz w:val="24"/>
                <w:szCs w:val="24"/>
              </w:rPr>
            </w:pPr>
            <w:r w:rsidRPr="00504832">
              <w:rPr>
                <w:rFonts w:ascii="Times New Roman" w:hAnsi="Times New Roman"/>
                <w:sz w:val="24"/>
                <w:szCs w:val="24"/>
                <w:lang w:eastAsia="uk-UA"/>
              </w:rPr>
              <w:t xml:space="preserve">Зміцнення співпраці між владою, громадою, закладами та підприємствами, </w:t>
            </w:r>
            <w:proofErr w:type="spellStart"/>
            <w:r w:rsidRPr="00504832">
              <w:rPr>
                <w:rFonts w:ascii="Times New Roman" w:hAnsi="Times New Roman"/>
                <w:sz w:val="24"/>
                <w:szCs w:val="24"/>
                <w:lang w:eastAsia="uk-UA"/>
              </w:rPr>
              <w:t>утверджено</w:t>
            </w:r>
            <w:proofErr w:type="spellEnd"/>
            <w:r w:rsidRPr="00504832">
              <w:rPr>
                <w:rFonts w:ascii="Times New Roman" w:hAnsi="Times New Roman"/>
                <w:sz w:val="24"/>
                <w:szCs w:val="24"/>
                <w:lang w:eastAsia="uk-UA"/>
              </w:rPr>
              <w:t xml:space="preserve"> повагу до праці й досягнень мешканців. Публічне визнання внеску окремих осіб і колективів до розвитку громади.</w:t>
            </w:r>
          </w:p>
        </w:tc>
      </w:tr>
      <w:tr w:rsidR="00763E89" w:rsidRPr="00FC197D" w14:paraId="2D0A8648" w14:textId="77777777" w:rsidTr="007B66E9">
        <w:tc>
          <w:tcPr>
            <w:tcW w:w="704" w:type="dxa"/>
          </w:tcPr>
          <w:p w14:paraId="4199CE01" w14:textId="45B428D7" w:rsidR="00763E89" w:rsidRDefault="00763E89" w:rsidP="00763E89">
            <w:pPr>
              <w:tabs>
                <w:tab w:val="left" w:pos="14884"/>
              </w:tabs>
              <w:ind w:right="219"/>
              <w:jc w:val="center"/>
              <w:rPr>
                <w:rFonts w:ascii="Times New Roman" w:hAnsi="Times New Roman"/>
                <w:sz w:val="24"/>
                <w:szCs w:val="24"/>
                <w:lang w:val="en-US"/>
              </w:rPr>
            </w:pPr>
            <w:r>
              <w:rPr>
                <w:rFonts w:ascii="Times New Roman" w:hAnsi="Times New Roman"/>
                <w:sz w:val="24"/>
                <w:szCs w:val="24"/>
                <w:lang w:val="en-US"/>
              </w:rPr>
              <w:t>4.</w:t>
            </w:r>
          </w:p>
        </w:tc>
        <w:tc>
          <w:tcPr>
            <w:tcW w:w="1701" w:type="dxa"/>
          </w:tcPr>
          <w:p w14:paraId="4480E650" w14:textId="33E19372" w:rsidR="00763E89" w:rsidRPr="006C0A15" w:rsidRDefault="00763E89" w:rsidP="00763E89">
            <w:pPr>
              <w:tabs>
                <w:tab w:val="left" w:pos="14884"/>
              </w:tabs>
              <w:ind w:right="219"/>
              <w:jc w:val="center"/>
              <w:rPr>
                <w:rFonts w:ascii="Times New Roman" w:hAnsi="Times New Roman"/>
                <w:sz w:val="24"/>
                <w:szCs w:val="24"/>
              </w:rPr>
            </w:pPr>
            <w:r w:rsidRPr="006C0A15">
              <w:rPr>
                <w:rFonts w:ascii="Times New Roman" w:hAnsi="Times New Roman"/>
                <w:sz w:val="24"/>
                <w:szCs w:val="24"/>
              </w:rPr>
              <w:t>Відзнаки та заохочення</w:t>
            </w:r>
          </w:p>
        </w:tc>
        <w:tc>
          <w:tcPr>
            <w:tcW w:w="2635" w:type="dxa"/>
          </w:tcPr>
          <w:p w14:paraId="20105EC2" w14:textId="6FE23C40"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Придбання на город міської ради (відзнака міського голови «Почесний громадянин міста Чорткова», орден </w:t>
            </w:r>
            <w:r w:rsidRPr="00504832">
              <w:rPr>
                <w:rFonts w:ascii="Times New Roman" w:hAnsi="Times New Roman"/>
                <w:sz w:val="24"/>
                <w:szCs w:val="24"/>
              </w:rPr>
              <w:lastRenderedPageBreak/>
              <w:t>Чортківської міської ради «За заслуги перед громадою», цінний подарунок, грамота, почесна грамота Чортківської міської ради та подяка Чортківського міського голови), рамок для них, оплата послуг банку, виплата грошової винагороди нагородженим.</w:t>
            </w:r>
          </w:p>
        </w:tc>
        <w:tc>
          <w:tcPr>
            <w:tcW w:w="1759" w:type="dxa"/>
          </w:tcPr>
          <w:p w14:paraId="2F100E32" w14:textId="552E5A29"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lastRenderedPageBreak/>
              <w:t>Відділ бухгалтерського обліку та звітності Чортківської міської ради</w:t>
            </w:r>
          </w:p>
        </w:tc>
        <w:tc>
          <w:tcPr>
            <w:tcW w:w="1560" w:type="dxa"/>
          </w:tcPr>
          <w:p w14:paraId="6E45BAEC"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15FD6637" w14:textId="0420DC62"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pacing w:val="-2"/>
                <w:sz w:val="24"/>
                <w:szCs w:val="24"/>
              </w:rPr>
            </w:pPr>
            <w:r w:rsidRPr="00504832">
              <w:rPr>
                <w:rFonts w:ascii="Times New Roman" w:hAnsi="Times New Roman"/>
                <w:spacing w:val="-4"/>
                <w:sz w:val="24"/>
                <w:szCs w:val="24"/>
              </w:rPr>
              <w:t>роки</w:t>
            </w:r>
          </w:p>
        </w:tc>
        <w:tc>
          <w:tcPr>
            <w:tcW w:w="1417" w:type="dxa"/>
          </w:tcPr>
          <w:p w14:paraId="3546FB7C" w14:textId="7BB35DC3"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600,00</w:t>
            </w:r>
          </w:p>
        </w:tc>
        <w:tc>
          <w:tcPr>
            <w:tcW w:w="1276" w:type="dxa"/>
          </w:tcPr>
          <w:p w14:paraId="7F2AA407" w14:textId="2B20EA9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200,00</w:t>
            </w:r>
          </w:p>
        </w:tc>
        <w:tc>
          <w:tcPr>
            <w:tcW w:w="1134" w:type="dxa"/>
          </w:tcPr>
          <w:p w14:paraId="21E39489" w14:textId="28D47A4C"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200,00</w:t>
            </w:r>
          </w:p>
        </w:tc>
        <w:tc>
          <w:tcPr>
            <w:tcW w:w="1134" w:type="dxa"/>
          </w:tcPr>
          <w:p w14:paraId="32C60624" w14:textId="7A648E79"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200,00</w:t>
            </w:r>
          </w:p>
        </w:tc>
        <w:tc>
          <w:tcPr>
            <w:tcW w:w="2126" w:type="dxa"/>
          </w:tcPr>
          <w:p w14:paraId="71E659A8" w14:textId="7EBAA220"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lang w:eastAsia="uk-UA"/>
              </w:rPr>
              <w:t xml:space="preserve">Системного вшанування мешканців, які зробили значний внесок у розвиток </w:t>
            </w:r>
            <w:r w:rsidRPr="00504832">
              <w:rPr>
                <w:rFonts w:ascii="Times New Roman" w:hAnsi="Times New Roman"/>
                <w:sz w:val="24"/>
                <w:szCs w:val="24"/>
                <w:lang w:eastAsia="uk-UA"/>
              </w:rPr>
              <w:lastRenderedPageBreak/>
              <w:t>міста та громадського життя, шляхом вручення почесних відзнак і нагород, що сприятиме формуванню культури вдячності, підтримки ініціатив, громадянської активності й патріотизму.</w:t>
            </w:r>
          </w:p>
        </w:tc>
      </w:tr>
      <w:tr w:rsidR="00763E89" w:rsidRPr="00FC197D" w14:paraId="79D956D4" w14:textId="77777777" w:rsidTr="007B66E9">
        <w:tc>
          <w:tcPr>
            <w:tcW w:w="704" w:type="dxa"/>
          </w:tcPr>
          <w:p w14:paraId="559A6775" w14:textId="1467AC6C" w:rsidR="00763E89" w:rsidRPr="00504832" w:rsidRDefault="00763E89" w:rsidP="00763E89">
            <w:pPr>
              <w:tabs>
                <w:tab w:val="left" w:pos="14884"/>
              </w:tabs>
              <w:ind w:right="219"/>
              <w:jc w:val="center"/>
              <w:rPr>
                <w:rFonts w:ascii="Times New Roman" w:hAnsi="Times New Roman"/>
                <w:sz w:val="24"/>
                <w:szCs w:val="24"/>
                <w:lang w:val="en-US"/>
              </w:rPr>
            </w:pPr>
            <w:r>
              <w:rPr>
                <w:rFonts w:ascii="Times New Roman" w:hAnsi="Times New Roman"/>
                <w:sz w:val="24"/>
                <w:szCs w:val="24"/>
                <w:lang w:val="en-US"/>
              </w:rPr>
              <w:lastRenderedPageBreak/>
              <w:t>5.</w:t>
            </w:r>
          </w:p>
        </w:tc>
        <w:tc>
          <w:tcPr>
            <w:tcW w:w="1701" w:type="dxa"/>
          </w:tcPr>
          <w:p w14:paraId="6A4CF496" w14:textId="71C0EB8C" w:rsidR="00763E89" w:rsidRPr="006C0A15" w:rsidRDefault="00763E89" w:rsidP="00763E89">
            <w:pPr>
              <w:tabs>
                <w:tab w:val="left" w:pos="14884"/>
              </w:tabs>
              <w:ind w:right="219"/>
              <w:jc w:val="center"/>
              <w:rPr>
                <w:rFonts w:ascii="Times New Roman" w:hAnsi="Times New Roman"/>
                <w:sz w:val="24"/>
                <w:szCs w:val="24"/>
              </w:rPr>
            </w:pPr>
            <w:r w:rsidRPr="006C0A15">
              <w:rPr>
                <w:rFonts w:ascii="Times New Roman" w:hAnsi="Times New Roman"/>
                <w:sz w:val="24"/>
                <w:szCs w:val="24"/>
              </w:rPr>
              <w:t>Розвиток культурного обміну та промоції</w:t>
            </w:r>
          </w:p>
        </w:tc>
        <w:tc>
          <w:tcPr>
            <w:tcW w:w="2635" w:type="dxa"/>
          </w:tcPr>
          <w:p w14:paraId="1F7FCBD9" w14:textId="7ADF79B4" w:rsidR="00763E89" w:rsidRPr="00E63B6D"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Проведення урочистих і тематичних заходів за участі міжнародних партнерів</w:t>
            </w:r>
          </w:p>
        </w:tc>
        <w:tc>
          <w:tcPr>
            <w:tcW w:w="1759" w:type="dxa"/>
          </w:tcPr>
          <w:p w14:paraId="04BBFD3B"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закордонної співпраці та промоції Чортківської міської ради.</w:t>
            </w:r>
          </w:p>
          <w:p w14:paraId="3AEE7928" w14:textId="77777777" w:rsidR="00763E89" w:rsidRPr="00504832" w:rsidRDefault="00763E89" w:rsidP="00763E89">
            <w:pPr>
              <w:tabs>
                <w:tab w:val="left" w:pos="14884"/>
              </w:tabs>
              <w:ind w:right="219"/>
              <w:jc w:val="center"/>
              <w:rPr>
                <w:rFonts w:ascii="Times New Roman" w:hAnsi="Times New Roman"/>
                <w:sz w:val="24"/>
                <w:szCs w:val="24"/>
              </w:rPr>
            </w:pPr>
          </w:p>
          <w:p w14:paraId="69AABA43"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60" w:type="dxa"/>
          </w:tcPr>
          <w:p w14:paraId="55B88829"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234C7559" w14:textId="77777777" w:rsidR="00763E89" w:rsidRPr="00504832" w:rsidRDefault="00763E89" w:rsidP="00763E89">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417" w:type="dxa"/>
          </w:tcPr>
          <w:p w14:paraId="473E92C0"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245,00</w:t>
            </w:r>
          </w:p>
        </w:tc>
        <w:tc>
          <w:tcPr>
            <w:tcW w:w="1276" w:type="dxa"/>
          </w:tcPr>
          <w:p w14:paraId="4690AB2A"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70,00</w:t>
            </w:r>
          </w:p>
        </w:tc>
        <w:tc>
          <w:tcPr>
            <w:tcW w:w="1134" w:type="dxa"/>
          </w:tcPr>
          <w:p w14:paraId="370334D0"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80,00</w:t>
            </w:r>
          </w:p>
        </w:tc>
        <w:tc>
          <w:tcPr>
            <w:tcW w:w="1134" w:type="dxa"/>
          </w:tcPr>
          <w:p w14:paraId="110DDF24"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95,00</w:t>
            </w:r>
          </w:p>
        </w:tc>
        <w:tc>
          <w:tcPr>
            <w:tcW w:w="2126" w:type="dxa"/>
          </w:tcPr>
          <w:p w14:paraId="5C3617CE"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Поглиблення дружніх </w:t>
            </w:r>
            <w:proofErr w:type="spellStart"/>
            <w:r w:rsidRPr="00504832">
              <w:rPr>
                <w:rFonts w:ascii="Times New Roman" w:hAnsi="Times New Roman"/>
                <w:sz w:val="24"/>
                <w:szCs w:val="24"/>
              </w:rPr>
              <w:t>зв’язків</w:t>
            </w:r>
            <w:proofErr w:type="spellEnd"/>
            <w:r w:rsidRPr="00504832">
              <w:rPr>
                <w:rFonts w:ascii="Times New Roman" w:hAnsi="Times New Roman"/>
                <w:sz w:val="24"/>
                <w:szCs w:val="24"/>
              </w:rPr>
              <w:t xml:space="preserve"> і розвиток культурного співробітництва.</w:t>
            </w:r>
          </w:p>
        </w:tc>
      </w:tr>
      <w:tr w:rsidR="00763E89" w:rsidRPr="00FC197D" w14:paraId="2875DF3E" w14:textId="77777777" w:rsidTr="007B66E9">
        <w:tc>
          <w:tcPr>
            <w:tcW w:w="704" w:type="dxa"/>
          </w:tcPr>
          <w:p w14:paraId="21E50B3D" w14:textId="606F868F" w:rsidR="00763E89" w:rsidRPr="00504832" w:rsidRDefault="00763E89" w:rsidP="00763E89">
            <w:pPr>
              <w:tabs>
                <w:tab w:val="left" w:pos="14884"/>
              </w:tabs>
              <w:ind w:right="219"/>
              <w:jc w:val="center"/>
              <w:rPr>
                <w:rFonts w:ascii="Times New Roman" w:hAnsi="Times New Roman"/>
                <w:sz w:val="24"/>
                <w:szCs w:val="24"/>
                <w:lang w:val="en-US"/>
              </w:rPr>
            </w:pPr>
            <w:r>
              <w:rPr>
                <w:rFonts w:ascii="Times New Roman" w:hAnsi="Times New Roman"/>
                <w:sz w:val="24"/>
                <w:szCs w:val="24"/>
                <w:lang w:val="en-US"/>
              </w:rPr>
              <w:t>6.</w:t>
            </w:r>
          </w:p>
        </w:tc>
        <w:tc>
          <w:tcPr>
            <w:tcW w:w="1701" w:type="dxa"/>
          </w:tcPr>
          <w:p w14:paraId="09CE1158" w14:textId="2719E503" w:rsidR="00763E89" w:rsidRPr="006C0A15" w:rsidRDefault="00763E89" w:rsidP="00763E89">
            <w:pPr>
              <w:tabs>
                <w:tab w:val="left" w:pos="1027"/>
                <w:tab w:val="left" w:pos="14884"/>
              </w:tabs>
              <w:ind w:right="36"/>
              <w:jc w:val="center"/>
              <w:rPr>
                <w:rFonts w:ascii="Times New Roman" w:hAnsi="Times New Roman"/>
                <w:sz w:val="24"/>
                <w:szCs w:val="24"/>
              </w:rPr>
            </w:pPr>
            <w:r w:rsidRPr="006C0A15">
              <w:rPr>
                <w:rFonts w:ascii="Times New Roman" w:hAnsi="Times New Roman"/>
                <w:sz w:val="24"/>
                <w:szCs w:val="24"/>
              </w:rPr>
              <w:t xml:space="preserve">Встановлення партнерських </w:t>
            </w:r>
            <w:proofErr w:type="spellStart"/>
            <w:r w:rsidRPr="006C0A15">
              <w:rPr>
                <w:rFonts w:ascii="Times New Roman" w:hAnsi="Times New Roman"/>
                <w:sz w:val="24"/>
                <w:szCs w:val="24"/>
              </w:rPr>
              <w:t>зв’язків</w:t>
            </w:r>
            <w:proofErr w:type="spellEnd"/>
            <w:r w:rsidRPr="006C0A15">
              <w:rPr>
                <w:rFonts w:ascii="Times New Roman" w:hAnsi="Times New Roman"/>
                <w:sz w:val="24"/>
                <w:szCs w:val="24"/>
              </w:rPr>
              <w:t xml:space="preserve"> / міжнародні </w:t>
            </w:r>
            <w:proofErr w:type="spellStart"/>
            <w:r w:rsidRPr="006C0A15">
              <w:rPr>
                <w:rFonts w:ascii="Times New Roman" w:hAnsi="Times New Roman"/>
                <w:sz w:val="24"/>
                <w:szCs w:val="24"/>
              </w:rPr>
              <w:t>проєкти</w:t>
            </w:r>
            <w:proofErr w:type="spellEnd"/>
          </w:p>
        </w:tc>
        <w:tc>
          <w:tcPr>
            <w:tcW w:w="2635" w:type="dxa"/>
          </w:tcPr>
          <w:p w14:paraId="6AECDF53" w14:textId="2550049F"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Участь у розробці та реалізації міжнародних </w:t>
            </w:r>
            <w:proofErr w:type="spellStart"/>
            <w:r w:rsidRPr="00504832">
              <w:rPr>
                <w:rFonts w:ascii="Times New Roman" w:hAnsi="Times New Roman"/>
                <w:sz w:val="24"/>
                <w:szCs w:val="24"/>
              </w:rPr>
              <w:t>проєктів</w:t>
            </w:r>
            <w:proofErr w:type="spellEnd"/>
            <w:r w:rsidRPr="00504832">
              <w:rPr>
                <w:rFonts w:ascii="Times New Roman" w:hAnsi="Times New Roman"/>
                <w:sz w:val="24"/>
                <w:szCs w:val="24"/>
              </w:rPr>
              <w:t>, зокрема технічної допомоги та транскордонного співробітництва</w:t>
            </w:r>
          </w:p>
        </w:tc>
        <w:tc>
          <w:tcPr>
            <w:tcW w:w="1759" w:type="dxa"/>
          </w:tcPr>
          <w:p w14:paraId="1C406DE3" w14:textId="77777777" w:rsidR="00763E89" w:rsidRPr="00E63B6D"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закордонної співпраці та промоції Чортківської міської ради.</w:t>
            </w:r>
          </w:p>
        </w:tc>
        <w:tc>
          <w:tcPr>
            <w:tcW w:w="1560" w:type="dxa"/>
          </w:tcPr>
          <w:p w14:paraId="6EC46552"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7F6FDC0B" w14:textId="77777777" w:rsidR="00763E89" w:rsidRPr="00504832" w:rsidRDefault="00763E89" w:rsidP="00763E89">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417" w:type="dxa"/>
          </w:tcPr>
          <w:p w14:paraId="01598983"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276" w:type="dxa"/>
          </w:tcPr>
          <w:p w14:paraId="62FD0F46"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134" w:type="dxa"/>
          </w:tcPr>
          <w:p w14:paraId="213FE279"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134" w:type="dxa"/>
          </w:tcPr>
          <w:p w14:paraId="2AE00C6E"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2126" w:type="dxa"/>
          </w:tcPr>
          <w:p w14:paraId="7049B4F2" w14:textId="77777777" w:rsidR="00763E89" w:rsidRPr="00E63B6D"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Отримання додаткових ресурсів і досвіду для розвитку громади.</w:t>
            </w:r>
          </w:p>
        </w:tc>
      </w:tr>
      <w:tr w:rsidR="00763E89" w:rsidRPr="00FC197D" w14:paraId="685BDA05" w14:textId="77777777" w:rsidTr="007B66E9">
        <w:tc>
          <w:tcPr>
            <w:tcW w:w="704" w:type="dxa"/>
          </w:tcPr>
          <w:p w14:paraId="4D02051F" w14:textId="6EA9FF58" w:rsidR="00763E89" w:rsidRPr="00504832" w:rsidRDefault="00763E89" w:rsidP="00763E89">
            <w:pPr>
              <w:tabs>
                <w:tab w:val="left" w:pos="14884"/>
              </w:tabs>
              <w:ind w:right="219"/>
              <w:jc w:val="center"/>
              <w:rPr>
                <w:rFonts w:ascii="Times New Roman" w:hAnsi="Times New Roman"/>
                <w:sz w:val="24"/>
                <w:szCs w:val="24"/>
                <w:lang w:val="en-US"/>
              </w:rPr>
            </w:pPr>
            <w:r>
              <w:rPr>
                <w:rFonts w:ascii="Times New Roman" w:hAnsi="Times New Roman"/>
                <w:sz w:val="24"/>
                <w:szCs w:val="24"/>
                <w:lang w:val="en-US"/>
              </w:rPr>
              <w:lastRenderedPageBreak/>
              <w:t>7.</w:t>
            </w:r>
          </w:p>
        </w:tc>
        <w:tc>
          <w:tcPr>
            <w:tcW w:w="1701" w:type="dxa"/>
          </w:tcPr>
          <w:p w14:paraId="51B1DE83" w14:textId="2F53915E" w:rsidR="00763E89" w:rsidRPr="006C0A15" w:rsidRDefault="00763E89" w:rsidP="00763E89">
            <w:pPr>
              <w:tabs>
                <w:tab w:val="left" w:pos="14884"/>
              </w:tabs>
              <w:jc w:val="center"/>
              <w:rPr>
                <w:rFonts w:ascii="Times New Roman" w:hAnsi="Times New Roman"/>
                <w:sz w:val="24"/>
                <w:szCs w:val="24"/>
              </w:rPr>
            </w:pPr>
            <w:r w:rsidRPr="006C0A15">
              <w:rPr>
                <w:rFonts w:ascii="Times New Roman" w:hAnsi="Times New Roman"/>
                <w:sz w:val="24"/>
                <w:szCs w:val="24"/>
              </w:rPr>
              <w:t>Підтримка громадських та спортивних організацій</w:t>
            </w:r>
          </w:p>
        </w:tc>
        <w:tc>
          <w:tcPr>
            <w:tcW w:w="2635" w:type="dxa"/>
          </w:tcPr>
          <w:p w14:paraId="618B478F" w14:textId="7C36920E" w:rsidR="00763E89" w:rsidRPr="00E63B6D"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Відзначення пам’ятних дат громадських організацій, товариств, художніх та мистецьких колективів, спортсменів та спортивних клубів відповідно до розпоряджень та доручень міського голови із врученням грамот (почесних грамот, подяк, сертифікатів, дипломів, нагородних листів, подарунків) .</w:t>
            </w:r>
          </w:p>
        </w:tc>
        <w:tc>
          <w:tcPr>
            <w:tcW w:w="1759" w:type="dxa"/>
          </w:tcPr>
          <w:p w14:paraId="548E1760"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персоналу та нагород</w:t>
            </w:r>
          </w:p>
          <w:p w14:paraId="6A23941D" w14:textId="77777777" w:rsidR="00763E89" w:rsidRPr="00504832" w:rsidRDefault="00763E89" w:rsidP="00763E89">
            <w:pPr>
              <w:tabs>
                <w:tab w:val="left" w:pos="14884"/>
              </w:tabs>
              <w:ind w:right="219"/>
              <w:jc w:val="center"/>
              <w:rPr>
                <w:rFonts w:ascii="Times New Roman" w:hAnsi="Times New Roman"/>
                <w:sz w:val="24"/>
                <w:szCs w:val="24"/>
              </w:rPr>
            </w:pPr>
          </w:p>
          <w:p w14:paraId="59EC64FE" w14:textId="71F61F5B"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60" w:type="dxa"/>
          </w:tcPr>
          <w:p w14:paraId="38EC2084"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4850297B" w14:textId="55A84A42" w:rsidR="00763E89" w:rsidRPr="00504832" w:rsidRDefault="00763E89" w:rsidP="00763E89">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417" w:type="dxa"/>
          </w:tcPr>
          <w:p w14:paraId="46543CF5" w14:textId="0A0CD1E9"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120,00</w:t>
            </w:r>
          </w:p>
        </w:tc>
        <w:tc>
          <w:tcPr>
            <w:tcW w:w="1276" w:type="dxa"/>
          </w:tcPr>
          <w:p w14:paraId="28B364B6" w14:textId="5509C320"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40,00</w:t>
            </w:r>
          </w:p>
        </w:tc>
        <w:tc>
          <w:tcPr>
            <w:tcW w:w="1134" w:type="dxa"/>
          </w:tcPr>
          <w:p w14:paraId="052B6E91" w14:textId="0556368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40,00</w:t>
            </w:r>
          </w:p>
        </w:tc>
        <w:tc>
          <w:tcPr>
            <w:tcW w:w="1134" w:type="dxa"/>
          </w:tcPr>
          <w:p w14:paraId="6E3D58FC" w14:textId="79F99BFC"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40,00</w:t>
            </w:r>
          </w:p>
        </w:tc>
        <w:tc>
          <w:tcPr>
            <w:tcW w:w="2126" w:type="dxa"/>
          </w:tcPr>
          <w:p w14:paraId="428BB11C" w14:textId="36E4E246"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lang w:eastAsia="uk-UA"/>
              </w:rPr>
              <w:t>Підтримка громадської, культурної та спортивної діяльності, а також відзначення досягнень активних мешканців і колективів сприятиме зміцненню співпраці між міською радою та громадянським суспільство. Розвиток місцевих традицій, творчості, патріотичного виховання й здорового способу життя посилить гордість за громаду, соціальне визнання її активістів та згуртованість мешканців.</w:t>
            </w:r>
          </w:p>
        </w:tc>
      </w:tr>
      <w:tr w:rsidR="00763E89" w:rsidRPr="00FC197D" w14:paraId="4A116A5B" w14:textId="77777777" w:rsidTr="007B66E9">
        <w:tc>
          <w:tcPr>
            <w:tcW w:w="704" w:type="dxa"/>
          </w:tcPr>
          <w:p w14:paraId="26C7D373" w14:textId="14ECE98A" w:rsidR="00763E89" w:rsidRPr="00504832" w:rsidRDefault="00763E89" w:rsidP="00763E89">
            <w:pPr>
              <w:tabs>
                <w:tab w:val="left" w:pos="14884"/>
              </w:tabs>
              <w:ind w:right="219"/>
              <w:jc w:val="center"/>
              <w:rPr>
                <w:rFonts w:ascii="Times New Roman" w:hAnsi="Times New Roman"/>
                <w:sz w:val="24"/>
                <w:szCs w:val="24"/>
                <w:lang w:val="en-US"/>
              </w:rPr>
            </w:pPr>
            <w:r>
              <w:rPr>
                <w:rFonts w:ascii="Times New Roman" w:hAnsi="Times New Roman"/>
                <w:sz w:val="24"/>
                <w:szCs w:val="24"/>
                <w:lang w:val="en-US"/>
              </w:rPr>
              <w:t>8.</w:t>
            </w:r>
          </w:p>
        </w:tc>
        <w:tc>
          <w:tcPr>
            <w:tcW w:w="1701" w:type="dxa"/>
          </w:tcPr>
          <w:p w14:paraId="630C245A" w14:textId="44A465D9" w:rsidR="00763E89" w:rsidRPr="006C0A15" w:rsidRDefault="00763E89" w:rsidP="00763E89">
            <w:pPr>
              <w:tabs>
                <w:tab w:val="left" w:pos="14884"/>
              </w:tabs>
              <w:ind w:right="36"/>
              <w:jc w:val="center"/>
              <w:rPr>
                <w:rFonts w:ascii="Times New Roman" w:hAnsi="Times New Roman"/>
                <w:sz w:val="24"/>
                <w:szCs w:val="24"/>
              </w:rPr>
            </w:pPr>
            <w:r w:rsidRPr="006C0A15">
              <w:rPr>
                <w:rFonts w:ascii="Times New Roman" w:hAnsi="Times New Roman"/>
                <w:sz w:val="24"/>
                <w:szCs w:val="24"/>
              </w:rPr>
              <w:t>Правове, кадрове, методичне забезпечення</w:t>
            </w:r>
          </w:p>
        </w:tc>
        <w:tc>
          <w:tcPr>
            <w:tcW w:w="2635" w:type="dxa"/>
          </w:tcPr>
          <w:p w14:paraId="5B07B040" w14:textId="14835800" w:rsidR="00763E89" w:rsidRPr="00E63B6D"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Підвищення кваліфікації працівників міської ради</w:t>
            </w:r>
            <w:r w:rsidR="0017394E">
              <w:rPr>
                <w:rFonts w:ascii="Times New Roman" w:hAnsi="Times New Roman"/>
                <w:sz w:val="24"/>
                <w:szCs w:val="24"/>
              </w:rPr>
              <w:t>, депутатів</w:t>
            </w:r>
            <w:r w:rsidRPr="00504832">
              <w:rPr>
                <w:rFonts w:ascii="Times New Roman" w:hAnsi="Times New Roman"/>
                <w:sz w:val="24"/>
                <w:szCs w:val="24"/>
              </w:rPr>
              <w:t xml:space="preserve"> </w:t>
            </w:r>
            <w:r w:rsidR="0017394E">
              <w:rPr>
                <w:rFonts w:ascii="Times New Roman" w:hAnsi="Times New Roman"/>
                <w:sz w:val="24"/>
                <w:szCs w:val="24"/>
              </w:rPr>
              <w:t xml:space="preserve">у </w:t>
            </w:r>
            <w:proofErr w:type="spellStart"/>
            <w:r w:rsidR="0017394E">
              <w:rPr>
                <w:rFonts w:ascii="Times New Roman" w:hAnsi="Times New Roman"/>
                <w:sz w:val="24"/>
                <w:szCs w:val="24"/>
              </w:rPr>
              <w:t>т.ч</w:t>
            </w:r>
            <w:proofErr w:type="spellEnd"/>
            <w:r w:rsidR="0017394E">
              <w:rPr>
                <w:rFonts w:ascii="Times New Roman" w:hAnsi="Times New Roman"/>
                <w:sz w:val="24"/>
                <w:szCs w:val="24"/>
              </w:rPr>
              <w:t xml:space="preserve">. </w:t>
            </w:r>
            <w:r w:rsidRPr="00504832">
              <w:rPr>
                <w:rFonts w:ascii="Times New Roman" w:hAnsi="Times New Roman"/>
                <w:sz w:val="24"/>
                <w:szCs w:val="24"/>
              </w:rPr>
              <w:lastRenderedPageBreak/>
              <w:t>через обміни досвідом з міжнародними партнерами</w:t>
            </w:r>
          </w:p>
        </w:tc>
        <w:tc>
          <w:tcPr>
            <w:tcW w:w="1759" w:type="dxa"/>
          </w:tcPr>
          <w:p w14:paraId="51018069" w14:textId="1A0A8ECA" w:rsidR="00763E89"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lastRenderedPageBreak/>
              <w:t xml:space="preserve">Відділ закордонної співпраці та промоції </w:t>
            </w:r>
            <w:r w:rsidRPr="00504832">
              <w:rPr>
                <w:rFonts w:ascii="Times New Roman" w:hAnsi="Times New Roman"/>
                <w:sz w:val="24"/>
                <w:szCs w:val="24"/>
              </w:rPr>
              <w:lastRenderedPageBreak/>
              <w:t>Чортківської міської ради</w:t>
            </w:r>
            <w:r w:rsidR="0017394E">
              <w:rPr>
                <w:rFonts w:ascii="Times New Roman" w:hAnsi="Times New Roman"/>
                <w:sz w:val="24"/>
                <w:szCs w:val="24"/>
              </w:rPr>
              <w:t>,</w:t>
            </w:r>
          </w:p>
          <w:p w14:paraId="176694DB" w14:textId="77777777" w:rsidR="0017394E" w:rsidRDefault="0017394E" w:rsidP="00763E89">
            <w:pPr>
              <w:tabs>
                <w:tab w:val="left" w:pos="14884"/>
              </w:tabs>
              <w:ind w:right="219"/>
              <w:jc w:val="center"/>
              <w:rPr>
                <w:rFonts w:ascii="Times New Roman" w:hAnsi="Times New Roman"/>
                <w:sz w:val="24"/>
                <w:szCs w:val="24"/>
              </w:rPr>
            </w:pPr>
          </w:p>
          <w:p w14:paraId="4542F780" w14:textId="4A4D4BEC" w:rsidR="0017394E" w:rsidRPr="00504832" w:rsidRDefault="0017394E" w:rsidP="0017394E">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персоналу та нагород</w:t>
            </w:r>
            <w:r>
              <w:rPr>
                <w:rFonts w:ascii="Times New Roman" w:hAnsi="Times New Roman"/>
                <w:sz w:val="24"/>
                <w:szCs w:val="24"/>
              </w:rPr>
              <w:t>,</w:t>
            </w:r>
          </w:p>
          <w:p w14:paraId="41A80AF8" w14:textId="77777777" w:rsidR="00763E89" w:rsidRPr="00504832" w:rsidRDefault="00763E89" w:rsidP="00763E89">
            <w:pPr>
              <w:tabs>
                <w:tab w:val="left" w:pos="14884"/>
              </w:tabs>
              <w:ind w:right="219"/>
              <w:jc w:val="center"/>
              <w:rPr>
                <w:rFonts w:ascii="Times New Roman" w:hAnsi="Times New Roman"/>
                <w:sz w:val="24"/>
                <w:szCs w:val="24"/>
              </w:rPr>
            </w:pPr>
          </w:p>
          <w:p w14:paraId="66B9A93A" w14:textId="77777777" w:rsidR="00763E89" w:rsidRPr="00E63B6D"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60" w:type="dxa"/>
          </w:tcPr>
          <w:p w14:paraId="7B9E0DCD"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lastRenderedPageBreak/>
              <w:t>2026-</w:t>
            </w:r>
            <w:r w:rsidRPr="00504832">
              <w:rPr>
                <w:rFonts w:ascii="Times New Roman" w:hAnsi="Times New Roman"/>
                <w:spacing w:val="-4"/>
                <w:sz w:val="24"/>
                <w:szCs w:val="24"/>
              </w:rPr>
              <w:t>2028</w:t>
            </w:r>
          </w:p>
          <w:p w14:paraId="79847BB6" w14:textId="77777777" w:rsidR="00763E89" w:rsidRPr="00504832" w:rsidRDefault="00763E89" w:rsidP="00763E89">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417" w:type="dxa"/>
          </w:tcPr>
          <w:p w14:paraId="6A8AFA43"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60,00</w:t>
            </w:r>
          </w:p>
        </w:tc>
        <w:tc>
          <w:tcPr>
            <w:tcW w:w="1276" w:type="dxa"/>
          </w:tcPr>
          <w:p w14:paraId="70AFD3FF"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15,00</w:t>
            </w:r>
          </w:p>
        </w:tc>
        <w:tc>
          <w:tcPr>
            <w:tcW w:w="1134" w:type="dxa"/>
          </w:tcPr>
          <w:p w14:paraId="2464E0EA"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20,00</w:t>
            </w:r>
          </w:p>
        </w:tc>
        <w:tc>
          <w:tcPr>
            <w:tcW w:w="1134" w:type="dxa"/>
          </w:tcPr>
          <w:p w14:paraId="4D152D79"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25,00</w:t>
            </w:r>
          </w:p>
        </w:tc>
        <w:tc>
          <w:tcPr>
            <w:tcW w:w="2126" w:type="dxa"/>
          </w:tcPr>
          <w:p w14:paraId="407E6B33"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Зростання професійних компетенцій і підвищення </w:t>
            </w:r>
            <w:r w:rsidRPr="00504832">
              <w:rPr>
                <w:rFonts w:ascii="Times New Roman" w:hAnsi="Times New Roman"/>
                <w:sz w:val="24"/>
                <w:szCs w:val="24"/>
              </w:rPr>
              <w:lastRenderedPageBreak/>
              <w:t>ефективності роботи.</w:t>
            </w:r>
          </w:p>
        </w:tc>
      </w:tr>
      <w:tr w:rsidR="00763E89" w:rsidRPr="00FC197D" w14:paraId="1545994D" w14:textId="77777777" w:rsidTr="007B66E9">
        <w:tc>
          <w:tcPr>
            <w:tcW w:w="704" w:type="dxa"/>
          </w:tcPr>
          <w:p w14:paraId="1929F037" w14:textId="1F8C705C" w:rsidR="00763E89" w:rsidRPr="00504832" w:rsidRDefault="00763E89" w:rsidP="00763E89">
            <w:pPr>
              <w:tabs>
                <w:tab w:val="left" w:pos="14884"/>
              </w:tabs>
              <w:ind w:right="219"/>
              <w:jc w:val="center"/>
              <w:rPr>
                <w:rFonts w:ascii="Times New Roman" w:hAnsi="Times New Roman"/>
                <w:sz w:val="24"/>
                <w:szCs w:val="24"/>
                <w:lang w:val="en-US"/>
              </w:rPr>
            </w:pPr>
            <w:r>
              <w:rPr>
                <w:rFonts w:ascii="Times New Roman" w:hAnsi="Times New Roman"/>
                <w:sz w:val="24"/>
                <w:szCs w:val="24"/>
                <w:lang w:val="en-US"/>
              </w:rPr>
              <w:lastRenderedPageBreak/>
              <w:t>9.</w:t>
            </w:r>
          </w:p>
        </w:tc>
        <w:tc>
          <w:tcPr>
            <w:tcW w:w="1701" w:type="dxa"/>
          </w:tcPr>
          <w:p w14:paraId="74AC8EC4" w14:textId="0782802B" w:rsidR="00763E89" w:rsidRPr="006C0A15" w:rsidRDefault="00763E89" w:rsidP="00763E89">
            <w:pPr>
              <w:tabs>
                <w:tab w:val="left" w:pos="14884"/>
              </w:tabs>
              <w:ind w:right="36"/>
              <w:jc w:val="center"/>
              <w:rPr>
                <w:rFonts w:ascii="Times New Roman" w:hAnsi="Times New Roman"/>
                <w:sz w:val="24"/>
                <w:szCs w:val="24"/>
              </w:rPr>
            </w:pPr>
            <w:r w:rsidRPr="006C0A15">
              <w:rPr>
                <w:rFonts w:ascii="Times New Roman" w:hAnsi="Times New Roman"/>
                <w:sz w:val="24"/>
                <w:szCs w:val="24"/>
              </w:rPr>
              <w:t>Побудова ефективної міжнародної співпраці</w:t>
            </w:r>
          </w:p>
        </w:tc>
        <w:tc>
          <w:tcPr>
            <w:tcW w:w="2635" w:type="dxa"/>
          </w:tcPr>
          <w:p w14:paraId="78F12892" w14:textId="63DB71E0" w:rsidR="00763E89" w:rsidRPr="00E63B6D"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Забезпечення письмового та синхронного перекладу офіційних документів і під час міжнародних заходів</w:t>
            </w:r>
          </w:p>
        </w:tc>
        <w:tc>
          <w:tcPr>
            <w:tcW w:w="1759" w:type="dxa"/>
          </w:tcPr>
          <w:p w14:paraId="56AE6AE4"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закордонної співпраці та промоції Чортківської міської ради,</w:t>
            </w:r>
          </w:p>
          <w:p w14:paraId="7C477E6C" w14:textId="77777777" w:rsidR="00763E89" w:rsidRPr="00504832" w:rsidRDefault="00763E89" w:rsidP="00763E89">
            <w:pPr>
              <w:tabs>
                <w:tab w:val="left" w:pos="14884"/>
              </w:tabs>
              <w:ind w:right="219"/>
              <w:jc w:val="center"/>
              <w:rPr>
                <w:rFonts w:ascii="Times New Roman" w:hAnsi="Times New Roman"/>
                <w:sz w:val="24"/>
                <w:szCs w:val="24"/>
              </w:rPr>
            </w:pPr>
          </w:p>
          <w:p w14:paraId="5DC9EE04" w14:textId="77777777" w:rsidR="00763E89" w:rsidRPr="00E63B6D"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60" w:type="dxa"/>
          </w:tcPr>
          <w:p w14:paraId="26BD082A"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3CEEFEA3" w14:textId="77777777" w:rsidR="00763E89" w:rsidRPr="00504832" w:rsidRDefault="00763E89" w:rsidP="00763E89">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417" w:type="dxa"/>
          </w:tcPr>
          <w:p w14:paraId="37AB82B7"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75,00</w:t>
            </w:r>
          </w:p>
        </w:tc>
        <w:tc>
          <w:tcPr>
            <w:tcW w:w="1276" w:type="dxa"/>
          </w:tcPr>
          <w:p w14:paraId="49C2759B"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20,00</w:t>
            </w:r>
          </w:p>
        </w:tc>
        <w:tc>
          <w:tcPr>
            <w:tcW w:w="1134" w:type="dxa"/>
          </w:tcPr>
          <w:p w14:paraId="44268DF4"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25,00</w:t>
            </w:r>
          </w:p>
        </w:tc>
        <w:tc>
          <w:tcPr>
            <w:tcW w:w="1134" w:type="dxa"/>
          </w:tcPr>
          <w:p w14:paraId="1620B0E5"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30,00</w:t>
            </w:r>
          </w:p>
        </w:tc>
        <w:tc>
          <w:tcPr>
            <w:tcW w:w="2126" w:type="dxa"/>
          </w:tcPr>
          <w:p w14:paraId="7F2F0034"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Забезпечення якісної комунікації та успішної реалізації міжнародних ініціатив.</w:t>
            </w:r>
          </w:p>
        </w:tc>
      </w:tr>
      <w:tr w:rsidR="00763E89" w:rsidRPr="00FC197D" w14:paraId="5C5A0EA6" w14:textId="77777777" w:rsidTr="007B66E9">
        <w:tc>
          <w:tcPr>
            <w:tcW w:w="704" w:type="dxa"/>
          </w:tcPr>
          <w:p w14:paraId="2A16DA2B" w14:textId="0D76ADBF" w:rsidR="00763E89" w:rsidRPr="00504832" w:rsidRDefault="00763E89" w:rsidP="00763E89">
            <w:pPr>
              <w:tabs>
                <w:tab w:val="left" w:pos="273"/>
                <w:tab w:val="left" w:pos="14884"/>
              </w:tabs>
              <w:ind w:right="219"/>
              <w:jc w:val="center"/>
              <w:rPr>
                <w:rFonts w:ascii="Times New Roman" w:hAnsi="Times New Roman"/>
                <w:sz w:val="24"/>
                <w:szCs w:val="24"/>
                <w:lang w:val="en-US"/>
              </w:rPr>
            </w:pPr>
            <w:r>
              <w:rPr>
                <w:rFonts w:ascii="Times New Roman" w:hAnsi="Times New Roman"/>
                <w:sz w:val="24"/>
                <w:szCs w:val="24"/>
                <w:lang w:val="en-US"/>
              </w:rPr>
              <w:t>10</w:t>
            </w:r>
          </w:p>
        </w:tc>
        <w:tc>
          <w:tcPr>
            <w:tcW w:w="170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763E89" w:rsidRPr="00E63B6D" w14:paraId="68CD25DF" w14:textId="77777777">
              <w:trPr>
                <w:tblCellSpacing w:w="15" w:type="dxa"/>
              </w:trPr>
              <w:tc>
                <w:tcPr>
                  <w:tcW w:w="36" w:type="dxa"/>
                  <w:vAlign w:val="center"/>
                  <w:hideMark/>
                </w:tcPr>
                <w:p w14:paraId="51168A86" w14:textId="77777777" w:rsidR="00763E89" w:rsidRPr="00E63B6D" w:rsidRDefault="00763E89" w:rsidP="00763E89">
                  <w:pPr>
                    <w:tabs>
                      <w:tab w:val="left" w:pos="14884"/>
                    </w:tabs>
                    <w:spacing w:after="0" w:line="240" w:lineRule="auto"/>
                    <w:ind w:right="219"/>
                    <w:jc w:val="center"/>
                    <w:rPr>
                      <w:rFonts w:ascii="Times New Roman" w:eastAsia="Calibri" w:hAnsi="Times New Roman" w:cs="Times New Roman"/>
                      <w:sz w:val="24"/>
                      <w:szCs w:val="24"/>
                    </w:rPr>
                  </w:pPr>
                </w:p>
              </w:tc>
            </w:tr>
          </w:tbl>
          <w:p w14:paraId="2132CB22" w14:textId="77777777" w:rsidR="00763E89" w:rsidRPr="00E63B6D" w:rsidRDefault="00763E89" w:rsidP="00763E89">
            <w:pPr>
              <w:tabs>
                <w:tab w:val="left" w:pos="14884"/>
              </w:tabs>
              <w:ind w:right="219"/>
              <w:jc w:val="center"/>
              <w:rPr>
                <w:rFonts w:ascii="Times New Roman" w:hAnsi="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4"/>
            </w:tblGrid>
            <w:tr w:rsidR="00763E89" w:rsidRPr="00E63B6D" w14:paraId="1CAABFFD" w14:textId="77777777">
              <w:trPr>
                <w:tblCellSpacing w:w="15" w:type="dxa"/>
              </w:trPr>
              <w:tc>
                <w:tcPr>
                  <w:tcW w:w="2524" w:type="dxa"/>
                  <w:vAlign w:val="center"/>
                  <w:hideMark/>
                </w:tcPr>
                <w:p w14:paraId="0F844AAA" w14:textId="77777777" w:rsidR="00763E89" w:rsidRDefault="00763E89" w:rsidP="00763E89">
                  <w:pPr>
                    <w:tabs>
                      <w:tab w:val="left" w:pos="14884"/>
                    </w:tabs>
                    <w:spacing w:after="0" w:line="240" w:lineRule="auto"/>
                    <w:ind w:right="219" w:hanging="1006"/>
                    <w:jc w:val="center"/>
                    <w:rPr>
                      <w:rFonts w:ascii="Times New Roman" w:eastAsia="Calibri" w:hAnsi="Times New Roman" w:cs="Times New Roman"/>
                      <w:sz w:val="24"/>
                      <w:szCs w:val="24"/>
                    </w:rPr>
                  </w:pPr>
                  <w:r w:rsidRPr="00E63B6D">
                    <w:rPr>
                      <w:rFonts w:ascii="Times New Roman" w:eastAsia="Calibri" w:hAnsi="Times New Roman" w:cs="Times New Roman"/>
                      <w:sz w:val="24"/>
                      <w:szCs w:val="24"/>
                    </w:rPr>
                    <w:t xml:space="preserve">Співпраця з </w:t>
                  </w:r>
                </w:p>
                <w:p w14:paraId="34A79924" w14:textId="4E32D78E" w:rsidR="00763E89" w:rsidRPr="00E63B6D" w:rsidRDefault="00763E89" w:rsidP="00763E89">
                  <w:pPr>
                    <w:tabs>
                      <w:tab w:val="left" w:pos="14884"/>
                    </w:tabs>
                    <w:spacing w:after="0" w:line="240" w:lineRule="auto"/>
                    <w:ind w:left="-864" w:right="219" w:hanging="155"/>
                    <w:jc w:val="center"/>
                    <w:rPr>
                      <w:rFonts w:ascii="Times New Roman" w:eastAsia="Calibri" w:hAnsi="Times New Roman" w:cs="Times New Roman"/>
                      <w:sz w:val="24"/>
                      <w:szCs w:val="24"/>
                    </w:rPr>
                  </w:pPr>
                  <w:r w:rsidRPr="00E63B6D">
                    <w:rPr>
                      <w:rFonts w:ascii="Times New Roman" w:eastAsia="Calibri" w:hAnsi="Times New Roman" w:cs="Times New Roman"/>
                      <w:sz w:val="24"/>
                      <w:szCs w:val="24"/>
                    </w:rPr>
                    <w:t>діаспорою</w:t>
                  </w:r>
                </w:p>
              </w:tc>
            </w:tr>
          </w:tbl>
          <w:p w14:paraId="32D30C39" w14:textId="77777777" w:rsidR="00763E89" w:rsidRPr="006C0A15" w:rsidRDefault="00763E89" w:rsidP="00763E89">
            <w:pPr>
              <w:tabs>
                <w:tab w:val="left" w:pos="14884"/>
              </w:tabs>
              <w:ind w:right="219"/>
              <w:jc w:val="center"/>
              <w:rPr>
                <w:rFonts w:ascii="Times New Roman" w:hAnsi="Times New Roman"/>
                <w:sz w:val="24"/>
                <w:szCs w:val="24"/>
              </w:rPr>
            </w:pPr>
          </w:p>
        </w:tc>
        <w:tc>
          <w:tcPr>
            <w:tcW w:w="2635" w:type="dxa"/>
          </w:tcPr>
          <w:p w14:paraId="49BC6A21" w14:textId="1AEDE0BA" w:rsidR="00763E89" w:rsidRPr="00E63B6D"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Співпраця з українською діаспорою за кордоном та розвиток культурних і інформаційних </w:t>
            </w:r>
            <w:proofErr w:type="spellStart"/>
            <w:r w:rsidRPr="00504832">
              <w:rPr>
                <w:rFonts w:ascii="Times New Roman" w:hAnsi="Times New Roman"/>
                <w:sz w:val="24"/>
                <w:szCs w:val="24"/>
              </w:rPr>
              <w:t>зв’язків</w:t>
            </w:r>
            <w:proofErr w:type="spellEnd"/>
          </w:p>
        </w:tc>
        <w:tc>
          <w:tcPr>
            <w:tcW w:w="1759" w:type="dxa"/>
          </w:tcPr>
          <w:p w14:paraId="5C404AE7" w14:textId="77777777" w:rsidR="00763E89" w:rsidRPr="006C0A15"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закордонної співпраці та промоції Чортківської міської ради.</w:t>
            </w:r>
          </w:p>
        </w:tc>
        <w:tc>
          <w:tcPr>
            <w:tcW w:w="1560" w:type="dxa"/>
          </w:tcPr>
          <w:p w14:paraId="298674BC"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26390A98" w14:textId="77777777" w:rsidR="00763E89" w:rsidRPr="00504832" w:rsidRDefault="00763E89" w:rsidP="00763E89">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417" w:type="dxa"/>
          </w:tcPr>
          <w:p w14:paraId="755828D4"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276" w:type="dxa"/>
          </w:tcPr>
          <w:p w14:paraId="52235562"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134" w:type="dxa"/>
          </w:tcPr>
          <w:p w14:paraId="308F80EC"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134" w:type="dxa"/>
          </w:tcPr>
          <w:p w14:paraId="0C519BEE"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2126" w:type="dxa"/>
          </w:tcPr>
          <w:p w14:paraId="31D7A3CC"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Залучення діаспори до підтримки та промоції громади на міжнародному рівні.</w:t>
            </w:r>
          </w:p>
        </w:tc>
      </w:tr>
      <w:tr w:rsidR="00763E89" w:rsidRPr="00FC197D" w14:paraId="199D5CE0" w14:textId="77777777" w:rsidTr="007B66E9">
        <w:tc>
          <w:tcPr>
            <w:tcW w:w="704" w:type="dxa"/>
          </w:tcPr>
          <w:p w14:paraId="05F0E38E" w14:textId="5D29E722" w:rsidR="00763E89" w:rsidRPr="00504832" w:rsidRDefault="00763E89" w:rsidP="00763E89">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lang w:val="en-US"/>
              </w:rPr>
              <w:t>1</w:t>
            </w:r>
            <w:r>
              <w:rPr>
                <w:rFonts w:ascii="Times New Roman" w:hAnsi="Times New Roman"/>
                <w:sz w:val="24"/>
                <w:szCs w:val="24"/>
                <w:lang w:val="en-US"/>
              </w:rPr>
              <w:t>1</w:t>
            </w:r>
          </w:p>
        </w:tc>
        <w:tc>
          <w:tcPr>
            <w:tcW w:w="1701" w:type="dxa"/>
          </w:tcPr>
          <w:p w14:paraId="4944388F" w14:textId="2448F909" w:rsidR="00763E89" w:rsidRPr="006C0A15" w:rsidRDefault="00763E89" w:rsidP="00763E89">
            <w:pPr>
              <w:tabs>
                <w:tab w:val="left" w:pos="14884"/>
              </w:tabs>
              <w:ind w:right="219"/>
              <w:jc w:val="center"/>
              <w:rPr>
                <w:rFonts w:ascii="Times New Roman" w:hAnsi="Times New Roman"/>
                <w:sz w:val="24"/>
                <w:szCs w:val="24"/>
              </w:rPr>
            </w:pPr>
            <w:r w:rsidRPr="006C0A15">
              <w:rPr>
                <w:rFonts w:ascii="Times New Roman" w:hAnsi="Times New Roman"/>
                <w:sz w:val="24"/>
                <w:szCs w:val="24"/>
              </w:rPr>
              <w:t>Залучення фінансових ресурсів</w:t>
            </w:r>
          </w:p>
        </w:tc>
        <w:tc>
          <w:tcPr>
            <w:tcW w:w="2635" w:type="dxa"/>
          </w:tcPr>
          <w:p w14:paraId="05566B9F" w14:textId="6588B993"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Пошук і залучення фінансової підтримки від міжнародних організацій і донорів</w:t>
            </w:r>
          </w:p>
        </w:tc>
        <w:tc>
          <w:tcPr>
            <w:tcW w:w="1759" w:type="dxa"/>
          </w:tcPr>
          <w:p w14:paraId="5F6B6C9B" w14:textId="77777777" w:rsidR="00763E89" w:rsidRPr="00E63B6D"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Відділ закордонної співпраці та промоції </w:t>
            </w:r>
            <w:r w:rsidRPr="00504832">
              <w:rPr>
                <w:rFonts w:ascii="Times New Roman" w:hAnsi="Times New Roman"/>
                <w:sz w:val="24"/>
                <w:szCs w:val="24"/>
              </w:rPr>
              <w:lastRenderedPageBreak/>
              <w:t>Чортківської міської ради.</w:t>
            </w:r>
          </w:p>
        </w:tc>
        <w:tc>
          <w:tcPr>
            <w:tcW w:w="1560" w:type="dxa"/>
          </w:tcPr>
          <w:p w14:paraId="373258D7"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lastRenderedPageBreak/>
              <w:t>2026-</w:t>
            </w:r>
            <w:r w:rsidRPr="00504832">
              <w:rPr>
                <w:rFonts w:ascii="Times New Roman" w:hAnsi="Times New Roman"/>
                <w:spacing w:val="-4"/>
                <w:sz w:val="24"/>
                <w:szCs w:val="24"/>
              </w:rPr>
              <w:t>2028</w:t>
            </w:r>
          </w:p>
          <w:p w14:paraId="2187047A" w14:textId="77777777" w:rsidR="00763E89" w:rsidRPr="00504832" w:rsidRDefault="00763E89" w:rsidP="00763E89">
            <w:pPr>
              <w:tabs>
                <w:tab w:val="left" w:pos="14884"/>
              </w:tabs>
              <w:ind w:right="219"/>
              <w:jc w:val="center"/>
              <w:rPr>
                <w:rFonts w:ascii="Times New Roman" w:hAnsi="Times New Roman"/>
                <w:sz w:val="24"/>
                <w:szCs w:val="24"/>
                <w:lang w:val="en-US"/>
              </w:rPr>
            </w:pPr>
            <w:r w:rsidRPr="00504832">
              <w:rPr>
                <w:rFonts w:ascii="Times New Roman" w:hAnsi="Times New Roman"/>
                <w:spacing w:val="-4"/>
                <w:sz w:val="24"/>
                <w:szCs w:val="24"/>
              </w:rPr>
              <w:t>роки</w:t>
            </w:r>
          </w:p>
        </w:tc>
        <w:tc>
          <w:tcPr>
            <w:tcW w:w="1417" w:type="dxa"/>
          </w:tcPr>
          <w:p w14:paraId="53C38407"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276" w:type="dxa"/>
          </w:tcPr>
          <w:p w14:paraId="0EACD3DE"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134" w:type="dxa"/>
          </w:tcPr>
          <w:p w14:paraId="17489E87"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1134" w:type="dxa"/>
          </w:tcPr>
          <w:p w14:paraId="57F66155"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w:t>
            </w:r>
          </w:p>
        </w:tc>
        <w:tc>
          <w:tcPr>
            <w:tcW w:w="2126" w:type="dxa"/>
          </w:tcPr>
          <w:p w14:paraId="2200CDE0"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Розширення фінансових можливостей для впровадження </w:t>
            </w:r>
            <w:r w:rsidRPr="00504832">
              <w:rPr>
                <w:rFonts w:ascii="Times New Roman" w:hAnsi="Times New Roman"/>
                <w:sz w:val="24"/>
                <w:szCs w:val="24"/>
              </w:rPr>
              <w:lastRenderedPageBreak/>
              <w:t xml:space="preserve">стратегічних </w:t>
            </w:r>
            <w:proofErr w:type="spellStart"/>
            <w:r w:rsidRPr="00504832">
              <w:rPr>
                <w:rFonts w:ascii="Times New Roman" w:hAnsi="Times New Roman"/>
                <w:sz w:val="24"/>
                <w:szCs w:val="24"/>
              </w:rPr>
              <w:t>проєктів</w:t>
            </w:r>
            <w:proofErr w:type="spellEnd"/>
            <w:r w:rsidRPr="00504832">
              <w:rPr>
                <w:rFonts w:ascii="Times New Roman" w:hAnsi="Times New Roman"/>
                <w:sz w:val="24"/>
                <w:szCs w:val="24"/>
              </w:rPr>
              <w:t xml:space="preserve"> громади.</w:t>
            </w:r>
          </w:p>
        </w:tc>
      </w:tr>
      <w:tr w:rsidR="00763E89" w:rsidRPr="00FC197D" w14:paraId="4793600C" w14:textId="77777777" w:rsidTr="007B66E9">
        <w:tc>
          <w:tcPr>
            <w:tcW w:w="704" w:type="dxa"/>
          </w:tcPr>
          <w:p w14:paraId="4500AE61" w14:textId="085F894E" w:rsidR="00763E89" w:rsidRPr="00763E89" w:rsidRDefault="00763E89" w:rsidP="00763E89">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lastRenderedPageBreak/>
              <w:t>1</w:t>
            </w:r>
            <w:r>
              <w:rPr>
                <w:rFonts w:ascii="Times New Roman" w:hAnsi="Times New Roman"/>
                <w:sz w:val="24"/>
                <w:szCs w:val="24"/>
                <w:lang w:val="en-US"/>
              </w:rPr>
              <w:t>2</w:t>
            </w:r>
          </w:p>
        </w:tc>
        <w:tc>
          <w:tcPr>
            <w:tcW w:w="1701" w:type="dxa"/>
          </w:tcPr>
          <w:p w14:paraId="38F13B7A" w14:textId="472E6B7A" w:rsidR="00763E89" w:rsidRPr="006C0A15" w:rsidRDefault="00763E89" w:rsidP="00763E89">
            <w:pPr>
              <w:tabs>
                <w:tab w:val="left" w:pos="14884"/>
              </w:tabs>
              <w:ind w:right="219"/>
              <w:jc w:val="center"/>
              <w:rPr>
                <w:rFonts w:ascii="Times New Roman" w:hAnsi="Times New Roman"/>
                <w:sz w:val="24"/>
                <w:szCs w:val="24"/>
              </w:rPr>
            </w:pPr>
            <w:r w:rsidRPr="006C0A15">
              <w:rPr>
                <w:rFonts w:ascii="Times New Roman" w:hAnsi="Times New Roman"/>
                <w:sz w:val="24"/>
                <w:szCs w:val="24"/>
              </w:rPr>
              <w:t>Організація урочистих заходів</w:t>
            </w:r>
          </w:p>
        </w:tc>
        <w:tc>
          <w:tcPr>
            <w:tcW w:w="2635" w:type="dxa"/>
          </w:tcPr>
          <w:p w14:paraId="462E9123" w14:textId="54EB14A6"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Організація та проведення урочистих сесій, тематичних конференцій, семінарів, круглих столів, зустрічей, виставок, </w:t>
            </w:r>
            <w:proofErr w:type="spellStart"/>
            <w:r w:rsidRPr="00504832">
              <w:rPr>
                <w:rFonts w:ascii="Times New Roman" w:hAnsi="Times New Roman"/>
                <w:sz w:val="24"/>
                <w:szCs w:val="24"/>
              </w:rPr>
              <w:t>конкурсів,тренінгів</w:t>
            </w:r>
            <w:proofErr w:type="spellEnd"/>
            <w:r w:rsidRPr="00504832">
              <w:rPr>
                <w:rFonts w:ascii="Times New Roman" w:hAnsi="Times New Roman"/>
                <w:sz w:val="24"/>
                <w:szCs w:val="24"/>
              </w:rPr>
              <w:t xml:space="preserve">, турнірів, </w:t>
            </w:r>
            <w:proofErr w:type="spellStart"/>
            <w:r w:rsidRPr="00504832">
              <w:rPr>
                <w:rFonts w:ascii="Times New Roman" w:hAnsi="Times New Roman"/>
                <w:sz w:val="24"/>
                <w:szCs w:val="24"/>
              </w:rPr>
              <w:t>фест</w:t>
            </w:r>
            <w:r w:rsidR="0017394E">
              <w:rPr>
                <w:rFonts w:ascii="Times New Roman" w:hAnsi="Times New Roman"/>
                <w:sz w:val="24"/>
                <w:szCs w:val="24"/>
              </w:rPr>
              <w:t>и</w:t>
            </w:r>
            <w:r w:rsidRPr="00504832">
              <w:rPr>
                <w:rFonts w:ascii="Times New Roman" w:hAnsi="Times New Roman"/>
                <w:sz w:val="24"/>
                <w:szCs w:val="24"/>
              </w:rPr>
              <w:t>н</w:t>
            </w:r>
            <w:proofErr w:type="spellEnd"/>
            <w:r w:rsidRPr="00504832">
              <w:rPr>
                <w:rFonts w:ascii="Times New Roman" w:hAnsi="Times New Roman"/>
                <w:sz w:val="24"/>
                <w:szCs w:val="24"/>
              </w:rPr>
              <w:t xml:space="preserve"> тощо, в тому числі із врученням цінних подарунків, сувенірної продукції, квітів та інше. </w:t>
            </w:r>
            <w:r w:rsidRPr="00504832">
              <w:rPr>
                <w:rFonts w:ascii="Times New Roman" w:hAnsi="Times New Roman"/>
                <w:iCs/>
                <w:sz w:val="24"/>
                <w:szCs w:val="24"/>
              </w:rPr>
              <w:t>Видатки на проведення засідань ради (придбання канцелярських товарів, води, кави, чаю, печива, тощо).</w:t>
            </w:r>
          </w:p>
        </w:tc>
        <w:tc>
          <w:tcPr>
            <w:tcW w:w="1759" w:type="dxa"/>
          </w:tcPr>
          <w:p w14:paraId="0382B3A6" w14:textId="39FC29B1"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закордонної співпраці та промоції Чортківської міської ради,</w:t>
            </w:r>
          </w:p>
          <w:p w14:paraId="4832A92B" w14:textId="77777777" w:rsidR="00763E89" w:rsidRPr="00504832" w:rsidRDefault="00763E89" w:rsidP="00763E89">
            <w:pPr>
              <w:tabs>
                <w:tab w:val="left" w:pos="14884"/>
              </w:tabs>
              <w:ind w:right="219"/>
              <w:jc w:val="center"/>
              <w:rPr>
                <w:rFonts w:ascii="Times New Roman" w:hAnsi="Times New Roman"/>
                <w:sz w:val="24"/>
                <w:szCs w:val="24"/>
              </w:rPr>
            </w:pPr>
          </w:p>
          <w:p w14:paraId="5A90A37F"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60" w:type="dxa"/>
          </w:tcPr>
          <w:p w14:paraId="79DD26E9" w14:textId="77777777" w:rsidR="00763E89" w:rsidRPr="00504832" w:rsidRDefault="00763E89" w:rsidP="00763E89">
            <w:pPr>
              <w:widowControl w:val="0"/>
              <w:tabs>
                <w:tab w:val="left" w:pos="14884"/>
              </w:tabs>
              <w:autoSpaceDE w:val="0"/>
              <w:autoSpaceDN w:val="0"/>
              <w:spacing w:line="289" w:lineRule="exact"/>
              <w:ind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342AA870"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417" w:type="dxa"/>
          </w:tcPr>
          <w:p w14:paraId="638CAAD3"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300,00</w:t>
            </w:r>
          </w:p>
        </w:tc>
        <w:tc>
          <w:tcPr>
            <w:tcW w:w="1276" w:type="dxa"/>
          </w:tcPr>
          <w:p w14:paraId="26824E33"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100,00</w:t>
            </w:r>
          </w:p>
        </w:tc>
        <w:tc>
          <w:tcPr>
            <w:tcW w:w="1134" w:type="dxa"/>
          </w:tcPr>
          <w:p w14:paraId="6FFEC36E"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100,00</w:t>
            </w:r>
          </w:p>
        </w:tc>
        <w:tc>
          <w:tcPr>
            <w:tcW w:w="1134" w:type="dxa"/>
          </w:tcPr>
          <w:p w14:paraId="1B9C490D"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100,00</w:t>
            </w:r>
          </w:p>
        </w:tc>
        <w:tc>
          <w:tcPr>
            <w:tcW w:w="2126" w:type="dxa"/>
          </w:tcPr>
          <w:p w14:paraId="55AB3563" w14:textId="77777777" w:rsidR="00763E89" w:rsidRPr="00504832" w:rsidRDefault="00763E89" w:rsidP="00763E89">
            <w:pPr>
              <w:tabs>
                <w:tab w:val="left" w:pos="14884"/>
              </w:tabs>
              <w:spacing w:before="100" w:beforeAutospacing="1" w:after="100" w:afterAutospacing="1"/>
              <w:ind w:right="219"/>
              <w:jc w:val="center"/>
              <w:rPr>
                <w:rFonts w:ascii="Times New Roman" w:hAnsi="Times New Roman"/>
                <w:sz w:val="24"/>
                <w:szCs w:val="24"/>
                <w:highlight w:val="yellow"/>
                <w:lang w:eastAsia="uk-UA"/>
              </w:rPr>
            </w:pPr>
            <w:r w:rsidRPr="00504832">
              <w:rPr>
                <w:rFonts w:ascii="Times New Roman" w:hAnsi="Times New Roman"/>
                <w:sz w:val="24"/>
                <w:szCs w:val="24"/>
                <w:lang w:eastAsia="uk-UA"/>
              </w:rPr>
              <w:t>Підвищення громадянської активності і залучення мешканців до місцевого самоврядування, зміцнення співпраці влади з громадськими організаціями та закладами освіти і культури.. Забезпечення умов для прозорого управління та ефективної роботи</w:t>
            </w:r>
          </w:p>
        </w:tc>
      </w:tr>
      <w:tr w:rsidR="00763E89" w:rsidRPr="00FC197D" w14:paraId="72C5DEB1" w14:textId="77777777" w:rsidTr="00763E89">
        <w:trPr>
          <w:trHeight w:val="4286"/>
        </w:trPr>
        <w:tc>
          <w:tcPr>
            <w:tcW w:w="704" w:type="dxa"/>
          </w:tcPr>
          <w:p w14:paraId="7BD8872B" w14:textId="624397DB" w:rsidR="00763E89" w:rsidRPr="00763E89" w:rsidRDefault="00763E89" w:rsidP="00763E89">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lastRenderedPageBreak/>
              <w:t>1</w:t>
            </w:r>
            <w:r>
              <w:rPr>
                <w:rFonts w:ascii="Times New Roman" w:hAnsi="Times New Roman"/>
                <w:sz w:val="24"/>
                <w:szCs w:val="24"/>
                <w:lang w:val="en-US"/>
              </w:rPr>
              <w:t>3</w:t>
            </w:r>
          </w:p>
        </w:tc>
        <w:tc>
          <w:tcPr>
            <w:tcW w:w="1701" w:type="dxa"/>
          </w:tcPr>
          <w:p w14:paraId="685EB850" w14:textId="1BCCE5B7" w:rsidR="00763E89" w:rsidRPr="006C0A15" w:rsidRDefault="00763E89" w:rsidP="00763E89">
            <w:pPr>
              <w:tabs>
                <w:tab w:val="left" w:pos="14884"/>
              </w:tabs>
              <w:ind w:right="36"/>
              <w:jc w:val="center"/>
              <w:rPr>
                <w:rFonts w:ascii="Times New Roman" w:hAnsi="Times New Roman"/>
                <w:sz w:val="24"/>
                <w:szCs w:val="24"/>
              </w:rPr>
            </w:pPr>
            <w:r w:rsidRPr="006C0A15">
              <w:rPr>
                <w:rFonts w:ascii="Times New Roman" w:hAnsi="Times New Roman"/>
                <w:sz w:val="24"/>
                <w:szCs w:val="24"/>
              </w:rPr>
              <w:t>Інформаційна відкритість</w:t>
            </w:r>
          </w:p>
        </w:tc>
        <w:tc>
          <w:tcPr>
            <w:tcW w:w="2635" w:type="dxa"/>
          </w:tcPr>
          <w:p w14:paraId="3CC68285" w14:textId="198397AE"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Випуск друкованої </w:t>
            </w:r>
            <w:proofErr w:type="spellStart"/>
            <w:r w:rsidRPr="00504832">
              <w:rPr>
                <w:rFonts w:ascii="Times New Roman" w:hAnsi="Times New Roman"/>
                <w:sz w:val="24"/>
                <w:szCs w:val="24"/>
              </w:rPr>
              <w:t>промоційної</w:t>
            </w:r>
            <w:proofErr w:type="spellEnd"/>
            <w:r w:rsidRPr="00504832">
              <w:rPr>
                <w:rFonts w:ascii="Times New Roman" w:hAnsi="Times New Roman"/>
                <w:sz w:val="24"/>
                <w:szCs w:val="24"/>
              </w:rPr>
              <w:t xml:space="preserve"> продукції та пропагування користування електронними сервісами серед населення (у тому числі випуск буклетів, листів та інших матеріалів, надрукованих шрифтом Брайля)</w:t>
            </w:r>
          </w:p>
        </w:tc>
        <w:tc>
          <w:tcPr>
            <w:tcW w:w="1759" w:type="dxa"/>
          </w:tcPr>
          <w:p w14:paraId="2689F292" w14:textId="77777777" w:rsidR="00763E89" w:rsidRPr="00504832" w:rsidRDefault="00763E89" w:rsidP="00763E89">
            <w:pPr>
              <w:tabs>
                <w:tab w:val="left" w:pos="14884"/>
              </w:tabs>
              <w:ind w:right="219"/>
              <w:jc w:val="center"/>
              <w:rPr>
                <w:rFonts w:ascii="Times New Roman" w:hAnsi="Times New Roman"/>
                <w:color w:val="000000"/>
                <w:sz w:val="24"/>
                <w:szCs w:val="24"/>
              </w:rPr>
            </w:pPr>
            <w:r w:rsidRPr="00504832">
              <w:rPr>
                <w:rFonts w:ascii="Times New Roman" w:hAnsi="Times New Roman"/>
                <w:color w:val="000000"/>
                <w:sz w:val="24"/>
                <w:szCs w:val="24"/>
              </w:rPr>
              <w:t>Відділ «Центр надання адміністративних послуг» Чортківської міської ради,</w:t>
            </w:r>
          </w:p>
          <w:p w14:paraId="6AE668F7" w14:textId="77777777" w:rsidR="00763E89" w:rsidRPr="0017394E" w:rsidRDefault="00763E89" w:rsidP="00763E89">
            <w:pPr>
              <w:tabs>
                <w:tab w:val="left" w:pos="14884"/>
              </w:tabs>
              <w:ind w:right="219"/>
              <w:rPr>
                <w:rFonts w:ascii="Times New Roman" w:hAnsi="Times New Roman"/>
                <w:sz w:val="24"/>
                <w:szCs w:val="24"/>
              </w:rPr>
            </w:pPr>
          </w:p>
          <w:p w14:paraId="61855C34" w14:textId="1406CF6F" w:rsidR="00763E89" w:rsidRPr="0017394E" w:rsidRDefault="00763E89" w:rsidP="00763E89">
            <w:pPr>
              <w:tabs>
                <w:tab w:val="left" w:pos="14884"/>
              </w:tabs>
              <w:ind w:right="219"/>
              <w:jc w:val="center"/>
              <w:rPr>
                <w:rFonts w:ascii="Times New Roman" w:hAnsi="Times New Roman"/>
                <w:color w:val="000000"/>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60" w:type="dxa"/>
          </w:tcPr>
          <w:p w14:paraId="542F2C9A"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30CEF77F"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417" w:type="dxa"/>
          </w:tcPr>
          <w:p w14:paraId="0EF99E07"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80,00</w:t>
            </w:r>
          </w:p>
        </w:tc>
        <w:tc>
          <w:tcPr>
            <w:tcW w:w="1276" w:type="dxa"/>
          </w:tcPr>
          <w:p w14:paraId="193032AF"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25,00</w:t>
            </w:r>
          </w:p>
        </w:tc>
        <w:tc>
          <w:tcPr>
            <w:tcW w:w="1134" w:type="dxa"/>
          </w:tcPr>
          <w:p w14:paraId="691529A1"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25,00</w:t>
            </w:r>
          </w:p>
        </w:tc>
        <w:tc>
          <w:tcPr>
            <w:tcW w:w="1134" w:type="dxa"/>
          </w:tcPr>
          <w:p w14:paraId="6BEAFF52"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30,00</w:t>
            </w:r>
          </w:p>
        </w:tc>
        <w:tc>
          <w:tcPr>
            <w:tcW w:w="2126" w:type="dxa"/>
          </w:tcPr>
          <w:p w14:paraId="3151D3F7"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color w:val="000000"/>
                <w:sz w:val="24"/>
                <w:szCs w:val="24"/>
              </w:rPr>
              <w:t xml:space="preserve">Популяризація та поширення місцевого досвіду організації роботи ЦНАП. </w:t>
            </w:r>
            <w:r w:rsidRPr="00504832">
              <w:rPr>
                <w:rFonts w:ascii="Times New Roman" w:hAnsi="Times New Roman"/>
                <w:color w:val="000000"/>
                <w:sz w:val="24"/>
                <w:szCs w:val="24"/>
                <w:lang w:eastAsia="uk-UA"/>
              </w:rPr>
              <w:t xml:space="preserve">Формування позитивного іміджу ЦНАП </w:t>
            </w:r>
            <w:r w:rsidRPr="00504832">
              <w:rPr>
                <w:rFonts w:ascii="Times New Roman" w:hAnsi="Times New Roman"/>
                <w:color w:val="000000"/>
                <w:sz w:val="24"/>
                <w:szCs w:val="24"/>
              </w:rPr>
              <w:t>серед мешканців Чортківської міської територіальної громади</w:t>
            </w:r>
          </w:p>
        </w:tc>
      </w:tr>
      <w:tr w:rsidR="00763E89" w:rsidRPr="00FC197D" w14:paraId="6475F068" w14:textId="77777777" w:rsidTr="007B66E9">
        <w:tc>
          <w:tcPr>
            <w:tcW w:w="704" w:type="dxa"/>
          </w:tcPr>
          <w:p w14:paraId="2BFD12BB" w14:textId="7B426A76" w:rsidR="00763E89" w:rsidRPr="00763E89" w:rsidRDefault="00763E89" w:rsidP="00763E89">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1</w:t>
            </w:r>
            <w:r>
              <w:rPr>
                <w:rFonts w:ascii="Times New Roman" w:hAnsi="Times New Roman"/>
                <w:sz w:val="24"/>
                <w:szCs w:val="24"/>
                <w:lang w:val="en-US"/>
              </w:rPr>
              <w:t>4</w:t>
            </w:r>
          </w:p>
        </w:tc>
        <w:tc>
          <w:tcPr>
            <w:tcW w:w="1701" w:type="dxa"/>
          </w:tcPr>
          <w:p w14:paraId="4EE15B0A" w14:textId="05930E4C" w:rsidR="00763E89" w:rsidRPr="006C0A15" w:rsidRDefault="00763E89" w:rsidP="00763E89">
            <w:pPr>
              <w:tabs>
                <w:tab w:val="left" w:pos="14884"/>
              </w:tabs>
              <w:ind w:right="219"/>
              <w:jc w:val="center"/>
              <w:rPr>
                <w:rFonts w:ascii="Times New Roman" w:hAnsi="Times New Roman"/>
                <w:sz w:val="24"/>
                <w:szCs w:val="24"/>
              </w:rPr>
            </w:pPr>
            <w:r w:rsidRPr="006C0A15">
              <w:rPr>
                <w:rFonts w:ascii="Times New Roman" w:hAnsi="Times New Roman"/>
                <w:sz w:val="24"/>
                <w:szCs w:val="24"/>
              </w:rPr>
              <w:t>Підвищення кваліфікації ЦНАП</w:t>
            </w:r>
          </w:p>
        </w:tc>
        <w:tc>
          <w:tcPr>
            <w:tcW w:w="2635" w:type="dxa"/>
          </w:tcPr>
          <w:p w14:paraId="26C44F1A" w14:textId="14D1C78E"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Навчання та підвищення кваліфікації адміністраторів ЦНАП, в </w:t>
            </w:r>
            <w:proofErr w:type="spellStart"/>
            <w:r w:rsidRPr="00504832">
              <w:rPr>
                <w:rFonts w:ascii="Times New Roman" w:hAnsi="Times New Roman"/>
                <w:sz w:val="24"/>
                <w:szCs w:val="24"/>
              </w:rPr>
              <w:t>т.ч</w:t>
            </w:r>
            <w:proofErr w:type="spellEnd"/>
            <w:r w:rsidRPr="00504832">
              <w:rPr>
                <w:rFonts w:ascii="Times New Roman" w:hAnsi="Times New Roman"/>
                <w:sz w:val="24"/>
                <w:szCs w:val="24"/>
              </w:rPr>
              <w:t>. участь у навчальних заходах з питань організації роботи в ЦНАП, у публічних заходах (конференціях, форумах, презентаціях, брифінгах, круглих столах, зустрічах), що стосуються  роботи ЦНАП</w:t>
            </w:r>
          </w:p>
        </w:tc>
        <w:tc>
          <w:tcPr>
            <w:tcW w:w="1759" w:type="dxa"/>
          </w:tcPr>
          <w:p w14:paraId="541B50A4" w14:textId="685920CF" w:rsidR="00763E89" w:rsidRPr="00504832" w:rsidRDefault="00763E89" w:rsidP="00763E89">
            <w:pPr>
              <w:tabs>
                <w:tab w:val="left" w:pos="14884"/>
              </w:tabs>
              <w:ind w:right="219"/>
              <w:jc w:val="center"/>
              <w:rPr>
                <w:rFonts w:ascii="Times New Roman" w:hAnsi="Times New Roman"/>
                <w:color w:val="000000"/>
                <w:sz w:val="24"/>
                <w:szCs w:val="24"/>
              </w:rPr>
            </w:pPr>
            <w:r w:rsidRPr="00504832">
              <w:rPr>
                <w:rFonts w:ascii="Times New Roman" w:hAnsi="Times New Roman"/>
                <w:color w:val="000000"/>
                <w:sz w:val="24"/>
                <w:szCs w:val="24"/>
              </w:rPr>
              <w:t xml:space="preserve">Відділ «Центр надання адміністративних послуг» Чортківської міської ради </w:t>
            </w:r>
          </w:p>
          <w:p w14:paraId="36F18642" w14:textId="77777777" w:rsidR="00763E89" w:rsidRPr="00504832" w:rsidRDefault="00763E89" w:rsidP="00763E89">
            <w:pPr>
              <w:tabs>
                <w:tab w:val="left" w:pos="14884"/>
              </w:tabs>
              <w:ind w:right="219"/>
              <w:jc w:val="center"/>
              <w:rPr>
                <w:rFonts w:ascii="Times New Roman" w:hAnsi="Times New Roman"/>
                <w:color w:val="000000"/>
                <w:sz w:val="24"/>
                <w:szCs w:val="24"/>
              </w:rPr>
            </w:pPr>
          </w:p>
          <w:p w14:paraId="6AB87448" w14:textId="77777777" w:rsidR="00763E89" w:rsidRPr="00504832" w:rsidRDefault="00763E89" w:rsidP="00763E89">
            <w:pPr>
              <w:tabs>
                <w:tab w:val="left" w:pos="14884"/>
              </w:tabs>
              <w:ind w:right="219"/>
              <w:jc w:val="center"/>
              <w:rPr>
                <w:rFonts w:ascii="Times New Roman" w:hAnsi="Times New Roman"/>
                <w:color w:val="000000"/>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p w14:paraId="4151D3FC" w14:textId="77777777" w:rsidR="00763E89" w:rsidRPr="00504832" w:rsidRDefault="00763E89" w:rsidP="00763E89">
            <w:pPr>
              <w:tabs>
                <w:tab w:val="left" w:pos="14884"/>
              </w:tabs>
              <w:ind w:right="219"/>
              <w:jc w:val="center"/>
              <w:rPr>
                <w:rFonts w:ascii="Times New Roman" w:hAnsi="Times New Roman"/>
                <w:sz w:val="24"/>
                <w:szCs w:val="24"/>
              </w:rPr>
            </w:pPr>
          </w:p>
        </w:tc>
        <w:tc>
          <w:tcPr>
            <w:tcW w:w="1560" w:type="dxa"/>
          </w:tcPr>
          <w:p w14:paraId="7B3E3E9D"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1DF50599"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417" w:type="dxa"/>
          </w:tcPr>
          <w:p w14:paraId="5BE47C19"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6</w:t>
            </w:r>
            <w:r w:rsidRPr="00504832">
              <w:rPr>
                <w:rFonts w:ascii="Times New Roman" w:hAnsi="Times New Roman"/>
                <w:sz w:val="24"/>
                <w:szCs w:val="24"/>
                <w:lang w:val="en-US"/>
              </w:rPr>
              <w:t>0</w:t>
            </w:r>
            <w:r w:rsidRPr="00504832">
              <w:rPr>
                <w:rFonts w:ascii="Times New Roman" w:hAnsi="Times New Roman"/>
                <w:sz w:val="24"/>
                <w:szCs w:val="24"/>
              </w:rPr>
              <w:t>,00</w:t>
            </w:r>
          </w:p>
        </w:tc>
        <w:tc>
          <w:tcPr>
            <w:tcW w:w="1276" w:type="dxa"/>
          </w:tcPr>
          <w:p w14:paraId="6779A9CA"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20,00</w:t>
            </w:r>
          </w:p>
        </w:tc>
        <w:tc>
          <w:tcPr>
            <w:tcW w:w="1134" w:type="dxa"/>
          </w:tcPr>
          <w:p w14:paraId="41739B00"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20,00</w:t>
            </w:r>
          </w:p>
        </w:tc>
        <w:tc>
          <w:tcPr>
            <w:tcW w:w="1134" w:type="dxa"/>
          </w:tcPr>
          <w:p w14:paraId="0B0E2911"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20,00</w:t>
            </w:r>
          </w:p>
        </w:tc>
        <w:tc>
          <w:tcPr>
            <w:tcW w:w="2126" w:type="dxa"/>
          </w:tcPr>
          <w:p w14:paraId="394A3164"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color w:val="000000"/>
                <w:sz w:val="24"/>
                <w:szCs w:val="24"/>
              </w:rPr>
              <w:t>Підвищення кваліфікаційного рівня адміністраторів ЦНАП, ї</w:t>
            </w:r>
            <w:r w:rsidRPr="00504832">
              <w:rPr>
                <w:rFonts w:ascii="Times New Roman" w:hAnsi="Times New Roman"/>
                <w:color w:val="000000"/>
                <w:sz w:val="24"/>
                <w:szCs w:val="24"/>
                <w:lang w:eastAsia="uk-UA"/>
              </w:rPr>
              <w:t>х функціональної мобільності  з метою взаємозамінності</w:t>
            </w:r>
          </w:p>
        </w:tc>
      </w:tr>
      <w:tr w:rsidR="00763E89" w:rsidRPr="00FC197D" w14:paraId="064E5815" w14:textId="77777777" w:rsidTr="007B66E9">
        <w:tc>
          <w:tcPr>
            <w:tcW w:w="704" w:type="dxa"/>
          </w:tcPr>
          <w:p w14:paraId="1B94AD69" w14:textId="67BBDB1D" w:rsidR="00763E89" w:rsidRPr="00763E89" w:rsidRDefault="00763E89" w:rsidP="00763E89">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1</w:t>
            </w:r>
            <w:r>
              <w:rPr>
                <w:rFonts w:ascii="Times New Roman" w:hAnsi="Times New Roman"/>
                <w:sz w:val="24"/>
                <w:szCs w:val="24"/>
                <w:lang w:val="en-US"/>
              </w:rPr>
              <w:t>5</w:t>
            </w:r>
          </w:p>
        </w:tc>
        <w:tc>
          <w:tcPr>
            <w:tcW w:w="1701" w:type="dxa"/>
          </w:tcPr>
          <w:p w14:paraId="486230D2" w14:textId="45ED1190" w:rsidR="00763E89" w:rsidRPr="006C0A15" w:rsidRDefault="00763E89" w:rsidP="00763E89">
            <w:pPr>
              <w:tabs>
                <w:tab w:val="left" w:pos="885"/>
                <w:tab w:val="left" w:pos="1768"/>
                <w:tab w:val="left" w:pos="14884"/>
              </w:tabs>
              <w:ind w:right="-106"/>
              <w:jc w:val="center"/>
              <w:rPr>
                <w:rFonts w:ascii="Times New Roman" w:hAnsi="Times New Roman"/>
                <w:sz w:val="24"/>
                <w:szCs w:val="24"/>
              </w:rPr>
            </w:pPr>
            <w:r w:rsidRPr="006C0A15">
              <w:rPr>
                <w:rFonts w:ascii="Times New Roman" w:hAnsi="Times New Roman"/>
                <w:sz w:val="24"/>
                <w:szCs w:val="24"/>
              </w:rPr>
              <w:t>Облаштуван</w:t>
            </w:r>
            <w:r>
              <w:rPr>
                <w:rFonts w:ascii="Times New Roman" w:hAnsi="Times New Roman"/>
                <w:sz w:val="24"/>
                <w:szCs w:val="24"/>
              </w:rPr>
              <w:t>н</w:t>
            </w:r>
            <w:r w:rsidRPr="006C0A15">
              <w:rPr>
                <w:rFonts w:ascii="Times New Roman" w:hAnsi="Times New Roman"/>
                <w:sz w:val="24"/>
                <w:szCs w:val="24"/>
              </w:rPr>
              <w:t>я та модернізація ЦНАП</w:t>
            </w:r>
          </w:p>
        </w:tc>
        <w:tc>
          <w:tcPr>
            <w:tcW w:w="2635" w:type="dxa"/>
          </w:tcPr>
          <w:p w14:paraId="31CD50A4" w14:textId="366E8146" w:rsidR="00763E89" w:rsidRPr="00504832" w:rsidRDefault="00763E89" w:rsidP="00763E89">
            <w:pPr>
              <w:tabs>
                <w:tab w:val="left" w:pos="1212"/>
                <w:tab w:val="left" w:pos="1768"/>
                <w:tab w:val="left" w:pos="14884"/>
              </w:tabs>
              <w:ind w:right="219"/>
              <w:jc w:val="center"/>
              <w:rPr>
                <w:rFonts w:ascii="Times New Roman" w:hAnsi="Times New Roman"/>
                <w:sz w:val="24"/>
                <w:szCs w:val="24"/>
              </w:rPr>
            </w:pPr>
            <w:r w:rsidRPr="00504832">
              <w:rPr>
                <w:rFonts w:ascii="Times New Roman" w:hAnsi="Times New Roman"/>
                <w:sz w:val="24"/>
                <w:szCs w:val="24"/>
              </w:rPr>
              <w:t>Модернізація  відділу «ЦНАП», у тому числі закупівля офісних меблів,</w:t>
            </w:r>
          </w:p>
          <w:p w14:paraId="2C9B5F99"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у приміщенні за </w:t>
            </w:r>
            <w:proofErr w:type="spellStart"/>
            <w:r w:rsidRPr="00504832">
              <w:rPr>
                <w:rFonts w:ascii="Times New Roman" w:hAnsi="Times New Roman"/>
                <w:sz w:val="24"/>
                <w:szCs w:val="24"/>
              </w:rPr>
              <w:t>адресою</w:t>
            </w:r>
            <w:proofErr w:type="spellEnd"/>
            <w:r w:rsidRPr="00504832">
              <w:rPr>
                <w:rFonts w:ascii="Times New Roman" w:hAnsi="Times New Roman"/>
                <w:sz w:val="24"/>
                <w:szCs w:val="24"/>
              </w:rPr>
              <w:t xml:space="preserve">: вулиця </w:t>
            </w:r>
            <w:r w:rsidRPr="00504832">
              <w:rPr>
                <w:rFonts w:ascii="Times New Roman" w:hAnsi="Times New Roman"/>
                <w:sz w:val="24"/>
                <w:szCs w:val="24"/>
              </w:rPr>
              <w:lastRenderedPageBreak/>
              <w:t>Шевченка, будинок №1, місто Чортків, Тернопільська область</w:t>
            </w:r>
          </w:p>
        </w:tc>
        <w:tc>
          <w:tcPr>
            <w:tcW w:w="1759" w:type="dxa"/>
          </w:tcPr>
          <w:p w14:paraId="5FAF3703" w14:textId="77777777" w:rsidR="00763E89" w:rsidRPr="00504832" w:rsidRDefault="00763E89" w:rsidP="00763E89">
            <w:pPr>
              <w:tabs>
                <w:tab w:val="left" w:pos="14884"/>
              </w:tabs>
              <w:ind w:right="219"/>
              <w:jc w:val="center"/>
              <w:rPr>
                <w:rFonts w:ascii="Times New Roman" w:hAnsi="Times New Roman"/>
                <w:color w:val="000000"/>
                <w:sz w:val="24"/>
                <w:szCs w:val="24"/>
              </w:rPr>
            </w:pPr>
            <w:r w:rsidRPr="00504832">
              <w:rPr>
                <w:rFonts w:ascii="Times New Roman" w:hAnsi="Times New Roman"/>
                <w:color w:val="000000"/>
                <w:sz w:val="24"/>
                <w:szCs w:val="24"/>
              </w:rPr>
              <w:lastRenderedPageBreak/>
              <w:t xml:space="preserve">Відділ «Центр надання адміністративних послуг» </w:t>
            </w:r>
            <w:r w:rsidRPr="00504832">
              <w:rPr>
                <w:rFonts w:ascii="Times New Roman" w:hAnsi="Times New Roman"/>
                <w:color w:val="000000"/>
                <w:sz w:val="24"/>
                <w:szCs w:val="24"/>
              </w:rPr>
              <w:lastRenderedPageBreak/>
              <w:t>Чортківської міської ради,</w:t>
            </w:r>
          </w:p>
          <w:p w14:paraId="5FDE6466" w14:textId="77777777" w:rsidR="00763E89" w:rsidRPr="00504832" w:rsidRDefault="00763E89" w:rsidP="00763E89">
            <w:pPr>
              <w:tabs>
                <w:tab w:val="left" w:pos="14884"/>
              </w:tabs>
              <w:ind w:right="219"/>
              <w:jc w:val="center"/>
              <w:rPr>
                <w:rFonts w:ascii="Times New Roman" w:hAnsi="Times New Roman"/>
                <w:color w:val="000000"/>
                <w:sz w:val="24"/>
                <w:szCs w:val="24"/>
              </w:rPr>
            </w:pPr>
          </w:p>
          <w:p w14:paraId="71BE95FC" w14:textId="77777777" w:rsidR="00763E89" w:rsidRPr="00504832" w:rsidRDefault="00763E89" w:rsidP="00763E89">
            <w:pPr>
              <w:tabs>
                <w:tab w:val="left" w:pos="14884"/>
              </w:tabs>
              <w:ind w:right="219"/>
              <w:jc w:val="center"/>
              <w:rPr>
                <w:rFonts w:ascii="Times New Roman" w:hAnsi="Times New Roman"/>
                <w:color w:val="000000"/>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60" w:type="dxa"/>
          </w:tcPr>
          <w:p w14:paraId="378CEB32"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lastRenderedPageBreak/>
              <w:t>2026-</w:t>
            </w:r>
            <w:r w:rsidRPr="00504832">
              <w:rPr>
                <w:rFonts w:ascii="Times New Roman" w:hAnsi="Times New Roman"/>
                <w:spacing w:val="-4"/>
                <w:sz w:val="24"/>
                <w:szCs w:val="24"/>
              </w:rPr>
              <w:t>2028</w:t>
            </w:r>
          </w:p>
          <w:p w14:paraId="3427A060"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417" w:type="dxa"/>
          </w:tcPr>
          <w:p w14:paraId="6F405A17"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lang w:val="ru-RU"/>
              </w:rPr>
              <w:t>1600,00</w:t>
            </w:r>
          </w:p>
        </w:tc>
        <w:tc>
          <w:tcPr>
            <w:tcW w:w="1276" w:type="dxa"/>
          </w:tcPr>
          <w:p w14:paraId="12CD0EAF"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lang w:val="ru-RU"/>
              </w:rPr>
              <w:t>500,00</w:t>
            </w:r>
          </w:p>
        </w:tc>
        <w:tc>
          <w:tcPr>
            <w:tcW w:w="1134" w:type="dxa"/>
          </w:tcPr>
          <w:p w14:paraId="5FB8F975"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lang w:val="ru-RU"/>
              </w:rPr>
              <w:t>500,00</w:t>
            </w:r>
          </w:p>
        </w:tc>
        <w:tc>
          <w:tcPr>
            <w:tcW w:w="1134" w:type="dxa"/>
          </w:tcPr>
          <w:p w14:paraId="5646EBF2"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lang w:val="ru-RU"/>
              </w:rPr>
              <w:t>600,00</w:t>
            </w:r>
          </w:p>
        </w:tc>
        <w:tc>
          <w:tcPr>
            <w:tcW w:w="2126" w:type="dxa"/>
          </w:tcPr>
          <w:p w14:paraId="79D69913"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bCs/>
                <w:sz w:val="24"/>
                <w:szCs w:val="24"/>
              </w:rPr>
              <w:t>Належне функціонування та забезпечення роботи ЦНАП</w:t>
            </w:r>
          </w:p>
        </w:tc>
      </w:tr>
      <w:tr w:rsidR="00763E89" w:rsidRPr="00FC197D" w14:paraId="078021CE" w14:textId="77777777" w:rsidTr="007B66E9">
        <w:tc>
          <w:tcPr>
            <w:tcW w:w="704" w:type="dxa"/>
          </w:tcPr>
          <w:p w14:paraId="0695E005" w14:textId="07DFDB70" w:rsidR="00763E89" w:rsidRPr="00763E89" w:rsidRDefault="00763E89" w:rsidP="00763E89">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1</w:t>
            </w:r>
            <w:r>
              <w:rPr>
                <w:rFonts w:ascii="Times New Roman" w:hAnsi="Times New Roman"/>
                <w:sz w:val="24"/>
                <w:szCs w:val="24"/>
                <w:lang w:val="en-US"/>
              </w:rPr>
              <w:t>6</w:t>
            </w:r>
          </w:p>
        </w:tc>
        <w:tc>
          <w:tcPr>
            <w:tcW w:w="1701" w:type="dxa"/>
          </w:tcPr>
          <w:p w14:paraId="335A8115" w14:textId="44262E58" w:rsidR="00763E89" w:rsidRPr="006C0A15" w:rsidRDefault="00763E89" w:rsidP="00763E89">
            <w:pPr>
              <w:widowControl w:val="0"/>
              <w:tabs>
                <w:tab w:val="left" w:pos="1230"/>
                <w:tab w:val="left" w:pos="14884"/>
              </w:tabs>
              <w:autoSpaceDE w:val="0"/>
              <w:autoSpaceDN w:val="0"/>
              <w:ind w:left="-107" w:right="219"/>
              <w:jc w:val="center"/>
              <w:rPr>
                <w:rFonts w:ascii="Times New Roman" w:hAnsi="Times New Roman"/>
                <w:sz w:val="24"/>
                <w:szCs w:val="24"/>
              </w:rPr>
            </w:pPr>
            <w:r w:rsidRPr="006C0A15">
              <w:rPr>
                <w:rFonts w:ascii="Times New Roman" w:hAnsi="Times New Roman"/>
                <w:sz w:val="24"/>
                <w:szCs w:val="24"/>
              </w:rPr>
              <w:t>Побудова ефективної міжнародної співпраці</w:t>
            </w:r>
          </w:p>
        </w:tc>
        <w:tc>
          <w:tcPr>
            <w:tcW w:w="2635" w:type="dxa"/>
          </w:tcPr>
          <w:p w14:paraId="3EBFD0BF" w14:textId="544C00DB" w:rsidR="00763E89" w:rsidRPr="00504832" w:rsidRDefault="00763E89" w:rsidP="00763E89">
            <w:pPr>
              <w:widowControl w:val="0"/>
              <w:tabs>
                <w:tab w:val="left" w:pos="1230"/>
                <w:tab w:val="left" w:pos="14884"/>
              </w:tabs>
              <w:autoSpaceDE w:val="0"/>
              <w:autoSpaceDN w:val="0"/>
              <w:ind w:left="-107" w:right="219"/>
              <w:jc w:val="center"/>
              <w:rPr>
                <w:rFonts w:ascii="Times New Roman" w:hAnsi="Times New Roman"/>
                <w:sz w:val="24"/>
                <w:szCs w:val="24"/>
              </w:rPr>
            </w:pPr>
            <w:r w:rsidRPr="00504832">
              <w:rPr>
                <w:rFonts w:ascii="Times New Roman" w:hAnsi="Times New Roman"/>
                <w:sz w:val="24"/>
                <w:szCs w:val="24"/>
              </w:rPr>
              <w:t>Проведення виїзних робочих зустрічей та візитів до міст-побратимів, участь у міжнародних форумах, конференціях, тренінгах і бізнес-зустрічах</w:t>
            </w:r>
          </w:p>
        </w:tc>
        <w:tc>
          <w:tcPr>
            <w:tcW w:w="1759" w:type="dxa"/>
          </w:tcPr>
          <w:p w14:paraId="02C9A34F"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закордонної співпраці та промоції Чортківської міської ради.</w:t>
            </w:r>
          </w:p>
          <w:p w14:paraId="0C8AC7B2" w14:textId="77777777" w:rsidR="00763E89" w:rsidRPr="00504832" w:rsidRDefault="00763E89" w:rsidP="00763E89">
            <w:pPr>
              <w:tabs>
                <w:tab w:val="left" w:pos="14884"/>
              </w:tabs>
              <w:ind w:right="219"/>
              <w:jc w:val="center"/>
              <w:rPr>
                <w:rFonts w:ascii="Times New Roman" w:hAnsi="Times New Roman"/>
                <w:sz w:val="24"/>
                <w:szCs w:val="24"/>
              </w:rPr>
            </w:pPr>
          </w:p>
          <w:p w14:paraId="3E766162" w14:textId="431BC1C5"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60" w:type="dxa"/>
          </w:tcPr>
          <w:p w14:paraId="72468767"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59711551" w14:textId="16C56BCA"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417" w:type="dxa"/>
          </w:tcPr>
          <w:p w14:paraId="624BB02C" w14:textId="4F97303B"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210,00</w:t>
            </w:r>
          </w:p>
        </w:tc>
        <w:tc>
          <w:tcPr>
            <w:tcW w:w="1276" w:type="dxa"/>
          </w:tcPr>
          <w:p w14:paraId="0CB26978" w14:textId="1A2920A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134" w:type="dxa"/>
          </w:tcPr>
          <w:p w14:paraId="3384E022" w14:textId="57B795D6"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70,00</w:t>
            </w:r>
          </w:p>
        </w:tc>
        <w:tc>
          <w:tcPr>
            <w:tcW w:w="1134" w:type="dxa"/>
          </w:tcPr>
          <w:p w14:paraId="0B975365" w14:textId="3BC89BC8"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90,00</w:t>
            </w:r>
          </w:p>
        </w:tc>
        <w:tc>
          <w:tcPr>
            <w:tcW w:w="2126" w:type="dxa"/>
          </w:tcPr>
          <w:p w14:paraId="4766F167" w14:textId="0160FE21" w:rsidR="00763E89" w:rsidRPr="00504832" w:rsidRDefault="00763E89" w:rsidP="00763E89">
            <w:pPr>
              <w:tabs>
                <w:tab w:val="left" w:pos="14884"/>
              </w:tabs>
              <w:spacing w:before="100" w:beforeAutospacing="1" w:after="100" w:afterAutospacing="1"/>
              <w:ind w:right="219"/>
              <w:jc w:val="center"/>
              <w:rPr>
                <w:rFonts w:ascii="Times New Roman" w:hAnsi="Times New Roman"/>
                <w:sz w:val="24"/>
                <w:szCs w:val="24"/>
                <w:lang w:eastAsia="uk-UA"/>
              </w:rPr>
            </w:pPr>
            <w:r w:rsidRPr="00504832">
              <w:rPr>
                <w:rFonts w:ascii="Times New Roman" w:hAnsi="Times New Roman"/>
                <w:sz w:val="24"/>
                <w:szCs w:val="24"/>
              </w:rPr>
              <w:t>Розширення мережі міжнародних партнерів, започаткування нових контактів і залучення інвестицій.</w:t>
            </w:r>
          </w:p>
        </w:tc>
      </w:tr>
      <w:tr w:rsidR="00763E89" w:rsidRPr="00FC197D" w14:paraId="00F5D982" w14:textId="77777777" w:rsidTr="007B66E9">
        <w:tc>
          <w:tcPr>
            <w:tcW w:w="704" w:type="dxa"/>
          </w:tcPr>
          <w:p w14:paraId="599D959B" w14:textId="2B729526" w:rsidR="00763E89" w:rsidRPr="00763E89" w:rsidRDefault="00763E89" w:rsidP="00763E89">
            <w:pPr>
              <w:tabs>
                <w:tab w:val="left" w:pos="14884"/>
              </w:tabs>
              <w:ind w:right="219"/>
              <w:jc w:val="center"/>
              <w:rPr>
                <w:rFonts w:ascii="Times New Roman" w:hAnsi="Times New Roman"/>
                <w:sz w:val="24"/>
                <w:szCs w:val="24"/>
                <w:lang w:val="en-US"/>
              </w:rPr>
            </w:pPr>
            <w:r w:rsidRPr="00504832">
              <w:rPr>
                <w:rFonts w:ascii="Times New Roman" w:hAnsi="Times New Roman"/>
                <w:sz w:val="24"/>
                <w:szCs w:val="24"/>
              </w:rPr>
              <w:t>1</w:t>
            </w:r>
            <w:r>
              <w:rPr>
                <w:rFonts w:ascii="Times New Roman" w:hAnsi="Times New Roman"/>
                <w:sz w:val="24"/>
                <w:szCs w:val="24"/>
                <w:lang w:val="en-US"/>
              </w:rPr>
              <w:t>7</w:t>
            </w:r>
          </w:p>
        </w:tc>
        <w:tc>
          <w:tcPr>
            <w:tcW w:w="1701" w:type="dxa"/>
          </w:tcPr>
          <w:p w14:paraId="2DC4EAEE" w14:textId="141999D4" w:rsidR="00763E89" w:rsidRPr="006C0A15" w:rsidRDefault="00763E89" w:rsidP="00763E89">
            <w:pPr>
              <w:widowControl w:val="0"/>
              <w:tabs>
                <w:tab w:val="left" w:pos="1027"/>
                <w:tab w:val="left" w:pos="14884"/>
              </w:tabs>
              <w:autoSpaceDE w:val="0"/>
              <w:autoSpaceDN w:val="0"/>
              <w:spacing w:line="242" w:lineRule="auto"/>
              <w:ind w:right="36"/>
              <w:jc w:val="center"/>
              <w:rPr>
                <w:rFonts w:ascii="Times New Roman" w:hAnsi="Times New Roman"/>
                <w:sz w:val="24"/>
                <w:szCs w:val="24"/>
              </w:rPr>
            </w:pPr>
            <w:r w:rsidRPr="006C0A15">
              <w:rPr>
                <w:rFonts w:ascii="Times New Roman" w:hAnsi="Times New Roman"/>
                <w:sz w:val="24"/>
                <w:szCs w:val="24"/>
              </w:rPr>
              <w:t>Побудова ефективної міжнародної співпраці</w:t>
            </w:r>
          </w:p>
        </w:tc>
        <w:tc>
          <w:tcPr>
            <w:tcW w:w="2635" w:type="dxa"/>
          </w:tcPr>
          <w:p w14:paraId="3122E181" w14:textId="352F106A" w:rsidR="00763E89" w:rsidRPr="00504832" w:rsidRDefault="00763E89" w:rsidP="00763E89">
            <w:pPr>
              <w:widowControl w:val="0"/>
              <w:tabs>
                <w:tab w:val="left" w:pos="14884"/>
              </w:tabs>
              <w:autoSpaceDE w:val="0"/>
              <w:autoSpaceDN w:val="0"/>
              <w:spacing w:line="316" w:lineRule="exact"/>
              <w:ind w:right="219"/>
              <w:jc w:val="center"/>
              <w:rPr>
                <w:rFonts w:ascii="Times New Roman" w:hAnsi="Times New Roman"/>
                <w:sz w:val="24"/>
                <w:szCs w:val="24"/>
              </w:rPr>
            </w:pPr>
            <w:r w:rsidRPr="00504832">
              <w:rPr>
                <w:rFonts w:ascii="Times New Roman" w:hAnsi="Times New Roman"/>
                <w:sz w:val="24"/>
                <w:szCs w:val="24"/>
              </w:rPr>
              <w:t xml:space="preserve">Організація прийому та перебування офіційних делегацій з міст-партнерів, міжнародних організацій, іноземних компаній та підприємств з метою розвитку співпраці. Забезпечення умов для участі делегацій у заходах міжнародного </w:t>
            </w:r>
            <w:r w:rsidRPr="00504832">
              <w:rPr>
                <w:rFonts w:ascii="Times New Roman" w:hAnsi="Times New Roman"/>
                <w:sz w:val="24"/>
                <w:szCs w:val="24"/>
              </w:rPr>
              <w:lastRenderedPageBreak/>
              <w:t>характеру, включно з проживанням, харчуванням та транспортом</w:t>
            </w:r>
          </w:p>
        </w:tc>
        <w:tc>
          <w:tcPr>
            <w:tcW w:w="1759" w:type="dxa"/>
          </w:tcPr>
          <w:p w14:paraId="69958766"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lastRenderedPageBreak/>
              <w:t>Відділ закордонної співпраці та промоції Чортківської міської ради,</w:t>
            </w:r>
          </w:p>
          <w:p w14:paraId="28784C8B" w14:textId="77777777" w:rsidR="00763E89" w:rsidRPr="00504832" w:rsidRDefault="00763E89" w:rsidP="00763E89">
            <w:pPr>
              <w:tabs>
                <w:tab w:val="left" w:pos="14884"/>
              </w:tabs>
              <w:ind w:right="219"/>
              <w:jc w:val="center"/>
              <w:rPr>
                <w:rFonts w:ascii="Times New Roman" w:hAnsi="Times New Roman"/>
                <w:sz w:val="24"/>
                <w:szCs w:val="24"/>
              </w:rPr>
            </w:pPr>
          </w:p>
          <w:p w14:paraId="2A1D26F8"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p w14:paraId="03665636" w14:textId="22982AC0" w:rsidR="00763E89" w:rsidRPr="00504832" w:rsidRDefault="00763E89" w:rsidP="00763E89">
            <w:pPr>
              <w:tabs>
                <w:tab w:val="left" w:pos="14884"/>
              </w:tabs>
              <w:ind w:right="219"/>
              <w:jc w:val="center"/>
              <w:rPr>
                <w:rFonts w:ascii="Times New Roman" w:hAnsi="Times New Roman"/>
                <w:sz w:val="24"/>
                <w:szCs w:val="24"/>
              </w:rPr>
            </w:pPr>
          </w:p>
        </w:tc>
        <w:tc>
          <w:tcPr>
            <w:tcW w:w="1560" w:type="dxa"/>
          </w:tcPr>
          <w:p w14:paraId="3B6CD3F5"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6C411C3F" w14:textId="590C2C01"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417" w:type="dxa"/>
          </w:tcPr>
          <w:p w14:paraId="18E5A08A" w14:textId="4300FF93"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600,00</w:t>
            </w:r>
          </w:p>
        </w:tc>
        <w:tc>
          <w:tcPr>
            <w:tcW w:w="1276" w:type="dxa"/>
          </w:tcPr>
          <w:p w14:paraId="3C4C8727" w14:textId="185982BF"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190,00</w:t>
            </w:r>
          </w:p>
        </w:tc>
        <w:tc>
          <w:tcPr>
            <w:tcW w:w="1134" w:type="dxa"/>
          </w:tcPr>
          <w:p w14:paraId="5EE9C5C6" w14:textId="3CF992C8"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200,00</w:t>
            </w:r>
          </w:p>
        </w:tc>
        <w:tc>
          <w:tcPr>
            <w:tcW w:w="1134" w:type="dxa"/>
          </w:tcPr>
          <w:p w14:paraId="49551844" w14:textId="4D80E1BD"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210,00</w:t>
            </w:r>
          </w:p>
        </w:tc>
        <w:tc>
          <w:tcPr>
            <w:tcW w:w="2126" w:type="dxa"/>
          </w:tcPr>
          <w:p w14:paraId="6090D2A6" w14:textId="6460FCC1" w:rsidR="00763E89" w:rsidRPr="00504832" w:rsidRDefault="00763E89" w:rsidP="00763E89">
            <w:pPr>
              <w:tabs>
                <w:tab w:val="left" w:pos="14884"/>
              </w:tabs>
              <w:spacing w:before="100" w:beforeAutospacing="1" w:after="100" w:afterAutospacing="1"/>
              <w:ind w:right="219"/>
              <w:jc w:val="center"/>
              <w:rPr>
                <w:rFonts w:ascii="Times New Roman" w:hAnsi="Times New Roman"/>
                <w:sz w:val="24"/>
                <w:szCs w:val="24"/>
                <w:lang w:eastAsia="uk-UA"/>
              </w:rPr>
            </w:pPr>
            <w:r w:rsidRPr="00504832">
              <w:rPr>
                <w:rFonts w:ascii="Times New Roman" w:hAnsi="Times New Roman"/>
                <w:sz w:val="24"/>
                <w:szCs w:val="24"/>
              </w:rPr>
              <w:t xml:space="preserve">Посилення міжнародної співпраці та </w:t>
            </w:r>
            <w:proofErr w:type="spellStart"/>
            <w:r w:rsidRPr="00504832">
              <w:rPr>
                <w:rFonts w:ascii="Times New Roman" w:hAnsi="Times New Roman"/>
                <w:sz w:val="24"/>
                <w:szCs w:val="24"/>
              </w:rPr>
              <w:t>партнерств</w:t>
            </w:r>
            <w:proofErr w:type="spellEnd"/>
            <w:r w:rsidRPr="00504832">
              <w:rPr>
                <w:rFonts w:ascii="Times New Roman" w:hAnsi="Times New Roman"/>
                <w:sz w:val="24"/>
                <w:szCs w:val="24"/>
              </w:rPr>
              <w:t xml:space="preserve">, укладення нових угод, розширення можливостей для спільних </w:t>
            </w:r>
            <w:proofErr w:type="spellStart"/>
            <w:r w:rsidRPr="00504832">
              <w:rPr>
                <w:rFonts w:ascii="Times New Roman" w:hAnsi="Times New Roman"/>
                <w:sz w:val="24"/>
                <w:szCs w:val="24"/>
              </w:rPr>
              <w:t>проєктів</w:t>
            </w:r>
            <w:proofErr w:type="spellEnd"/>
            <w:r w:rsidRPr="00504832">
              <w:rPr>
                <w:rFonts w:ascii="Times New Roman" w:hAnsi="Times New Roman"/>
                <w:sz w:val="24"/>
                <w:szCs w:val="24"/>
              </w:rPr>
              <w:t>.</w:t>
            </w:r>
          </w:p>
        </w:tc>
      </w:tr>
      <w:tr w:rsidR="00763E89" w:rsidRPr="00FC197D" w14:paraId="4A920BC2" w14:textId="77777777" w:rsidTr="007B66E9">
        <w:tc>
          <w:tcPr>
            <w:tcW w:w="704" w:type="dxa"/>
          </w:tcPr>
          <w:p w14:paraId="1BDCEE8C"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18</w:t>
            </w:r>
          </w:p>
        </w:tc>
        <w:tc>
          <w:tcPr>
            <w:tcW w:w="170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763E89" w:rsidRPr="00E63B6D" w14:paraId="0669C212" w14:textId="77777777">
              <w:trPr>
                <w:tblCellSpacing w:w="15" w:type="dxa"/>
              </w:trPr>
              <w:tc>
                <w:tcPr>
                  <w:tcW w:w="36" w:type="dxa"/>
                  <w:vAlign w:val="center"/>
                  <w:hideMark/>
                </w:tcPr>
                <w:p w14:paraId="0E5C4FB0" w14:textId="77777777" w:rsidR="00763E89" w:rsidRPr="00E63B6D" w:rsidRDefault="00763E89" w:rsidP="00763E89">
                  <w:pPr>
                    <w:tabs>
                      <w:tab w:val="left" w:pos="14884"/>
                    </w:tabs>
                    <w:spacing w:after="0" w:line="240" w:lineRule="auto"/>
                    <w:ind w:right="219"/>
                    <w:rPr>
                      <w:rFonts w:ascii="Times New Roman" w:eastAsia="Calibri" w:hAnsi="Times New Roman" w:cs="Times New Roman"/>
                      <w:sz w:val="24"/>
                      <w:szCs w:val="24"/>
                    </w:rPr>
                  </w:pPr>
                </w:p>
              </w:tc>
            </w:tr>
          </w:tbl>
          <w:p w14:paraId="2246E9AF" w14:textId="77777777" w:rsidR="00763E89" w:rsidRPr="00E63B6D" w:rsidRDefault="00763E89" w:rsidP="00763E89">
            <w:pPr>
              <w:tabs>
                <w:tab w:val="left" w:pos="14884"/>
              </w:tabs>
              <w:ind w:right="219"/>
              <w:rPr>
                <w:rFonts w:ascii="Times New Roman" w:hAnsi="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1"/>
            </w:tblGrid>
            <w:tr w:rsidR="00763E89" w:rsidRPr="00E63B6D" w14:paraId="5B54BFE9" w14:textId="77777777">
              <w:trPr>
                <w:tblCellSpacing w:w="15" w:type="dxa"/>
              </w:trPr>
              <w:tc>
                <w:tcPr>
                  <w:tcW w:w="2601" w:type="dxa"/>
                  <w:vAlign w:val="center"/>
                  <w:hideMark/>
                </w:tcPr>
                <w:p w14:paraId="157F9A72" w14:textId="77777777" w:rsidR="00763E89" w:rsidRPr="00E63B6D" w:rsidRDefault="00763E89" w:rsidP="00763E89">
                  <w:pPr>
                    <w:tabs>
                      <w:tab w:val="left" w:pos="14884"/>
                    </w:tabs>
                    <w:spacing w:after="0" w:line="240" w:lineRule="auto"/>
                    <w:ind w:right="219"/>
                    <w:rPr>
                      <w:rFonts w:ascii="Times New Roman" w:eastAsia="Calibri" w:hAnsi="Times New Roman" w:cs="Times New Roman"/>
                      <w:sz w:val="24"/>
                      <w:szCs w:val="24"/>
                    </w:rPr>
                  </w:pPr>
                  <w:r w:rsidRPr="00E63B6D">
                    <w:rPr>
                      <w:rFonts w:ascii="Times New Roman" w:eastAsia="Calibri" w:hAnsi="Times New Roman" w:cs="Times New Roman"/>
                      <w:sz w:val="24"/>
                      <w:szCs w:val="24"/>
                    </w:rPr>
                    <w:t>Інформаційна політика</w:t>
                  </w:r>
                </w:p>
              </w:tc>
            </w:tr>
          </w:tbl>
          <w:p w14:paraId="3E99D407" w14:textId="77777777" w:rsidR="00763E89" w:rsidRPr="006C0A15" w:rsidRDefault="00763E89" w:rsidP="00763E89">
            <w:pPr>
              <w:tabs>
                <w:tab w:val="left" w:pos="14884"/>
              </w:tabs>
              <w:ind w:right="219"/>
              <w:rPr>
                <w:rFonts w:ascii="Times New Roman" w:hAnsi="Times New Roman"/>
                <w:sz w:val="24"/>
                <w:szCs w:val="24"/>
              </w:rPr>
            </w:pPr>
          </w:p>
        </w:tc>
        <w:tc>
          <w:tcPr>
            <w:tcW w:w="2635" w:type="dxa"/>
          </w:tcPr>
          <w:p w14:paraId="05B83439" w14:textId="516F86F9"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Виготовлення друкованої продукції, інформаційних стендів, листівок, запрошень, вітальних адрес, буклетів,</w:t>
            </w:r>
          </w:p>
          <w:p w14:paraId="06B82D80" w14:textId="77777777" w:rsidR="00763E89" w:rsidRPr="00504832" w:rsidRDefault="00763E89" w:rsidP="00763E89">
            <w:pPr>
              <w:tabs>
                <w:tab w:val="left" w:pos="14884"/>
              </w:tabs>
              <w:ind w:right="219"/>
              <w:jc w:val="center"/>
              <w:rPr>
                <w:rFonts w:ascii="Times New Roman" w:hAnsi="Times New Roman"/>
                <w:sz w:val="24"/>
                <w:szCs w:val="24"/>
              </w:rPr>
            </w:pPr>
          </w:p>
        </w:tc>
        <w:tc>
          <w:tcPr>
            <w:tcW w:w="1759" w:type="dxa"/>
          </w:tcPr>
          <w:p w14:paraId="62B64337"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інформаційної політики Чортківської міської ради</w:t>
            </w:r>
          </w:p>
          <w:p w14:paraId="053D8C45" w14:textId="77777777" w:rsidR="00763E89" w:rsidRPr="00504832" w:rsidRDefault="00763E89" w:rsidP="00763E89">
            <w:pPr>
              <w:tabs>
                <w:tab w:val="left" w:pos="14884"/>
              </w:tabs>
              <w:ind w:right="219"/>
              <w:jc w:val="center"/>
              <w:rPr>
                <w:rFonts w:ascii="Times New Roman" w:hAnsi="Times New Roman"/>
                <w:sz w:val="24"/>
                <w:szCs w:val="24"/>
              </w:rPr>
            </w:pPr>
          </w:p>
          <w:p w14:paraId="253AED23"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60" w:type="dxa"/>
          </w:tcPr>
          <w:p w14:paraId="60A828C9"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2E319564"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417" w:type="dxa"/>
          </w:tcPr>
          <w:p w14:paraId="3F3CE629"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150,00</w:t>
            </w:r>
          </w:p>
          <w:p w14:paraId="1E567BA7" w14:textId="77777777" w:rsidR="00763E89" w:rsidRPr="00504832" w:rsidRDefault="00763E89" w:rsidP="00763E89">
            <w:pPr>
              <w:tabs>
                <w:tab w:val="left" w:pos="14884"/>
              </w:tabs>
              <w:ind w:right="219"/>
              <w:jc w:val="center"/>
              <w:rPr>
                <w:rFonts w:ascii="Times New Roman" w:hAnsi="Times New Roman"/>
                <w:sz w:val="24"/>
                <w:szCs w:val="24"/>
              </w:rPr>
            </w:pPr>
          </w:p>
        </w:tc>
        <w:tc>
          <w:tcPr>
            <w:tcW w:w="1276" w:type="dxa"/>
          </w:tcPr>
          <w:p w14:paraId="76D27774"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134" w:type="dxa"/>
          </w:tcPr>
          <w:p w14:paraId="033D896B"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1134" w:type="dxa"/>
          </w:tcPr>
          <w:p w14:paraId="6ACD6D1D"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50,00</w:t>
            </w:r>
          </w:p>
        </w:tc>
        <w:tc>
          <w:tcPr>
            <w:tcW w:w="2126" w:type="dxa"/>
          </w:tcPr>
          <w:p w14:paraId="65DFE7EC" w14:textId="77777777" w:rsidR="00763E89" w:rsidRPr="00504832" w:rsidRDefault="00763E89" w:rsidP="00763E89">
            <w:pPr>
              <w:tabs>
                <w:tab w:val="left" w:pos="14884"/>
              </w:tabs>
              <w:spacing w:before="100" w:beforeAutospacing="1" w:after="100" w:afterAutospacing="1"/>
              <w:ind w:right="219"/>
              <w:jc w:val="center"/>
              <w:rPr>
                <w:rFonts w:ascii="Times New Roman" w:hAnsi="Times New Roman"/>
                <w:sz w:val="24"/>
                <w:szCs w:val="24"/>
                <w:lang w:eastAsia="uk-UA"/>
              </w:rPr>
            </w:pPr>
            <w:r w:rsidRPr="00504832">
              <w:rPr>
                <w:rFonts w:ascii="Times New Roman" w:hAnsi="Times New Roman"/>
                <w:sz w:val="24"/>
                <w:szCs w:val="24"/>
                <w:lang w:eastAsia="uk-UA"/>
              </w:rPr>
              <w:t>Забезпечення належного рівня офіційного представлення міської ради у публічному просторі.</w:t>
            </w:r>
          </w:p>
        </w:tc>
      </w:tr>
      <w:tr w:rsidR="00763E89" w:rsidRPr="00FC197D" w14:paraId="6576B2E2" w14:textId="77777777" w:rsidTr="007B66E9">
        <w:tc>
          <w:tcPr>
            <w:tcW w:w="704" w:type="dxa"/>
          </w:tcPr>
          <w:p w14:paraId="5FD9F80D"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19</w:t>
            </w:r>
          </w:p>
        </w:tc>
        <w:tc>
          <w:tcPr>
            <w:tcW w:w="1701" w:type="dxa"/>
          </w:tcPr>
          <w:p w14:paraId="6055E8C7" w14:textId="116E7390" w:rsidR="00763E89" w:rsidRPr="006C0A15" w:rsidRDefault="00763E89" w:rsidP="00763E89">
            <w:pPr>
              <w:tabs>
                <w:tab w:val="left" w:pos="14884"/>
              </w:tabs>
              <w:ind w:right="219"/>
              <w:rPr>
                <w:rFonts w:ascii="Times New Roman" w:hAnsi="Times New Roman"/>
                <w:sz w:val="24"/>
                <w:szCs w:val="24"/>
              </w:rPr>
            </w:pPr>
            <w:r w:rsidRPr="006C0A15">
              <w:rPr>
                <w:rFonts w:ascii="Times New Roman" w:hAnsi="Times New Roman"/>
                <w:sz w:val="24"/>
                <w:szCs w:val="24"/>
              </w:rPr>
              <w:t>Розвиток культурного обміну та промоції</w:t>
            </w:r>
          </w:p>
        </w:tc>
        <w:tc>
          <w:tcPr>
            <w:tcW w:w="2635" w:type="dxa"/>
          </w:tcPr>
          <w:p w14:paraId="480DFE1D" w14:textId="177FCDC3"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 xml:space="preserve">Підготовка та поширення презентаційних і </w:t>
            </w:r>
            <w:proofErr w:type="spellStart"/>
            <w:r w:rsidRPr="00504832">
              <w:rPr>
                <w:rFonts w:ascii="Times New Roman" w:hAnsi="Times New Roman"/>
                <w:sz w:val="24"/>
                <w:szCs w:val="24"/>
              </w:rPr>
              <w:t>промоційних</w:t>
            </w:r>
            <w:proofErr w:type="spellEnd"/>
            <w:r w:rsidRPr="00504832">
              <w:rPr>
                <w:rFonts w:ascii="Times New Roman" w:hAnsi="Times New Roman"/>
                <w:sz w:val="24"/>
                <w:szCs w:val="24"/>
              </w:rPr>
              <w:t xml:space="preserve"> матеріалів (буклети, відео, сувенірна продукція)</w:t>
            </w:r>
          </w:p>
        </w:tc>
        <w:tc>
          <w:tcPr>
            <w:tcW w:w="1759" w:type="dxa"/>
          </w:tcPr>
          <w:p w14:paraId="7301269D"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закордонної співпраці та промоції Чортківської міської ради.</w:t>
            </w:r>
          </w:p>
          <w:p w14:paraId="0E333EEA" w14:textId="77777777" w:rsidR="00763E89" w:rsidRPr="00504832" w:rsidRDefault="00763E89" w:rsidP="00763E89">
            <w:pPr>
              <w:tabs>
                <w:tab w:val="left" w:pos="14884"/>
              </w:tabs>
              <w:ind w:right="219"/>
              <w:jc w:val="center"/>
              <w:rPr>
                <w:rFonts w:ascii="Times New Roman" w:hAnsi="Times New Roman"/>
                <w:sz w:val="24"/>
                <w:szCs w:val="24"/>
              </w:rPr>
            </w:pPr>
          </w:p>
          <w:p w14:paraId="5BDA6DE2" w14:textId="5F013D72"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бухгалтерського обліку та звітності Чортківської міської ради</w:t>
            </w:r>
          </w:p>
        </w:tc>
        <w:tc>
          <w:tcPr>
            <w:tcW w:w="1560" w:type="dxa"/>
          </w:tcPr>
          <w:p w14:paraId="6C7D9B41"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t>2026-</w:t>
            </w:r>
            <w:r w:rsidRPr="00504832">
              <w:rPr>
                <w:rFonts w:ascii="Times New Roman" w:hAnsi="Times New Roman"/>
                <w:spacing w:val="-4"/>
                <w:sz w:val="24"/>
                <w:szCs w:val="24"/>
              </w:rPr>
              <w:t>2028</w:t>
            </w:r>
          </w:p>
          <w:p w14:paraId="205A078F" w14:textId="29BA0CBE"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pacing w:val="-2"/>
                <w:sz w:val="24"/>
                <w:szCs w:val="24"/>
              </w:rPr>
            </w:pPr>
            <w:r w:rsidRPr="00504832">
              <w:rPr>
                <w:rFonts w:ascii="Times New Roman" w:hAnsi="Times New Roman"/>
                <w:spacing w:val="-4"/>
                <w:sz w:val="24"/>
                <w:szCs w:val="24"/>
              </w:rPr>
              <w:t>роки</w:t>
            </w:r>
          </w:p>
        </w:tc>
        <w:tc>
          <w:tcPr>
            <w:tcW w:w="1417" w:type="dxa"/>
          </w:tcPr>
          <w:p w14:paraId="38E0B917" w14:textId="2B0D3FD3"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140,00</w:t>
            </w:r>
          </w:p>
        </w:tc>
        <w:tc>
          <w:tcPr>
            <w:tcW w:w="1276" w:type="dxa"/>
          </w:tcPr>
          <w:p w14:paraId="20296D6A" w14:textId="26F8A55D"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35,00</w:t>
            </w:r>
          </w:p>
        </w:tc>
        <w:tc>
          <w:tcPr>
            <w:tcW w:w="1134" w:type="dxa"/>
          </w:tcPr>
          <w:p w14:paraId="70574EFA" w14:textId="33B4DE51"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45,00</w:t>
            </w:r>
          </w:p>
        </w:tc>
        <w:tc>
          <w:tcPr>
            <w:tcW w:w="1134" w:type="dxa"/>
          </w:tcPr>
          <w:p w14:paraId="607DB3FF" w14:textId="68489FE9"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60,00</w:t>
            </w:r>
          </w:p>
        </w:tc>
        <w:tc>
          <w:tcPr>
            <w:tcW w:w="2126" w:type="dxa"/>
          </w:tcPr>
          <w:p w14:paraId="516F1C1F" w14:textId="37B92F81" w:rsidR="00763E89" w:rsidRPr="00504832" w:rsidRDefault="00763E89" w:rsidP="00763E89">
            <w:pPr>
              <w:tabs>
                <w:tab w:val="left" w:pos="14884"/>
              </w:tabs>
              <w:spacing w:before="100" w:beforeAutospacing="1" w:after="100" w:afterAutospacing="1"/>
              <w:ind w:right="219"/>
              <w:jc w:val="center"/>
              <w:rPr>
                <w:rFonts w:ascii="Times New Roman" w:hAnsi="Times New Roman"/>
                <w:sz w:val="24"/>
                <w:szCs w:val="24"/>
                <w:lang w:eastAsia="uk-UA"/>
              </w:rPr>
            </w:pPr>
            <w:r w:rsidRPr="00504832">
              <w:rPr>
                <w:rFonts w:ascii="Times New Roman" w:hAnsi="Times New Roman"/>
                <w:sz w:val="24"/>
                <w:szCs w:val="24"/>
              </w:rPr>
              <w:t xml:space="preserve">Підвищення </w:t>
            </w:r>
            <w:proofErr w:type="spellStart"/>
            <w:r w:rsidRPr="00504832">
              <w:rPr>
                <w:rFonts w:ascii="Times New Roman" w:hAnsi="Times New Roman"/>
                <w:sz w:val="24"/>
                <w:szCs w:val="24"/>
              </w:rPr>
              <w:t>впізнаваності</w:t>
            </w:r>
            <w:proofErr w:type="spellEnd"/>
            <w:r w:rsidRPr="00504832">
              <w:rPr>
                <w:rFonts w:ascii="Times New Roman" w:hAnsi="Times New Roman"/>
                <w:sz w:val="24"/>
                <w:szCs w:val="24"/>
              </w:rPr>
              <w:t xml:space="preserve"> та позитивного іміджу Чорткова в Україні та за кордоном.</w:t>
            </w:r>
          </w:p>
        </w:tc>
      </w:tr>
      <w:tr w:rsidR="00763E89" w:rsidRPr="00FC197D" w14:paraId="182D1E62" w14:textId="77777777" w:rsidTr="007B66E9">
        <w:tc>
          <w:tcPr>
            <w:tcW w:w="704" w:type="dxa"/>
          </w:tcPr>
          <w:p w14:paraId="15B96D8F" w14:textId="75DC319F" w:rsidR="00763E89" w:rsidRPr="00504832" w:rsidRDefault="00763E89" w:rsidP="00763E89">
            <w:pPr>
              <w:tabs>
                <w:tab w:val="left" w:pos="14884"/>
              </w:tabs>
              <w:ind w:right="219"/>
              <w:jc w:val="center"/>
              <w:rPr>
                <w:rFonts w:ascii="Times New Roman" w:hAnsi="Times New Roman"/>
                <w:sz w:val="24"/>
                <w:szCs w:val="24"/>
              </w:rPr>
            </w:pPr>
            <w:r>
              <w:rPr>
                <w:rFonts w:ascii="Times New Roman" w:hAnsi="Times New Roman"/>
                <w:sz w:val="24"/>
                <w:szCs w:val="24"/>
              </w:rPr>
              <w:t>2</w:t>
            </w:r>
            <w:r w:rsidRPr="00504832">
              <w:rPr>
                <w:rFonts w:ascii="Times New Roman" w:hAnsi="Times New Roman"/>
                <w:sz w:val="24"/>
                <w:szCs w:val="24"/>
              </w:rPr>
              <w:t>0</w:t>
            </w:r>
          </w:p>
        </w:tc>
        <w:tc>
          <w:tcPr>
            <w:tcW w:w="170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763E89" w:rsidRPr="00E63B6D" w14:paraId="75405A95" w14:textId="77777777">
              <w:trPr>
                <w:tblCellSpacing w:w="15" w:type="dxa"/>
              </w:trPr>
              <w:tc>
                <w:tcPr>
                  <w:tcW w:w="36" w:type="dxa"/>
                  <w:vAlign w:val="center"/>
                  <w:hideMark/>
                </w:tcPr>
                <w:p w14:paraId="3E08DE2E" w14:textId="77777777" w:rsidR="00763E89" w:rsidRPr="00E63B6D" w:rsidRDefault="00763E89" w:rsidP="00763E89">
                  <w:pPr>
                    <w:widowControl w:val="0"/>
                    <w:tabs>
                      <w:tab w:val="left" w:pos="1188"/>
                      <w:tab w:val="left" w:pos="14884"/>
                    </w:tabs>
                    <w:autoSpaceDE w:val="0"/>
                    <w:autoSpaceDN w:val="0"/>
                    <w:spacing w:before="2" w:after="0" w:line="240" w:lineRule="auto"/>
                    <w:ind w:right="219"/>
                    <w:rPr>
                      <w:rFonts w:ascii="Times New Roman" w:eastAsia="Calibri" w:hAnsi="Times New Roman" w:cs="Times New Roman"/>
                      <w:sz w:val="26"/>
                      <w:szCs w:val="26"/>
                    </w:rPr>
                  </w:pPr>
                </w:p>
              </w:tc>
            </w:tr>
          </w:tbl>
          <w:p w14:paraId="40DFF818" w14:textId="77777777" w:rsidR="00763E89" w:rsidRPr="00E63B6D" w:rsidRDefault="00763E89" w:rsidP="00763E89">
            <w:pPr>
              <w:widowControl w:val="0"/>
              <w:tabs>
                <w:tab w:val="left" w:pos="1188"/>
                <w:tab w:val="left" w:pos="14884"/>
              </w:tabs>
              <w:autoSpaceDE w:val="0"/>
              <w:autoSpaceDN w:val="0"/>
              <w:spacing w:before="2"/>
              <w:ind w:right="219"/>
              <w:rPr>
                <w:rFonts w:ascii="Times New Roman" w:hAnsi="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9"/>
            </w:tblGrid>
            <w:tr w:rsidR="00763E89" w:rsidRPr="00E63B6D" w14:paraId="34918F42" w14:textId="77777777">
              <w:trPr>
                <w:tblCellSpacing w:w="15" w:type="dxa"/>
              </w:trPr>
              <w:tc>
                <w:tcPr>
                  <w:tcW w:w="2399" w:type="dxa"/>
                  <w:vAlign w:val="center"/>
                  <w:hideMark/>
                </w:tcPr>
                <w:p w14:paraId="6B3D9532" w14:textId="77777777" w:rsidR="00763E89" w:rsidRPr="00E63B6D" w:rsidRDefault="00763E89" w:rsidP="00763E89">
                  <w:pPr>
                    <w:widowControl w:val="0"/>
                    <w:tabs>
                      <w:tab w:val="left" w:pos="1188"/>
                      <w:tab w:val="left" w:pos="14884"/>
                    </w:tabs>
                    <w:autoSpaceDE w:val="0"/>
                    <w:autoSpaceDN w:val="0"/>
                    <w:spacing w:before="2" w:after="0" w:line="240" w:lineRule="auto"/>
                    <w:ind w:right="219"/>
                    <w:rPr>
                      <w:rFonts w:ascii="Times New Roman" w:eastAsia="Calibri" w:hAnsi="Times New Roman" w:cs="Times New Roman"/>
                      <w:sz w:val="24"/>
                      <w:szCs w:val="24"/>
                    </w:rPr>
                  </w:pPr>
                  <w:r w:rsidRPr="00E63B6D">
                    <w:rPr>
                      <w:rFonts w:ascii="Times New Roman" w:eastAsia="Calibri" w:hAnsi="Times New Roman" w:cs="Times New Roman"/>
                      <w:sz w:val="24"/>
                      <w:szCs w:val="24"/>
                    </w:rPr>
                    <w:t>Взаємодія з громадою</w:t>
                  </w:r>
                </w:p>
              </w:tc>
            </w:tr>
          </w:tbl>
          <w:p w14:paraId="77A484B5" w14:textId="77777777" w:rsidR="00763E89" w:rsidRPr="00E63B6D" w:rsidRDefault="00763E89" w:rsidP="00763E89">
            <w:pPr>
              <w:widowControl w:val="0"/>
              <w:tabs>
                <w:tab w:val="left" w:pos="1188"/>
                <w:tab w:val="left" w:pos="14884"/>
              </w:tabs>
              <w:autoSpaceDE w:val="0"/>
              <w:autoSpaceDN w:val="0"/>
              <w:spacing w:before="2"/>
              <w:ind w:right="219"/>
              <w:rPr>
                <w:rFonts w:ascii="Times New Roman" w:hAnsi="Times New Roman"/>
                <w:sz w:val="26"/>
                <w:szCs w:val="26"/>
              </w:rPr>
            </w:pPr>
          </w:p>
        </w:tc>
        <w:tc>
          <w:tcPr>
            <w:tcW w:w="2635" w:type="dxa"/>
          </w:tcPr>
          <w:p w14:paraId="05ACB82E" w14:textId="5ACFF987" w:rsidR="00763E89" w:rsidRPr="00504832" w:rsidRDefault="00763E89" w:rsidP="00763E89">
            <w:pPr>
              <w:widowControl w:val="0"/>
              <w:tabs>
                <w:tab w:val="left" w:pos="1188"/>
                <w:tab w:val="left" w:pos="14884"/>
              </w:tabs>
              <w:autoSpaceDE w:val="0"/>
              <w:autoSpaceDN w:val="0"/>
              <w:spacing w:before="2"/>
              <w:ind w:right="219"/>
              <w:jc w:val="center"/>
              <w:rPr>
                <w:rFonts w:ascii="Times New Roman" w:hAnsi="Times New Roman"/>
                <w:sz w:val="24"/>
                <w:szCs w:val="24"/>
              </w:rPr>
            </w:pPr>
            <w:r w:rsidRPr="00504832">
              <w:rPr>
                <w:rFonts w:ascii="Times New Roman" w:hAnsi="Times New Roman"/>
                <w:sz w:val="24"/>
                <w:szCs w:val="24"/>
              </w:rPr>
              <w:t xml:space="preserve">Проведення опитувань громадської думки, оплата послуг щодо залучення до процесу прийняття рішень експертів, тренерів, </w:t>
            </w:r>
            <w:r w:rsidRPr="00504832">
              <w:rPr>
                <w:rFonts w:ascii="Times New Roman" w:hAnsi="Times New Roman"/>
                <w:sz w:val="24"/>
                <w:szCs w:val="24"/>
              </w:rPr>
              <w:lastRenderedPageBreak/>
              <w:t xml:space="preserve">консультантів та </w:t>
            </w:r>
            <w:r w:rsidRPr="00504832">
              <w:rPr>
                <w:rFonts w:ascii="Times New Roman" w:hAnsi="Times New Roman"/>
                <w:spacing w:val="-2"/>
                <w:sz w:val="24"/>
                <w:szCs w:val="24"/>
              </w:rPr>
              <w:t>інших.</w:t>
            </w:r>
          </w:p>
        </w:tc>
        <w:tc>
          <w:tcPr>
            <w:tcW w:w="1759" w:type="dxa"/>
          </w:tcPr>
          <w:p w14:paraId="4E227D26"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lastRenderedPageBreak/>
              <w:t>Відділ інформаційної політики Чортківської міської ради</w:t>
            </w:r>
          </w:p>
          <w:p w14:paraId="1C27FCBD" w14:textId="77777777" w:rsidR="00763E89" w:rsidRPr="00504832" w:rsidRDefault="00763E89" w:rsidP="00763E89">
            <w:pPr>
              <w:tabs>
                <w:tab w:val="left" w:pos="14884"/>
              </w:tabs>
              <w:ind w:right="219"/>
              <w:jc w:val="center"/>
              <w:rPr>
                <w:rFonts w:ascii="Times New Roman" w:hAnsi="Times New Roman"/>
                <w:sz w:val="24"/>
                <w:szCs w:val="24"/>
              </w:rPr>
            </w:pPr>
          </w:p>
          <w:p w14:paraId="4517A1A5"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Відділ бухгалтерсь</w:t>
            </w:r>
            <w:r w:rsidRPr="00504832">
              <w:rPr>
                <w:rFonts w:ascii="Times New Roman" w:hAnsi="Times New Roman"/>
                <w:sz w:val="24"/>
                <w:szCs w:val="24"/>
              </w:rPr>
              <w:lastRenderedPageBreak/>
              <w:t>кого обліку та звітності Чортківської міської ради</w:t>
            </w:r>
          </w:p>
        </w:tc>
        <w:tc>
          <w:tcPr>
            <w:tcW w:w="1560" w:type="dxa"/>
          </w:tcPr>
          <w:p w14:paraId="36A11F9E"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z w:val="24"/>
                <w:szCs w:val="24"/>
              </w:rPr>
            </w:pPr>
            <w:r w:rsidRPr="00504832">
              <w:rPr>
                <w:rFonts w:ascii="Times New Roman" w:hAnsi="Times New Roman"/>
                <w:spacing w:val="-2"/>
                <w:sz w:val="24"/>
                <w:szCs w:val="24"/>
              </w:rPr>
              <w:lastRenderedPageBreak/>
              <w:t>2026-</w:t>
            </w:r>
            <w:r w:rsidRPr="00504832">
              <w:rPr>
                <w:rFonts w:ascii="Times New Roman" w:hAnsi="Times New Roman"/>
                <w:spacing w:val="-4"/>
                <w:sz w:val="24"/>
                <w:szCs w:val="24"/>
              </w:rPr>
              <w:t>2028</w:t>
            </w:r>
          </w:p>
          <w:p w14:paraId="5E46C0B8"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pacing w:val="-4"/>
                <w:sz w:val="24"/>
                <w:szCs w:val="24"/>
              </w:rPr>
              <w:t>роки</w:t>
            </w:r>
          </w:p>
        </w:tc>
        <w:tc>
          <w:tcPr>
            <w:tcW w:w="1417" w:type="dxa"/>
          </w:tcPr>
          <w:p w14:paraId="5B5C4841"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60,00</w:t>
            </w:r>
          </w:p>
        </w:tc>
        <w:tc>
          <w:tcPr>
            <w:tcW w:w="1276" w:type="dxa"/>
          </w:tcPr>
          <w:p w14:paraId="7E4CD7A7"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20,00</w:t>
            </w:r>
          </w:p>
        </w:tc>
        <w:tc>
          <w:tcPr>
            <w:tcW w:w="1134" w:type="dxa"/>
          </w:tcPr>
          <w:p w14:paraId="64FA0D0A"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20,00</w:t>
            </w:r>
          </w:p>
        </w:tc>
        <w:tc>
          <w:tcPr>
            <w:tcW w:w="1134" w:type="dxa"/>
          </w:tcPr>
          <w:p w14:paraId="67D31DB5" w14:textId="77777777" w:rsidR="00763E89" w:rsidRPr="00504832" w:rsidRDefault="00763E89" w:rsidP="00763E89">
            <w:pPr>
              <w:tabs>
                <w:tab w:val="left" w:pos="14884"/>
              </w:tabs>
              <w:ind w:right="219"/>
              <w:jc w:val="center"/>
              <w:rPr>
                <w:rFonts w:ascii="Times New Roman" w:hAnsi="Times New Roman"/>
                <w:sz w:val="24"/>
                <w:szCs w:val="24"/>
              </w:rPr>
            </w:pPr>
            <w:r w:rsidRPr="00504832">
              <w:rPr>
                <w:rFonts w:ascii="Times New Roman" w:hAnsi="Times New Roman"/>
                <w:sz w:val="24"/>
                <w:szCs w:val="24"/>
              </w:rPr>
              <w:t>20,00</w:t>
            </w:r>
          </w:p>
        </w:tc>
        <w:tc>
          <w:tcPr>
            <w:tcW w:w="2126" w:type="dxa"/>
          </w:tcPr>
          <w:p w14:paraId="2927AA3B" w14:textId="61E7B8C5" w:rsidR="00763E89" w:rsidRPr="00504832" w:rsidRDefault="00763E89" w:rsidP="00763E89">
            <w:pPr>
              <w:tabs>
                <w:tab w:val="left" w:pos="14884"/>
              </w:tabs>
              <w:spacing w:before="100" w:beforeAutospacing="1" w:after="100" w:afterAutospacing="1"/>
              <w:ind w:right="219"/>
              <w:jc w:val="center"/>
              <w:rPr>
                <w:rFonts w:ascii="Times New Roman" w:hAnsi="Times New Roman"/>
                <w:sz w:val="24"/>
                <w:szCs w:val="24"/>
                <w:lang w:eastAsia="uk-UA"/>
              </w:rPr>
            </w:pPr>
            <w:r w:rsidRPr="00504832">
              <w:rPr>
                <w:rFonts w:ascii="Times New Roman" w:hAnsi="Times New Roman"/>
                <w:sz w:val="24"/>
                <w:szCs w:val="24"/>
                <w:lang w:eastAsia="uk-UA"/>
              </w:rPr>
              <w:t xml:space="preserve">Налагодження ефективної комунікації між владою та громадою через опитування, консультації й участь </w:t>
            </w:r>
            <w:r w:rsidRPr="00504832">
              <w:rPr>
                <w:rFonts w:ascii="Times New Roman" w:hAnsi="Times New Roman"/>
                <w:sz w:val="24"/>
                <w:szCs w:val="24"/>
                <w:lang w:eastAsia="uk-UA"/>
              </w:rPr>
              <w:lastRenderedPageBreak/>
              <w:t>експертів, що сприятиме обґрунтованості рішень, врахуванню інтересів мешканців та підвищенню довіри до органів місцевого самоврядування</w:t>
            </w:r>
          </w:p>
        </w:tc>
      </w:tr>
      <w:tr w:rsidR="00763E89" w:rsidRPr="00FC197D" w14:paraId="12069BA0" w14:textId="77777777" w:rsidTr="007B66E9">
        <w:tc>
          <w:tcPr>
            <w:tcW w:w="704" w:type="dxa"/>
          </w:tcPr>
          <w:p w14:paraId="15F343FC" w14:textId="6DFED7F7" w:rsidR="00763E89" w:rsidRPr="007B66E9" w:rsidRDefault="00763E89" w:rsidP="00763E89">
            <w:pPr>
              <w:tabs>
                <w:tab w:val="left" w:pos="14884"/>
              </w:tabs>
              <w:ind w:right="219"/>
              <w:jc w:val="center"/>
              <w:rPr>
                <w:rFonts w:ascii="Times New Roman" w:hAnsi="Times New Roman"/>
                <w:sz w:val="24"/>
                <w:szCs w:val="24"/>
                <w:lang w:val="en-US"/>
              </w:rPr>
            </w:pPr>
            <w:r>
              <w:rPr>
                <w:rFonts w:ascii="Times New Roman" w:hAnsi="Times New Roman"/>
                <w:sz w:val="24"/>
                <w:szCs w:val="24"/>
                <w:lang w:val="en-US"/>
              </w:rPr>
              <w:lastRenderedPageBreak/>
              <w:t>21</w:t>
            </w:r>
          </w:p>
        </w:tc>
        <w:tc>
          <w:tcPr>
            <w:tcW w:w="1701" w:type="dxa"/>
          </w:tcPr>
          <w:p w14:paraId="50741EF0" w14:textId="77777777" w:rsidR="00763E89" w:rsidRPr="00504832" w:rsidRDefault="00763E89" w:rsidP="00763E89">
            <w:pPr>
              <w:widowControl w:val="0"/>
              <w:tabs>
                <w:tab w:val="left" w:pos="1188"/>
                <w:tab w:val="left" w:pos="14884"/>
              </w:tabs>
              <w:autoSpaceDE w:val="0"/>
              <w:autoSpaceDN w:val="0"/>
              <w:spacing w:before="2"/>
              <w:ind w:right="219"/>
              <w:jc w:val="center"/>
              <w:rPr>
                <w:rFonts w:ascii="Times New Roman" w:hAnsi="Times New Roman"/>
                <w:sz w:val="24"/>
                <w:szCs w:val="24"/>
              </w:rPr>
            </w:pPr>
          </w:p>
        </w:tc>
        <w:tc>
          <w:tcPr>
            <w:tcW w:w="2635" w:type="dxa"/>
          </w:tcPr>
          <w:p w14:paraId="3083DEBC" w14:textId="7D841DB2" w:rsidR="00763E89" w:rsidRPr="00EC3D05" w:rsidRDefault="00763E89" w:rsidP="00763E89">
            <w:pPr>
              <w:widowControl w:val="0"/>
              <w:tabs>
                <w:tab w:val="left" w:pos="1188"/>
                <w:tab w:val="left" w:pos="14884"/>
              </w:tabs>
              <w:autoSpaceDE w:val="0"/>
              <w:autoSpaceDN w:val="0"/>
              <w:spacing w:before="2"/>
              <w:ind w:right="219"/>
              <w:jc w:val="center"/>
              <w:rPr>
                <w:rFonts w:ascii="Times New Roman" w:hAnsi="Times New Roman"/>
                <w:b/>
                <w:bCs/>
                <w:sz w:val="24"/>
                <w:szCs w:val="24"/>
              </w:rPr>
            </w:pPr>
            <w:r w:rsidRPr="00EC3D05">
              <w:rPr>
                <w:rFonts w:ascii="Times New Roman" w:hAnsi="Times New Roman"/>
                <w:b/>
                <w:bCs/>
                <w:sz w:val="24"/>
                <w:szCs w:val="24"/>
              </w:rPr>
              <w:t>ВСЬОГО</w:t>
            </w:r>
          </w:p>
        </w:tc>
        <w:tc>
          <w:tcPr>
            <w:tcW w:w="1759" w:type="dxa"/>
          </w:tcPr>
          <w:p w14:paraId="4E049103" w14:textId="77777777" w:rsidR="00763E89" w:rsidRPr="00504832" w:rsidRDefault="00763E89" w:rsidP="00763E89">
            <w:pPr>
              <w:tabs>
                <w:tab w:val="left" w:pos="14884"/>
              </w:tabs>
              <w:ind w:right="219"/>
              <w:jc w:val="center"/>
              <w:rPr>
                <w:rFonts w:ascii="Times New Roman" w:hAnsi="Times New Roman"/>
                <w:sz w:val="24"/>
                <w:szCs w:val="24"/>
              </w:rPr>
            </w:pPr>
          </w:p>
        </w:tc>
        <w:tc>
          <w:tcPr>
            <w:tcW w:w="1560" w:type="dxa"/>
          </w:tcPr>
          <w:p w14:paraId="203BFB34" w14:textId="77777777" w:rsidR="00763E89" w:rsidRPr="00504832" w:rsidRDefault="00763E89" w:rsidP="00763E89">
            <w:pPr>
              <w:widowControl w:val="0"/>
              <w:tabs>
                <w:tab w:val="left" w:pos="14884"/>
              </w:tabs>
              <w:autoSpaceDE w:val="0"/>
              <w:autoSpaceDN w:val="0"/>
              <w:spacing w:line="289" w:lineRule="exact"/>
              <w:ind w:left="21" w:right="219"/>
              <w:jc w:val="center"/>
              <w:rPr>
                <w:rFonts w:ascii="Times New Roman" w:hAnsi="Times New Roman"/>
                <w:spacing w:val="-2"/>
                <w:sz w:val="24"/>
                <w:szCs w:val="24"/>
              </w:rPr>
            </w:pPr>
          </w:p>
        </w:tc>
        <w:tc>
          <w:tcPr>
            <w:tcW w:w="1417" w:type="dxa"/>
          </w:tcPr>
          <w:p w14:paraId="3820CEEF" w14:textId="77777777" w:rsidR="00763E89" w:rsidRPr="00EC3D05" w:rsidRDefault="00763E89" w:rsidP="00763E89">
            <w:pPr>
              <w:tabs>
                <w:tab w:val="left" w:pos="14884"/>
              </w:tabs>
              <w:ind w:right="219"/>
              <w:jc w:val="center"/>
              <w:rPr>
                <w:rFonts w:ascii="Times New Roman" w:hAnsi="Times New Roman"/>
                <w:b/>
                <w:bCs/>
                <w:color w:val="FF0000"/>
                <w:sz w:val="24"/>
                <w:szCs w:val="24"/>
              </w:rPr>
            </w:pPr>
            <w:r w:rsidRPr="00EC3D05">
              <w:rPr>
                <w:rFonts w:ascii="Times New Roman" w:hAnsi="Times New Roman"/>
                <w:b/>
                <w:bCs/>
                <w:sz w:val="24"/>
                <w:szCs w:val="24"/>
              </w:rPr>
              <w:t>6700,00</w:t>
            </w:r>
          </w:p>
        </w:tc>
        <w:tc>
          <w:tcPr>
            <w:tcW w:w="1276" w:type="dxa"/>
          </w:tcPr>
          <w:p w14:paraId="5DAF86E1" w14:textId="77777777" w:rsidR="00763E89" w:rsidRPr="00EC3D05" w:rsidRDefault="00763E89" w:rsidP="00763E89">
            <w:pPr>
              <w:tabs>
                <w:tab w:val="left" w:pos="14884"/>
              </w:tabs>
              <w:ind w:right="219"/>
              <w:jc w:val="center"/>
              <w:rPr>
                <w:rFonts w:ascii="Times New Roman" w:hAnsi="Times New Roman"/>
                <w:b/>
                <w:bCs/>
                <w:color w:val="FF0000"/>
                <w:sz w:val="24"/>
                <w:szCs w:val="24"/>
              </w:rPr>
            </w:pPr>
            <w:r w:rsidRPr="00EC3D05">
              <w:rPr>
                <w:rFonts w:ascii="Times New Roman" w:hAnsi="Times New Roman"/>
                <w:b/>
                <w:bCs/>
                <w:sz w:val="24"/>
                <w:szCs w:val="24"/>
              </w:rPr>
              <w:t>2035,00</w:t>
            </w:r>
          </w:p>
        </w:tc>
        <w:tc>
          <w:tcPr>
            <w:tcW w:w="1134" w:type="dxa"/>
          </w:tcPr>
          <w:p w14:paraId="31D660B2" w14:textId="77777777" w:rsidR="00763E89" w:rsidRPr="00EC3D05" w:rsidRDefault="00763E89" w:rsidP="00763E89">
            <w:pPr>
              <w:tabs>
                <w:tab w:val="left" w:pos="14884"/>
              </w:tabs>
              <w:jc w:val="center"/>
              <w:rPr>
                <w:rFonts w:ascii="Times New Roman" w:hAnsi="Times New Roman"/>
                <w:b/>
                <w:bCs/>
                <w:sz w:val="24"/>
                <w:szCs w:val="24"/>
              </w:rPr>
            </w:pPr>
            <w:r w:rsidRPr="00EC3D05">
              <w:rPr>
                <w:rFonts w:ascii="Times New Roman" w:hAnsi="Times New Roman"/>
                <w:b/>
                <w:bCs/>
                <w:sz w:val="24"/>
                <w:szCs w:val="24"/>
              </w:rPr>
              <w:t>2195,00</w:t>
            </w:r>
          </w:p>
        </w:tc>
        <w:tc>
          <w:tcPr>
            <w:tcW w:w="1134" w:type="dxa"/>
          </w:tcPr>
          <w:p w14:paraId="08486947" w14:textId="77777777" w:rsidR="00763E89" w:rsidRPr="00EC3D05" w:rsidRDefault="00763E89" w:rsidP="00763E89">
            <w:pPr>
              <w:tabs>
                <w:tab w:val="left" w:pos="14884"/>
              </w:tabs>
              <w:ind w:right="29"/>
              <w:jc w:val="center"/>
              <w:rPr>
                <w:rFonts w:ascii="Times New Roman" w:hAnsi="Times New Roman"/>
                <w:b/>
                <w:bCs/>
                <w:sz w:val="24"/>
                <w:szCs w:val="24"/>
              </w:rPr>
            </w:pPr>
            <w:r w:rsidRPr="00EC3D05">
              <w:rPr>
                <w:rFonts w:ascii="Times New Roman" w:hAnsi="Times New Roman"/>
                <w:b/>
                <w:bCs/>
                <w:sz w:val="24"/>
                <w:szCs w:val="24"/>
              </w:rPr>
              <w:t>2470,00</w:t>
            </w:r>
          </w:p>
        </w:tc>
        <w:tc>
          <w:tcPr>
            <w:tcW w:w="2126" w:type="dxa"/>
          </w:tcPr>
          <w:p w14:paraId="5CFB8FC0" w14:textId="77777777" w:rsidR="00763E89" w:rsidRPr="00504832" w:rsidRDefault="00763E89" w:rsidP="00763E89">
            <w:pPr>
              <w:tabs>
                <w:tab w:val="left" w:pos="14884"/>
              </w:tabs>
              <w:spacing w:before="100" w:beforeAutospacing="1" w:after="100" w:afterAutospacing="1"/>
              <w:ind w:right="219"/>
              <w:jc w:val="center"/>
              <w:rPr>
                <w:rFonts w:ascii="Times New Roman" w:hAnsi="Times New Roman"/>
                <w:sz w:val="24"/>
                <w:szCs w:val="24"/>
                <w:lang w:eastAsia="uk-UA"/>
              </w:rPr>
            </w:pPr>
          </w:p>
        </w:tc>
      </w:tr>
    </w:tbl>
    <w:p w14:paraId="1A61B96E" w14:textId="77777777" w:rsidR="00C1689A" w:rsidRDefault="00C1689A">
      <w:pPr>
        <w:rPr>
          <w:rFonts w:ascii="Times New Roman" w:hAnsi="Times New Roman" w:cs="Times New Roman"/>
          <w:sz w:val="26"/>
          <w:szCs w:val="26"/>
        </w:rPr>
      </w:pPr>
    </w:p>
    <w:p w14:paraId="0193B591" w14:textId="77777777" w:rsidR="0017394E" w:rsidRDefault="0017394E">
      <w:pPr>
        <w:rPr>
          <w:rFonts w:ascii="Times New Roman" w:hAnsi="Times New Roman" w:cs="Times New Roman"/>
          <w:sz w:val="26"/>
          <w:szCs w:val="26"/>
        </w:rPr>
      </w:pPr>
    </w:p>
    <w:p w14:paraId="355F029E" w14:textId="77777777" w:rsidR="0017394E" w:rsidRPr="00120E37" w:rsidRDefault="0017394E" w:rsidP="0017394E">
      <w:pPr>
        <w:ind w:right="283"/>
      </w:pPr>
    </w:p>
    <w:p w14:paraId="18F449B5" w14:textId="0BB56427" w:rsidR="0017394E" w:rsidRPr="00DE24E8" w:rsidRDefault="0017394E" w:rsidP="0017394E">
      <w:pPr>
        <w:pStyle w:val="af0"/>
        <w:ind w:right="283"/>
        <w:jc w:val="both"/>
        <w:rPr>
          <w:b/>
          <w:sz w:val="28"/>
          <w:szCs w:val="28"/>
          <w:lang w:val="uk-UA"/>
        </w:rPr>
      </w:pPr>
      <w:r>
        <w:rPr>
          <w:b/>
          <w:sz w:val="28"/>
          <w:szCs w:val="28"/>
          <w:lang w:val="uk-UA"/>
        </w:rPr>
        <w:t xml:space="preserve">  Секретар міської ради                                                                                                                                            Ярослав ДЗИНДРА</w:t>
      </w:r>
    </w:p>
    <w:p w14:paraId="6685C838" w14:textId="77777777" w:rsidR="0017394E" w:rsidRPr="00215AB0" w:rsidRDefault="0017394E">
      <w:pPr>
        <w:rPr>
          <w:rFonts w:ascii="Times New Roman" w:hAnsi="Times New Roman" w:cs="Times New Roman"/>
          <w:sz w:val="26"/>
          <w:szCs w:val="26"/>
        </w:rPr>
      </w:pPr>
    </w:p>
    <w:sectPr w:rsidR="0017394E" w:rsidRPr="00215AB0" w:rsidSect="00EC3D05">
      <w:pgSz w:w="16838" w:h="11906" w:orient="landscape"/>
      <w:pgMar w:top="426"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6709D"/>
    <w:multiLevelType w:val="hybridMultilevel"/>
    <w:tmpl w:val="C1242C94"/>
    <w:lvl w:ilvl="0" w:tplc="FFFFFFFF">
      <w:start w:val="1"/>
      <w:numFmt w:val="decimal"/>
      <w:lvlText w:val="%1."/>
      <w:lvlJc w:val="left"/>
      <w:pPr>
        <w:ind w:left="282" w:hanging="231"/>
        <w:jc w:val="right"/>
      </w:pPr>
      <w:rPr>
        <w:rFonts w:ascii="Times New Roman" w:eastAsia="Times New Roman" w:hAnsi="Times New Roman" w:cs="Times New Roman" w:hint="default"/>
        <w:b w:val="0"/>
        <w:bCs w:val="0"/>
        <w:i w:val="0"/>
        <w:iCs w:val="0"/>
        <w:spacing w:val="9"/>
        <w:w w:val="85"/>
        <w:sz w:val="26"/>
        <w:szCs w:val="26"/>
        <w:lang w:val="uk-UA" w:eastAsia="en-US" w:bidi="ar-SA"/>
      </w:rPr>
    </w:lvl>
    <w:lvl w:ilvl="1" w:tplc="FFFFFFFF">
      <w:numFmt w:val="bullet"/>
      <w:lvlText w:val="•"/>
      <w:lvlJc w:val="left"/>
      <w:pPr>
        <w:ind w:left="1258" w:hanging="231"/>
      </w:pPr>
      <w:rPr>
        <w:rFonts w:hint="default"/>
        <w:lang w:val="uk-UA" w:eastAsia="en-US" w:bidi="ar-SA"/>
      </w:rPr>
    </w:lvl>
    <w:lvl w:ilvl="2" w:tplc="FFFFFFFF">
      <w:numFmt w:val="bullet"/>
      <w:lvlText w:val="•"/>
      <w:lvlJc w:val="left"/>
      <w:pPr>
        <w:ind w:left="2236" w:hanging="231"/>
      </w:pPr>
      <w:rPr>
        <w:rFonts w:hint="default"/>
        <w:lang w:val="uk-UA" w:eastAsia="en-US" w:bidi="ar-SA"/>
      </w:rPr>
    </w:lvl>
    <w:lvl w:ilvl="3" w:tplc="FFFFFFFF">
      <w:numFmt w:val="bullet"/>
      <w:lvlText w:val="•"/>
      <w:lvlJc w:val="left"/>
      <w:pPr>
        <w:ind w:left="3214" w:hanging="231"/>
      </w:pPr>
      <w:rPr>
        <w:rFonts w:hint="default"/>
        <w:lang w:val="uk-UA" w:eastAsia="en-US" w:bidi="ar-SA"/>
      </w:rPr>
    </w:lvl>
    <w:lvl w:ilvl="4" w:tplc="FFFFFFFF">
      <w:numFmt w:val="bullet"/>
      <w:lvlText w:val="•"/>
      <w:lvlJc w:val="left"/>
      <w:pPr>
        <w:ind w:left="4192" w:hanging="231"/>
      </w:pPr>
      <w:rPr>
        <w:rFonts w:hint="default"/>
        <w:lang w:val="uk-UA" w:eastAsia="en-US" w:bidi="ar-SA"/>
      </w:rPr>
    </w:lvl>
    <w:lvl w:ilvl="5" w:tplc="FFFFFFFF">
      <w:numFmt w:val="bullet"/>
      <w:lvlText w:val="•"/>
      <w:lvlJc w:val="left"/>
      <w:pPr>
        <w:ind w:left="5171" w:hanging="231"/>
      </w:pPr>
      <w:rPr>
        <w:rFonts w:hint="default"/>
        <w:lang w:val="uk-UA" w:eastAsia="en-US" w:bidi="ar-SA"/>
      </w:rPr>
    </w:lvl>
    <w:lvl w:ilvl="6" w:tplc="FFFFFFFF">
      <w:numFmt w:val="bullet"/>
      <w:lvlText w:val="•"/>
      <w:lvlJc w:val="left"/>
      <w:pPr>
        <w:ind w:left="6149" w:hanging="231"/>
      </w:pPr>
      <w:rPr>
        <w:rFonts w:hint="default"/>
        <w:lang w:val="uk-UA" w:eastAsia="en-US" w:bidi="ar-SA"/>
      </w:rPr>
    </w:lvl>
    <w:lvl w:ilvl="7" w:tplc="FFFFFFFF">
      <w:numFmt w:val="bullet"/>
      <w:lvlText w:val="•"/>
      <w:lvlJc w:val="left"/>
      <w:pPr>
        <w:ind w:left="7127" w:hanging="231"/>
      </w:pPr>
      <w:rPr>
        <w:rFonts w:hint="default"/>
        <w:lang w:val="uk-UA" w:eastAsia="en-US" w:bidi="ar-SA"/>
      </w:rPr>
    </w:lvl>
    <w:lvl w:ilvl="8" w:tplc="FFFFFFFF">
      <w:numFmt w:val="bullet"/>
      <w:lvlText w:val="•"/>
      <w:lvlJc w:val="left"/>
      <w:pPr>
        <w:ind w:left="8105" w:hanging="231"/>
      </w:pPr>
      <w:rPr>
        <w:rFonts w:hint="default"/>
        <w:lang w:val="uk-UA" w:eastAsia="en-US" w:bidi="ar-SA"/>
      </w:rPr>
    </w:lvl>
  </w:abstractNum>
  <w:abstractNum w:abstractNumId="1" w15:restartNumberingAfterBreak="0">
    <w:nsid w:val="3A42430B"/>
    <w:multiLevelType w:val="hybridMultilevel"/>
    <w:tmpl w:val="C1242C94"/>
    <w:lvl w:ilvl="0" w:tplc="FFFFFFFF">
      <w:start w:val="1"/>
      <w:numFmt w:val="decimal"/>
      <w:lvlText w:val="%1."/>
      <w:lvlJc w:val="left"/>
      <w:pPr>
        <w:ind w:left="282" w:hanging="231"/>
        <w:jc w:val="right"/>
      </w:pPr>
      <w:rPr>
        <w:rFonts w:ascii="Times New Roman" w:eastAsia="Times New Roman" w:hAnsi="Times New Roman" w:cs="Times New Roman" w:hint="default"/>
        <w:b w:val="0"/>
        <w:bCs w:val="0"/>
        <w:i w:val="0"/>
        <w:iCs w:val="0"/>
        <w:spacing w:val="9"/>
        <w:w w:val="85"/>
        <w:sz w:val="26"/>
        <w:szCs w:val="26"/>
        <w:lang w:val="uk-UA" w:eastAsia="en-US" w:bidi="ar-SA"/>
      </w:rPr>
    </w:lvl>
    <w:lvl w:ilvl="1" w:tplc="FFFFFFFF">
      <w:numFmt w:val="bullet"/>
      <w:lvlText w:val="•"/>
      <w:lvlJc w:val="left"/>
      <w:pPr>
        <w:ind w:left="1258" w:hanging="231"/>
      </w:pPr>
      <w:rPr>
        <w:rFonts w:hint="default"/>
        <w:lang w:val="uk-UA" w:eastAsia="en-US" w:bidi="ar-SA"/>
      </w:rPr>
    </w:lvl>
    <w:lvl w:ilvl="2" w:tplc="FFFFFFFF">
      <w:numFmt w:val="bullet"/>
      <w:lvlText w:val="•"/>
      <w:lvlJc w:val="left"/>
      <w:pPr>
        <w:ind w:left="2236" w:hanging="231"/>
      </w:pPr>
      <w:rPr>
        <w:rFonts w:hint="default"/>
        <w:lang w:val="uk-UA" w:eastAsia="en-US" w:bidi="ar-SA"/>
      </w:rPr>
    </w:lvl>
    <w:lvl w:ilvl="3" w:tplc="FFFFFFFF">
      <w:numFmt w:val="bullet"/>
      <w:lvlText w:val="•"/>
      <w:lvlJc w:val="left"/>
      <w:pPr>
        <w:ind w:left="3214" w:hanging="231"/>
      </w:pPr>
      <w:rPr>
        <w:rFonts w:hint="default"/>
        <w:lang w:val="uk-UA" w:eastAsia="en-US" w:bidi="ar-SA"/>
      </w:rPr>
    </w:lvl>
    <w:lvl w:ilvl="4" w:tplc="FFFFFFFF">
      <w:numFmt w:val="bullet"/>
      <w:lvlText w:val="•"/>
      <w:lvlJc w:val="left"/>
      <w:pPr>
        <w:ind w:left="4192" w:hanging="231"/>
      </w:pPr>
      <w:rPr>
        <w:rFonts w:hint="default"/>
        <w:lang w:val="uk-UA" w:eastAsia="en-US" w:bidi="ar-SA"/>
      </w:rPr>
    </w:lvl>
    <w:lvl w:ilvl="5" w:tplc="FFFFFFFF">
      <w:numFmt w:val="bullet"/>
      <w:lvlText w:val="•"/>
      <w:lvlJc w:val="left"/>
      <w:pPr>
        <w:ind w:left="5171" w:hanging="231"/>
      </w:pPr>
      <w:rPr>
        <w:rFonts w:hint="default"/>
        <w:lang w:val="uk-UA" w:eastAsia="en-US" w:bidi="ar-SA"/>
      </w:rPr>
    </w:lvl>
    <w:lvl w:ilvl="6" w:tplc="FFFFFFFF">
      <w:numFmt w:val="bullet"/>
      <w:lvlText w:val="•"/>
      <w:lvlJc w:val="left"/>
      <w:pPr>
        <w:ind w:left="6149" w:hanging="231"/>
      </w:pPr>
      <w:rPr>
        <w:rFonts w:hint="default"/>
        <w:lang w:val="uk-UA" w:eastAsia="en-US" w:bidi="ar-SA"/>
      </w:rPr>
    </w:lvl>
    <w:lvl w:ilvl="7" w:tplc="FFFFFFFF">
      <w:numFmt w:val="bullet"/>
      <w:lvlText w:val="•"/>
      <w:lvlJc w:val="left"/>
      <w:pPr>
        <w:ind w:left="7127" w:hanging="231"/>
      </w:pPr>
      <w:rPr>
        <w:rFonts w:hint="default"/>
        <w:lang w:val="uk-UA" w:eastAsia="en-US" w:bidi="ar-SA"/>
      </w:rPr>
    </w:lvl>
    <w:lvl w:ilvl="8" w:tplc="FFFFFFFF">
      <w:numFmt w:val="bullet"/>
      <w:lvlText w:val="•"/>
      <w:lvlJc w:val="left"/>
      <w:pPr>
        <w:ind w:left="8105" w:hanging="231"/>
      </w:pPr>
      <w:rPr>
        <w:rFonts w:hint="default"/>
        <w:lang w:val="uk-UA" w:eastAsia="en-US" w:bidi="ar-SA"/>
      </w:rPr>
    </w:lvl>
  </w:abstractNum>
  <w:abstractNum w:abstractNumId="2" w15:restartNumberingAfterBreak="0">
    <w:nsid w:val="52570D17"/>
    <w:multiLevelType w:val="hybridMultilevel"/>
    <w:tmpl w:val="C1242C94"/>
    <w:lvl w:ilvl="0" w:tplc="A4EA412A">
      <w:start w:val="1"/>
      <w:numFmt w:val="decimal"/>
      <w:lvlText w:val="%1."/>
      <w:lvlJc w:val="left"/>
      <w:pPr>
        <w:ind w:left="282" w:hanging="231"/>
        <w:jc w:val="right"/>
      </w:pPr>
      <w:rPr>
        <w:rFonts w:ascii="Times New Roman" w:eastAsia="Times New Roman" w:hAnsi="Times New Roman" w:cs="Times New Roman" w:hint="default"/>
        <w:b w:val="0"/>
        <w:bCs w:val="0"/>
        <w:i w:val="0"/>
        <w:iCs w:val="0"/>
        <w:spacing w:val="9"/>
        <w:w w:val="85"/>
        <w:sz w:val="26"/>
        <w:szCs w:val="26"/>
        <w:lang w:val="uk-UA" w:eastAsia="en-US" w:bidi="ar-SA"/>
      </w:rPr>
    </w:lvl>
    <w:lvl w:ilvl="1" w:tplc="68CE20EE">
      <w:numFmt w:val="bullet"/>
      <w:lvlText w:val="•"/>
      <w:lvlJc w:val="left"/>
      <w:pPr>
        <w:ind w:left="1258" w:hanging="231"/>
      </w:pPr>
      <w:rPr>
        <w:rFonts w:hint="default"/>
        <w:lang w:val="uk-UA" w:eastAsia="en-US" w:bidi="ar-SA"/>
      </w:rPr>
    </w:lvl>
    <w:lvl w:ilvl="2" w:tplc="BFC45692">
      <w:numFmt w:val="bullet"/>
      <w:lvlText w:val="•"/>
      <w:lvlJc w:val="left"/>
      <w:pPr>
        <w:ind w:left="2236" w:hanging="231"/>
      </w:pPr>
      <w:rPr>
        <w:rFonts w:hint="default"/>
        <w:lang w:val="uk-UA" w:eastAsia="en-US" w:bidi="ar-SA"/>
      </w:rPr>
    </w:lvl>
    <w:lvl w:ilvl="3" w:tplc="8A16D8D0">
      <w:numFmt w:val="bullet"/>
      <w:lvlText w:val="•"/>
      <w:lvlJc w:val="left"/>
      <w:pPr>
        <w:ind w:left="3214" w:hanging="231"/>
      </w:pPr>
      <w:rPr>
        <w:rFonts w:hint="default"/>
        <w:lang w:val="uk-UA" w:eastAsia="en-US" w:bidi="ar-SA"/>
      </w:rPr>
    </w:lvl>
    <w:lvl w:ilvl="4" w:tplc="54EA00BA">
      <w:numFmt w:val="bullet"/>
      <w:lvlText w:val="•"/>
      <w:lvlJc w:val="left"/>
      <w:pPr>
        <w:ind w:left="4192" w:hanging="231"/>
      </w:pPr>
      <w:rPr>
        <w:rFonts w:hint="default"/>
        <w:lang w:val="uk-UA" w:eastAsia="en-US" w:bidi="ar-SA"/>
      </w:rPr>
    </w:lvl>
    <w:lvl w:ilvl="5" w:tplc="1DB8729E">
      <w:numFmt w:val="bullet"/>
      <w:lvlText w:val="•"/>
      <w:lvlJc w:val="left"/>
      <w:pPr>
        <w:ind w:left="5171" w:hanging="231"/>
      </w:pPr>
      <w:rPr>
        <w:rFonts w:hint="default"/>
        <w:lang w:val="uk-UA" w:eastAsia="en-US" w:bidi="ar-SA"/>
      </w:rPr>
    </w:lvl>
    <w:lvl w:ilvl="6" w:tplc="ABAE9D16">
      <w:numFmt w:val="bullet"/>
      <w:lvlText w:val="•"/>
      <w:lvlJc w:val="left"/>
      <w:pPr>
        <w:ind w:left="6149" w:hanging="231"/>
      </w:pPr>
      <w:rPr>
        <w:rFonts w:hint="default"/>
        <w:lang w:val="uk-UA" w:eastAsia="en-US" w:bidi="ar-SA"/>
      </w:rPr>
    </w:lvl>
    <w:lvl w:ilvl="7" w:tplc="C1707550">
      <w:numFmt w:val="bullet"/>
      <w:lvlText w:val="•"/>
      <w:lvlJc w:val="left"/>
      <w:pPr>
        <w:ind w:left="7127" w:hanging="231"/>
      </w:pPr>
      <w:rPr>
        <w:rFonts w:hint="default"/>
        <w:lang w:val="uk-UA" w:eastAsia="en-US" w:bidi="ar-SA"/>
      </w:rPr>
    </w:lvl>
    <w:lvl w:ilvl="8" w:tplc="E050E4D0">
      <w:numFmt w:val="bullet"/>
      <w:lvlText w:val="•"/>
      <w:lvlJc w:val="left"/>
      <w:pPr>
        <w:ind w:left="8105" w:hanging="231"/>
      </w:pPr>
      <w:rPr>
        <w:rFonts w:hint="default"/>
        <w:lang w:val="uk-UA" w:eastAsia="en-US" w:bidi="ar-SA"/>
      </w:rPr>
    </w:lvl>
  </w:abstractNum>
  <w:abstractNum w:abstractNumId="3" w15:restartNumberingAfterBreak="0">
    <w:nsid w:val="69E54E7C"/>
    <w:multiLevelType w:val="hybridMultilevel"/>
    <w:tmpl w:val="C1242C94"/>
    <w:lvl w:ilvl="0" w:tplc="FFFFFFFF">
      <w:start w:val="1"/>
      <w:numFmt w:val="decimal"/>
      <w:lvlText w:val="%1."/>
      <w:lvlJc w:val="left"/>
      <w:pPr>
        <w:ind w:left="282" w:hanging="231"/>
        <w:jc w:val="right"/>
      </w:pPr>
      <w:rPr>
        <w:rFonts w:ascii="Times New Roman" w:eastAsia="Times New Roman" w:hAnsi="Times New Roman" w:cs="Times New Roman" w:hint="default"/>
        <w:b w:val="0"/>
        <w:bCs w:val="0"/>
        <w:i w:val="0"/>
        <w:iCs w:val="0"/>
        <w:spacing w:val="9"/>
        <w:w w:val="85"/>
        <w:sz w:val="26"/>
        <w:szCs w:val="26"/>
        <w:lang w:val="uk-UA" w:eastAsia="en-US" w:bidi="ar-SA"/>
      </w:rPr>
    </w:lvl>
    <w:lvl w:ilvl="1" w:tplc="FFFFFFFF">
      <w:numFmt w:val="bullet"/>
      <w:lvlText w:val="•"/>
      <w:lvlJc w:val="left"/>
      <w:pPr>
        <w:ind w:left="1258" w:hanging="231"/>
      </w:pPr>
      <w:rPr>
        <w:rFonts w:hint="default"/>
        <w:lang w:val="uk-UA" w:eastAsia="en-US" w:bidi="ar-SA"/>
      </w:rPr>
    </w:lvl>
    <w:lvl w:ilvl="2" w:tplc="FFFFFFFF">
      <w:numFmt w:val="bullet"/>
      <w:lvlText w:val="•"/>
      <w:lvlJc w:val="left"/>
      <w:pPr>
        <w:ind w:left="2236" w:hanging="231"/>
      </w:pPr>
      <w:rPr>
        <w:rFonts w:hint="default"/>
        <w:lang w:val="uk-UA" w:eastAsia="en-US" w:bidi="ar-SA"/>
      </w:rPr>
    </w:lvl>
    <w:lvl w:ilvl="3" w:tplc="FFFFFFFF">
      <w:numFmt w:val="bullet"/>
      <w:lvlText w:val="•"/>
      <w:lvlJc w:val="left"/>
      <w:pPr>
        <w:ind w:left="3214" w:hanging="231"/>
      </w:pPr>
      <w:rPr>
        <w:rFonts w:hint="default"/>
        <w:lang w:val="uk-UA" w:eastAsia="en-US" w:bidi="ar-SA"/>
      </w:rPr>
    </w:lvl>
    <w:lvl w:ilvl="4" w:tplc="FFFFFFFF">
      <w:numFmt w:val="bullet"/>
      <w:lvlText w:val="•"/>
      <w:lvlJc w:val="left"/>
      <w:pPr>
        <w:ind w:left="4192" w:hanging="231"/>
      </w:pPr>
      <w:rPr>
        <w:rFonts w:hint="default"/>
        <w:lang w:val="uk-UA" w:eastAsia="en-US" w:bidi="ar-SA"/>
      </w:rPr>
    </w:lvl>
    <w:lvl w:ilvl="5" w:tplc="FFFFFFFF">
      <w:numFmt w:val="bullet"/>
      <w:lvlText w:val="•"/>
      <w:lvlJc w:val="left"/>
      <w:pPr>
        <w:ind w:left="5171" w:hanging="231"/>
      </w:pPr>
      <w:rPr>
        <w:rFonts w:hint="default"/>
        <w:lang w:val="uk-UA" w:eastAsia="en-US" w:bidi="ar-SA"/>
      </w:rPr>
    </w:lvl>
    <w:lvl w:ilvl="6" w:tplc="FFFFFFFF">
      <w:numFmt w:val="bullet"/>
      <w:lvlText w:val="•"/>
      <w:lvlJc w:val="left"/>
      <w:pPr>
        <w:ind w:left="6149" w:hanging="231"/>
      </w:pPr>
      <w:rPr>
        <w:rFonts w:hint="default"/>
        <w:lang w:val="uk-UA" w:eastAsia="en-US" w:bidi="ar-SA"/>
      </w:rPr>
    </w:lvl>
    <w:lvl w:ilvl="7" w:tplc="FFFFFFFF">
      <w:numFmt w:val="bullet"/>
      <w:lvlText w:val="•"/>
      <w:lvlJc w:val="left"/>
      <w:pPr>
        <w:ind w:left="7127" w:hanging="231"/>
      </w:pPr>
      <w:rPr>
        <w:rFonts w:hint="default"/>
        <w:lang w:val="uk-UA" w:eastAsia="en-US" w:bidi="ar-SA"/>
      </w:rPr>
    </w:lvl>
    <w:lvl w:ilvl="8" w:tplc="FFFFFFFF">
      <w:numFmt w:val="bullet"/>
      <w:lvlText w:val="•"/>
      <w:lvlJc w:val="left"/>
      <w:pPr>
        <w:ind w:left="8105" w:hanging="231"/>
      </w:pPr>
      <w:rPr>
        <w:rFonts w:hint="default"/>
        <w:lang w:val="uk-UA" w:eastAsia="en-US" w:bidi="ar-SA"/>
      </w:rPr>
    </w:lvl>
  </w:abstractNum>
  <w:abstractNum w:abstractNumId="4" w15:restartNumberingAfterBreak="0">
    <w:nsid w:val="6C251D9E"/>
    <w:multiLevelType w:val="hybridMultilevel"/>
    <w:tmpl w:val="C1242C94"/>
    <w:lvl w:ilvl="0" w:tplc="FFFFFFFF">
      <w:start w:val="1"/>
      <w:numFmt w:val="decimal"/>
      <w:lvlText w:val="%1."/>
      <w:lvlJc w:val="left"/>
      <w:pPr>
        <w:ind w:left="282" w:hanging="231"/>
        <w:jc w:val="right"/>
      </w:pPr>
      <w:rPr>
        <w:rFonts w:ascii="Times New Roman" w:eastAsia="Times New Roman" w:hAnsi="Times New Roman" w:cs="Times New Roman" w:hint="default"/>
        <w:b w:val="0"/>
        <w:bCs w:val="0"/>
        <w:i w:val="0"/>
        <w:iCs w:val="0"/>
        <w:spacing w:val="9"/>
        <w:w w:val="85"/>
        <w:sz w:val="26"/>
        <w:szCs w:val="26"/>
        <w:lang w:val="uk-UA" w:eastAsia="en-US" w:bidi="ar-SA"/>
      </w:rPr>
    </w:lvl>
    <w:lvl w:ilvl="1" w:tplc="FFFFFFFF">
      <w:numFmt w:val="bullet"/>
      <w:lvlText w:val="•"/>
      <w:lvlJc w:val="left"/>
      <w:pPr>
        <w:ind w:left="1258" w:hanging="231"/>
      </w:pPr>
      <w:rPr>
        <w:rFonts w:hint="default"/>
        <w:lang w:val="uk-UA" w:eastAsia="en-US" w:bidi="ar-SA"/>
      </w:rPr>
    </w:lvl>
    <w:lvl w:ilvl="2" w:tplc="FFFFFFFF">
      <w:numFmt w:val="bullet"/>
      <w:lvlText w:val="•"/>
      <w:lvlJc w:val="left"/>
      <w:pPr>
        <w:ind w:left="2236" w:hanging="231"/>
      </w:pPr>
      <w:rPr>
        <w:rFonts w:hint="default"/>
        <w:lang w:val="uk-UA" w:eastAsia="en-US" w:bidi="ar-SA"/>
      </w:rPr>
    </w:lvl>
    <w:lvl w:ilvl="3" w:tplc="FFFFFFFF">
      <w:numFmt w:val="bullet"/>
      <w:lvlText w:val="•"/>
      <w:lvlJc w:val="left"/>
      <w:pPr>
        <w:ind w:left="3214" w:hanging="231"/>
      </w:pPr>
      <w:rPr>
        <w:rFonts w:hint="default"/>
        <w:lang w:val="uk-UA" w:eastAsia="en-US" w:bidi="ar-SA"/>
      </w:rPr>
    </w:lvl>
    <w:lvl w:ilvl="4" w:tplc="FFFFFFFF">
      <w:numFmt w:val="bullet"/>
      <w:lvlText w:val="•"/>
      <w:lvlJc w:val="left"/>
      <w:pPr>
        <w:ind w:left="4192" w:hanging="231"/>
      </w:pPr>
      <w:rPr>
        <w:rFonts w:hint="default"/>
        <w:lang w:val="uk-UA" w:eastAsia="en-US" w:bidi="ar-SA"/>
      </w:rPr>
    </w:lvl>
    <w:lvl w:ilvl="5" w:tplc="FFFFFFFF">
      <w:numFmt w:val="bullet"/>
      <w:lvlText w:val="•"/>
      <w:lvlJc w:val="left"/>
      <w:pPr>
        <w:ind w:left="5171" w:hanging="231"/>
      </w:pPr>
      <w:rPr>
        <w:rFonts w:hint="default"/>
        <w:lang w:val="uk-UA" w:eastAsia="en-US" w:bidi="ar-SA"/>
      </w:rPr>
    </w:lvl>
    <w:lvl w:ilvl="6" w:tplc="FFFFFFFF">
      <w:numFmt w:val="bullet"/>
      <w:lvlText w:val="•"/>
      <w:lvlJc w:val="left"/>
      <w:pPr>
        <w:ind w:left="6149" w:hanging="231"/>
      </w:pPr>
      <w:rPr>
        <w:rFonts w:hint="default"/>
        <w:lang w:val="uk-UA" w:eastAsia="en-US" w:bidi="ar-SA"/>
      </w:rPr>
    </w:lvl>
    <w:lvl w:ilvl="7" w:tplc="FFFFFFFF">
      <w:numFmt w:val="bullet"/>
      <w:lvlText w:val="•"/>
      <w:lvlJc w:val="left"/>
      <w:pPr>
        <w:ind w:left="7127" w:hanging="231"/>
      </w:pPr>
      <w:rPr>
        <w:rFonts w:hint="default"/>
        <w:lang w:val="uk-UA" w:eastAsia="en-US" w:bidi="ar-SA"/>
      </w:rPr>
    </w:lvl>
    <w:lvl w:ilvl="8" w:tplc="FFFFFFFF">
      <w:numFmt w:val="bullet"/>
      <w:lvlText w:val="•"/>
      <w:lvlJc w:val="left"/>
      <w:pPr>
        <w:ind w:left="8105" w:hanging="231"/>
      </w:pPr>
      <w:rPr>
        <w:rFonts w:hint="default"/>
        <w:lang w:val="uk-UA" w:eastAsia="en-US" w:bidi="ar-SA"/>
      </w:rPr>
    </w:lvl>
  </w:abstractNum>
  <w:abstractNum w:abstractNumId="5" w15:restartNumberingAfterBreak="0">
    <w:nsid w:val="712905CD"/>
    <w:multiLevelType w:val="hybridMultilevel"/>
    <w:tmpl w:val="C1242C94"/>
    <w:lvl w:ilvl="0" w:tplc="FFFFFFFF">
      <w:start w:val="1"/>
      <w:numFmt w:val="decimal"/>
      <w:lvlText w:val="%1."/>
      <w:lvlJc w:val="left"/>
      <w:pPr>
        <w:ind w:left="282" w:hanging="231"/>
        <w:jc w:val="right"/>
      </w:pPr>
      <w:rPr>
        <w:rFonts w:ascii="Times New Roman" w:eastAsia="Times New Roman" w:hAnsi="Times New Roman" w:cs="Times New Roman" w:hint="default"/>
        <w:b w:val="0"/>
        <w:bCs w:val="0"/>
        <w:i w:val="0"/>
        <w:iCs w:val="0"/>
        <w:spacing w:val="9"/>
        <w:w w:val="85"/>
        <w:sz w:val="26"/>
        <w:szCs w:val="26"/>
        <w:lang w:val="uk-UA" w:eastAsia="en-US" w:bidi="ar-SA"/>
      </w:rPr>
    </w:lvl>
    <w:lvl w:ilvl="1" w:tplc="FFFFFFFF">
      <w:numFmt w:val="bullet"/>
      <w:lvlText w:val="•"/>
      <w:lvlJc w:val="left"/>
      <w:pPr>
        <w:ind w:left="1258" w:hanging="231"/>
      </w:pPr>
      <w:rPr>
        <w:rFonts w:hint="default"/>
        <w:lang w:val="uk-UA" w:eastAsia="en-US" w:bidi="ar-SA"/>
      </w:rPr>
    </w:lvl>
    <w:lvl w:ilvl="2" w:tplc="FFFFFFFF">
      <w:numFmt w:val="bullet"/>
      <w:lvlText w:val="•"/>
      <w:lvlJc w:val="left"/>
      <w:pPr>
        <w:ind w:left="2236" w:hanging="231"/>
      </w:pPr>
      <w:rPr>
        <w:rFonts w:hint="default"/>
        <w:lang w:val="uk-UA" w:eastAsia="en-US" w:bidi="ar-SA"/>
      </w:rPr>
    </w:lvl>
    <w:lvl w:ilvl="3" w:tplc="FFFFFFFF">
      <w:numFmt w:val="bullet"/>
      <w:lvlText w:val="•"/>
      <w:lvlJc w:val="left"/>
      <w:pPr>
        <w:ind w:left="3214" w:hanging="231"/>
      </w:pPr>
      <w:rPr>
        <w:rFonts w:hint="default"/>
        <w:lang w:val="uk-UA" w:eastAsia="en-US" w:bidi="ar-SA"/>
      </w:rPr>
    </w:lvl>
    <w:lvl w:ilvl="4" w:tplc="FFFFFFFF">
      <w:numFmt w:val="bullet"/>
      <w:lvlText w:val="•"/>
      <w:lvlJc w:val="left"/>
      <w:pPr>
        <w:ind w:left="4192" w:hanging="231"/>
      </w:pPr>
      <w:rPr>
        <w:rFonts w:hint="default"/>
        <w:lang w:val="uk-UA" w:eastAsia="en-US" w:bidi="ar-SA"/>
      </w:rPr>
    </w:lvl>
    <w:lvl w:ilvl="5" w:tplc="FFFFFFFF">
      <w:numFmt w:val="bullet"/>
      <w:lvlText w:val="•"/>
      <w:lvlJc w:val="left"/>
      <w:pPr>
        <w:ind w:left="5171" w:hanging="231"/>
      </w:pPr>
      <w:rPr>
        <w:rFonts w:hint="default"/>
        <w:lang w:val="uk-UA" w:eastAsia="en-US" w:bidi="ar-SA"/>
      </w:rPr>
    </w:lvl>
    <w:lvl w:ilvl="6" w:tplc="FFFFFFFF">
      <w:numFmt w:val="bullet"/>
      <w:lvlText w:val="•"/>
      <w:lvlJc w:val="left"/>
      <w:pPr>
        <w:ind w:left="6149" w:hanging="231"/>
      </w:pPr>
      <w:rPr>
        <w:rFonts w:hint="default"/>
        <w:lang w:val="uk-UA" w:eastAsia="en-US" w:bidi="ar-SA"/>
      </w:rPr>
    </w:lvl>
    <w:lvl w:ilvl="7" w:tplc="FFFFFFFF">
      <w:numFmt w:val="bullet"/>
      <w:lvlText w:val="•"/>
      <w:lvlJc w:val="left"/>
      <w:pPr>
        <w:ind w:left="7127" w:hanging="231"/>
      </w:pPr>
      <w:rPr>
        <w:rFonts w:hint="default"/>
        <w:lang w:val="uk-UA" w:eastAsia="en-US" w:bidi="ar-SA"/>
      </w:rPr>
    </w:lvl>
    <w:lvl w:ilvl="8" w:tplc="FFFFFFFF">
      <w:numFmt w:val="bullet"/>
      <w:lvlText w:val="•"/>
      <w:lvlJc w:val="left"/>
      <w:pPr>
        <w:ind w:left="8105" w:hanging="231"/>
      </w:pPr>
      <w:rPr>
        <w:rFonts w:hint="default"/>
        <w:lang w:val="uk-UA" w:eastAsia="en-US" w:bidi="ar-SA"/>
      </w:rPr>
    </w:lvl>
  </w:abstractNum>
  <w:num w:numId="1" w16cid:durableId="483156999">
    <w:abstractNumId w:val="2"/>
  </w:num>
  <w:num w:numId="2" w16cid:durableId="1382628464">
    <w:abstractNumId w:val="3"/>
  </w:num>
  <w:num w:numId="3" w16cid:durableId="760948102">
    <w:abstractNumId w:val="1"/>
  </w:num>
  <w:num w:numId="4" w16cid:durableId="1387147512">
    <w:abstractNumId w:val="4"/>
  </w:num>
  <w:num w:numId="5" w16cid:durableId="413286690">
    <w:abstractNumId w:val="5"/>
  </w:num>
  <w:num w:numId="6" w16cid:durableId="197625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82"/>
    <w:rsid w:val="00000EE6"/>
    <w:rsid w:val="00045F61"/>
    <w:rsid w:val="00097C44"/>
    <w:rsid w:val="000F1022"/>
    <w:rsid w:val="0013294B"/>
    <w:rsid w:val="0017394E"/>
    <w:rsid w:val="0018204E"/>
    <w:rsid w:val="00194A8D"/>
    <w:rsid w:val="001A4F84"/>
    <w:rsid w:val="001F622F"/>
    <w:rsid w:val="00215AB0"/>
    <w:rsid w:val="002208FE"/>
    <w:rsid w:val="002322E7"/>
    <w:rsid w:val="00264627"/>
    <w:rsid w:val="002C0F99"/>
    <w:rsid w:val="00332FD4"/>
    <w:rsid w:val="00345AA2"/>
    <w:rsid w:val="003D03BA"/>
    <w:rsid w:val="003D1807"/>
    <w:rsid w:val="003D2B64"/>
    <w:rsid w:val="003D3857"/>
    <w:rsid w:val="003D619A"/>
    <w:rsid w:val="003D6E0A"/>
    <w:rsid w:val="003D77BB"/>
    <w:rsid w:val="003F1E5B"/>
    <w:rsid w:val="003F5313"/>
    <w:rsid w:val="00404E51"/>
    <w:rsid w:val="00467B11"/>
    <w:rsid w:val="00504832"/>
    <w:rsid w:val="00530239"/>
    <w:rsid w:val="00542EF9"/>
    <w:rsid w:val="00595470"/>
    <w:rsid w:val="00595557"/>
    <w:rsid w:val="005C426D"/>
    <w:rsid w:val="005E1F93"/>
    <w:rsid w:val="005E4B11"/>
    <w:rsid w:val="00625969"/>
    <w:rsid w:val="00675A52"/>
    <w:rsid w:val="00690F26"/>
    <w:rsid w:val="00692681"/>
    <w:rsid w:val="006C042E"/>
    <w:rsid w:val="006C0A15"/>
    <w:rsid w:val="006F06A0"/>
    <w:rsid w:val="00763E89"/>
    <w:rsid w:val="007A6518"/>
    <w:rsid w:val="007B66E9"/>
    <w:rsid w:val="007E0094"/>
    <w:rsid w:val="007F17AE"/>
    <w:rsid w:val="008006EC"/>
    <w:rsid w:val="00812716"/>
    <w:rsid w:val="008334AF"/>
    <w:rsid w:val="008432FD"/>
    <w:rsid w:val="00860518"/>
    <w:rsid w:val="008D602D"/>
    <w:rsid w:val="008E3456"/>
    <w:rsid w:val="008F0B7C"/>
    <w:rsid w:val="008F5EE8"/>
    <w:rsid w:val="009042F9"/>
    <w:rsid w:val="00904DB0"/>
    <w:rsid w:val="009230FA"/>
    <w:rsid w:val="00941693"/>
    <w:rsid w:val="009519B2"/>
    <w:rsid w:val="00982293"/>
    <w:rsid w:val="00991F1F"/>
    <w:rsid w:val="009B2036"/>
    <w:rsid w:val="009B6F9D"/>
    <w:rsid w:val="009C46AE"/>
    <w:rsid w:val="009D37E4"/>
    <w:rsid w:val="009E7047"/>
    <w:rsid w:val="00A01D5F"/>
    <w:rsid w:val="00A1556A"/>
    <w:rsid w:val="00A17624"/>
    <w:rsid w:val="00A30372"/>
    <w:rsid w:val="00A31C82"/>
    <w:rsid w:val="00A566BA"/>
    <w:rsid w:val="00A63E41"/>
    <w:rsid w:val="00B52B9F"/>
    <w:rsid w:val="00B768F0"/>
    <w:rsid w:val="00B90CCB"/>
    <w:rsid w:val="00BE3849"/>
    <w:rsid w:val="00BE3D3B"/>
    <w:rsid w:val="00C06A22"/>
    <w:rsid w:val="00C13166"/>
    <w:rsid w:val="00C1689A"/>
    <w:rsid w:val="00C268BE"/>
    <w:rsid w:val="00C434B6"/>
    <w:rsid w:val="00C44F20"/>
    <w:rsid w:val="00C65D53"/>
    <w:rsid w:val="00C707A0"/>
    <w:rsid w:val="00CB31EA"/>
    <w:rsid w:val="00D31750"/>
    <w:rsid w:val="00D44F08"/>
    <w:rsid w:val="00D67ECD"/>
    <w:rsid w:val="00D93861"/>
    <w:rsid w:val="00D95F0F"/>
    <w:rsid w:val="00D96353"/>
    <w:rsid w:val="00DE2084"/>
    <w:rsid w:val="00E0030E"/>
    <w:rsid w:val="00E561AD"/>
    <w:rsid w:val="00E62E55"/>
    <w:rsid w:val="00E634C5"/>
    <w:rsid w:val="00E63B6D"/>
    <w:rsid w:val="00E92B78"/>
    <w:rsid w:val="00EC3D05"/>
    <w:rsid w:val="00ED0B35"/>
    <w:rsid w:val="00F05C57"/>
    <w:rsid w:val="00F06DA0"/>
    <w:rsid w:val="00F533F3"/>
    <w:rsid w:val="00F85095"/>
    <w:rsid w:val="00FA5F80"/>
    <w:rsid w:val="00FC197D"/>
    <w:rsid w:val="00FC765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E64B"/>
  <w15:docId w15:val="{1D3ABE33-1E47-47BD-B6F2-7CAB2334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6BA"/>
  </w:style>
  <w:style w:type="paragraph" w:styleId="1">
    <w:name w:val="heading 1"/>
    <w:basedOn w:val="a"/>
    <w:next w:val="a"/>
    <w:link w:val="10"/>
    <w:uiPriority w:val="9"/>
    <w:qFormat/>
    <w:rsid w:val="00A31C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31C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31C8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A31C8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A31C8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31C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1C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1C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1C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1C8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31C8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31C8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31C82"/>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A31C82"/>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A31C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1C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31C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1C82"/>
    <w:rPr>
      <w:rFonts w:eastAsiaTheme="majorEastAsia" w:cstheme="majorBidi"/>
      <w:color w:val="272727" w:themeColor="text1" w:themeTint="D8"/>
    </w:rPr>
  </w:style>
  <w:style w:type="paragraph" w:styleId="a3">
    <w:name w:val="Title"/>
    <w:basedOn w:val="a"/>
    <w:next w:val="a"/>
    <w:link w:val="a4"/>
    <w:uiPriority w:val="10"/>
    <w:qFormat/>
    <w:rsid w:val="00A31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31C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C8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31C8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31C82"/>
    <w:pPr>
      <w:spacing w:before="160"/>
      <w:jc w:val="center"/>
    </w:pPr>
    <w:rPr>
      <w:i/>
      <w:iCs/>
      <w:color w:val="404040" w:themeColor="text1" w:themeTint="BF"/>
    </w:rPr>
  </w:style>
  <w:style w:type="character" w:customStyle="1" w:styleId="a8">
    <w:name w:val="Цитата Знак"/>
    <w:basedOn w:val="a0"/>
    <w:link w:val="a7"/>
    <w:uiPriority w:val="29"/>
    <w:rsid w:val="00A31C82"/>
    <w:rPr>
      <w:i/>
      <w:iCs/>
      <w:color w:val="404040" w:themeColor="text1" w:themeTint="BF"/>
    </w:rPr>
  </w:style>
  <w:style w:type="paragraph" w:styleId="a9">
    <w:name w:val="List Paragraph"/>
    <w:basedOn w:val="a"/>
    <w:uiPriority w:val="34"/>
    <w:qFormat/>
    <w:rsid w:val="00A31C82"/>
    <w:pPr>
      <w:ind w:left="720"/>
      <w:contextualSpacing/>
    </w:pPr>
  </w:style>
  <w:style w:type="character" w:styleId="aa">
    <w:name w:val="Intense Emphasis"/>
    <w:basedOn w:val="a0"/>
    <w:uiPriority w:val="21"/>
    <w:qFormat/>
    <w:rsid w:val="00A31C82"/>
    <w:rPr>
      <w:i/>
      <w:iCs/>
      <w:color w:val="2E74B5" w:themeColor="accent1" w:themeShade="BF"/>
    </w:rPr>
  </w:style>
  <w:style w:type="paragraph" w:styleId="ab">
    <w:name w:val="Intense Quote"/>
    <w:basedOn w:val="a"/>
    <w:next w:val="a"/>
    <w:link w:val="ac"/>
    <w:uiPriority w:val="30"/>
    <w:qFormat/>
    <w:rsid w:val="00A31C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A31C82"/>
    <w:rPr>
      <w:i/>
      <w:iCs/>
      <w:color w:val="2E74B5" w:themeColor="accent1" w:themeShade="BF"/>
    </w:rPr>
  </w:style>
  <w:style w:type="character" w:styleId="ad">
    <w:name w:val="Intense Reference"/>
    <w:basedOn w:val="a0"/>
    <w:uiPriority w:val="32"/>
    <w:qFormat/>
    <w:rsid w:val="00A31C82"/>
    <w:rPr>
      <w:b/>
      <w:bCs/>
      <w:smallCaps/>
      <w:color w:val="2E74B5" w:themeColor="accent1" w:themeShade="BF"/>
      <w:spacing w:val="5"/>
    </w:rPr>
  </w:style>
  <w:style w:type="table" w:styleId="ae">
    <w:name w:val="Table Grid"/>
    <w:basedOn w:val="a1"/>
    <w:uiPriority w:val="39"/>
    <w:rsid w:val="00C16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67B11"/>
    <w:pPr>
      <w:widowControl w:val="0"/>
      <w:autoSpaceDE w:val="0"/>
      <w:autoSpaceDN w:val="0"/>
      <w:spacing w:after="0" w:line="240" w:lineRule="auto"/>
    </w:pPr>
    <w:rPr>
      <w:rFonts w:ascii="Times New Roman" w:eastAsia="Times New Roman" w:hAnsi="Times New Roman" w:cs="Times New Roman"/>
      <w:kern w:val="0"/>
    </w:rPr>
  </w:style>
  <w:style w:type="paragraph" w:styleId="af">
    <w:name w:val="Normal (Web)"/>
    <w:basedOn w:val="a"/>
    <w:uiPriority w:val="99"/>
    <w:unhideWhenUsed/>
    <w:rsid w:val="00B90CCB"/>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table" w:customStyle="1" w:styleId="11">
    <w:name w:val="Сітка таблиці1"/>
    <w:basedOn w:val="a1"/>
    <w:next w:val="ae"/>
    <w:uiPriority w:val="39"/>
    <w:rsid w:val="00FC19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17394E"/>
    <w:pPr>
      <w:suppressAutoHyphens/>
      <w:spacing w:after="0" w:line="240" w:lineRule="auto"/>
    </w:pPr>
    <w:rPr>
      <w:rFonts w:ascii="Times New Roman" w:eastAsia="Times New Roman" w:hAnsi="Times New Roman" w:cs="Times New Roman"/>
      <w:kern w:val="0"/>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8159">
      <w:bodyDiv w:val="1"/>
      <w:marLeft w:val="0"/>
      <w:marRight w:val="0"/>
      <w:marTop w:val="0"/>
      <w:marBottom w:val="0"/>
      <w:divBdr>
        <w:top w:val="none" w:sz="0" w:space="0" w:color="auto"/>
        <w:left w:val="none" w:sz="0" w:space="0" w:color="auto"/>
        <w:bottom w:val="none" w:sz="0" w:space="0" w:color="auto"/>
        <w:right w:val="none" w:sz="0" w:space="0" w:color="auto"/>
      </w:divBdr>
    </w:div>
    <w:div w:id="149297590">
      <w:bodyDiv w:val="1"/>
      <w:marLeft w:val="0"/>
      <w:marRight w:val="0"/>
      <w:marTop w:val="0"/>
      <w:marBottom w:val="0"/>
      <w:divBdr>
        <w:top w:val="none" w:sz="0" w:space="0" w:color="auto"/>
        <w:left w:val="none" w:sz="0" w:space="0" w:color="auto"/>
        <w:bottom w:val="none" w:sz="0" w:space="0" w:color="auto"/>
        <w:right w:val="none" w:sz="0" w:space="0" w:color="auto"/>
      </w:divBdr>
    </w:div>
    <w:div w:id="191655082">
      <w:bodyDiv w:val="1"/>
      <w:marLeft w:val="0"/>
      <w:marRight w:val="0"/>
      <w:marTop w:val="0"/>
      <w:marBottom w:val="0"/>
      <w:divBdr>
        <w:top w:val="none" w:sz="0" w:space="0" w:color="auto"/>
        <w:left w:val="none" w:sz="0" w:space="0" w:color="auto"/>
        <w:bottom w:val="none" w:sz="0" w:space="0" w:color="auto"/>
        <w:right w:val="none" w:sz="0" w:space="0" w:color="auto"/>
      </w:divBdr>
    </w:div>
    <w:div w:id="231161129">
      <w:bodyDiv w:val="1"/>
      <w:marLeft w:val="0"/>
      <w:marRight w:val="0"/>
      <w:marTop w:val="0"/>
      <w:marBottom w:val="0"/>
      <w:divBdr>
        <w:top w:val="none" w:sz="0" w:space="0" w:color="auto"/>
        <w:left w:val="none" w:sz="0" w:space="0" w:color="auto"/>
        <w:bottom w:val="none" w:sz="0" w:space="0" w:color="auto"/>
        <w:right w:val="none" w:sz="0" w:space="0" w:color="auto"/>
      </w:divBdr>
    </w:div>
    <w:div w:id="325743722">
      <w:bodyDiv w:val="1"/>
      <w:marLeft w:val="0"/>
      <w:marRight w:val="0"/>
      <w:marTop w:val="0"/>
      <w:marBottom w:val="0"/>
      <w:divBdr>
        <w:top w:val="none" w:sz="0" w:space="0" w:color="auto"/>
        <w:left w:val="none" w:sz="0" w:space="0" w:color="auto"/>
        <w:bottom w:val="none" w:sz="0" w:space="0" w:color="auto"/>
        <w:right w:val="none" w:sz="0" w:space="0" w:color="auto"/>
      </w:divBdr>
    </w:div>
    <w:div w:id="562955020">
      <w:bodyDiv w:val="1"/>
      <w:marLeft w:val="0"/>
      <w:marRight w:val="0"/>
      <w:marTop w:val="0"/>
      <w:marBottom w:val="0"/>
      <w:divBdr>
        <w:top w:val="none" w:sz="0" w:space="0" w:color="auto"/>
        <w:left w:val="none" w:sz="0" w:space="0" w:color="auto"/>
        <w:bottom w:val="none" w:sz="0" w:space="0" w:color="auto"/>
        <w:right w:val="none" w:sz="0" w:space="0" w:color="auto"/>
      </w:divBdr>
    </w:div>
    <w:div w:id="773332450">
      <w:bodyDiv w:val="1"/>
      <w:marLeft w:val="0"/>
      <w:marRight w:val="0"/>
      <w:marTop w:val="0"/>
      <w:marBottom w:val="0"/>
      <w:divBdr>
        <w:top w:val="none" w:sz="0" w:space="0" w:color="auto"/>
        <w:left w:val="none" w:sz="0" w:space="0" w:color="auto"/>
        <w:bottom w:val="none" w:sz="0" w:space="0" w:color="auto"/>
        <w:right w:val="none" w:sz="0" w:space="0" w:color="auto"/>
      </w:divBdr>
    </w:div>
    <w:div w:id="1103454902">
      <w:bodyDiv w:val="1"/>
      <w:marLeft w:val="0"/>
      <w:marRight w:val="0"/>
      <w:marTop w:val="0"/>
      <w:marBottom w:val="0"/>
      <w:divBdr>
        <w:top w:val="none" w:sz="0" w:space="0" w:color="auto"/>
        <w:left w:val="none" w:sz="0" w:space="0" w:color="auto"/>
        <w:bottom w:val="none" w:sz="0" w:space="0" w:color="auto"/>
        <w:right w:val="none" w:sz="0" w:space="0" w:color="auto"/>
      </w:divBdr>
    </w:div>
    <w:div w:id="1278827201">
      <w:bodyDiv w:val="1"/>
      <w:marLeft w:val="0"/>
      <w:marRight w:val="0"/>
      <w:marTop w:val="0"/>
      <w:marBottom w:val="0"/>
      <w:divBdr>
        <w:top w:val="none" w:sz="0" w:space="0" w:color="auto"/>
        <w:left w:val="none" w:sz="0" w:space="0" w:color="auto"/>
        <w:bottom w:val="none" w:sz="0" w:space="0" w:color="auto"/>
        <w:right w:val="none" w:sz="0" w:space="0" w:color="auto"/>
      </w:divBdr>
    </w:div>
    <w:div w:id="1305431029">
      <w:bodyDiv w:val="1"/>
      <w:marLeft w:val="0"/>
      <w:marRight w:val="0"/>
      <w:marTop w:val="0"/>
      <w:marBottom w:val="0"/>
      <w:divBdr>
        <w:top w:val="none" w:sz="0" w:space="0" w:color="auto"/>
        <w:left w:val="none" w:sz="0" w:space="0" w:color="auto"/>
        <w:bottom w:val="none" w:sz="0" w:space="0" w:color="auto"/>
        <w:right w:val="none" w:sz="0" w:space="0" w:color="auto"/>
      </w:divBdr>
    </w:div>
    <w:div w:id="1360473387">
      <w:bodyDiv w:val="1"/>
      <w:marLeft w:val="0"/>
      <w:marRight w:val="0"/>
      <w:marTop w:val="0"/>
      <w:marBottom w:val="0"/>
      <w:divBdr>
        <w:top w:val="none" w:sz="0" w:space="0" w:color="auto"/>
        <w:left w:val="none" w:sz="0" w:space="0" w:color="auto"/>
        <w:bottom w:val="none" w:sz="0" w:space="0" w:color="auto"/>
        <w:right w:val="none" w:sz="0" w:space="0" w:color="auto"/>
      </w:divBdr>
    </w:div>
    <w:div w:id="1480028190">
      <w:bodyDiv w:val="1"/>
      <w:marLeft w:val="0"/>
      <w:marRight w:val="0"/>
      <w:marTop w:val="0"/>
      <w:marBottom w:val="0"/>
      <w:divBdr>
        <w:top w:val="none" w:sz="0" w:space="0" w:color="auto"/>
        <w:left w:val="none" w:sz="0" w:space="0" w:color="auto"/>
        <w:bottom w:val="none" w:sz="0" w:space="0" w:color="auto"/>
        <w:right w:val="none" w:sz="0" w:space="0" w:color="auto"/>
      </w:divBdr>
    </w:div>
    <w:div w:id="1573395461">
      <w:bodyDiv w:val="1"/>
      <w:marLeft w:val="0"/>
      <w:marRight w:val="0"/>
      <w:marTop w:val="0"/>
      <w:marBottom w:val="0"/>
      <w:divBdr>
        <w:top w:val="none" w:sz="0" w:space="0" w:color="auto"/>
        <w:left w:val="none" w:sz="0" w:space="0" w:color="auto"/>
        <w:bottom w:val="none" w:sz="0" w:space="0" w:color="auto"/>
        <w:right w:val="none" w:sz="0" w:space="0" w:color="auto"/>
      </w:divBdr>
    </w:div>
    <w:div w:id="1917592485">
      <w:bodyDiv w:val="1"/>
      <w:marLeft w:val="0"/>
      <w:marRight w:val="0"/>
      <w:marTop w:val="0"/>
      <w:marBottom w:val="0"/>
      <w:divBdr>
        <w:top w:val="none" w:sz="0" w:space="0" w:color="auto"/>
        <w:left w:val="none" w:sz="0" w:space="0" w:color="auto"/>
        <w:bottom w:val="none" w:sz="0" w:space="0" w:color="auto"/>
        <w:right w:val="none" w:sz="0" w:space="0" w:color="auto"/>
      </w:divBdr>
      <w:divsChild>
        <w:div w:id="2053919920">
          <w:marLeft w:val="0"/>
          <w:marRight w:val="0"/>
          <w:marTop w:val="0"/>
          <w:marBottom w:val="0"/>
          <w:divBdr>
            <w:top w:val="none" w:sz="0" w:space="0" w:color="auto"/>
            <w:left w:val="none" w:sz="0" w:space="0" w:color="auto"/>
            <w:bottom w:val="none" w:sz="0" w:space="0" w:color="auto"/>
            <w:right w:val="none" w:sz="0" w:space="0" w:color="auto"/>
          </w:divBdr>
          <w:divsChild>
            <w:div w:id="1576933417">
              <w:marLeft w:val="0"/>
              <w:marRight w:val="0"/>
              <w:marTop w:val="0"/>
              <w:marBottom w:val="0"/>
              <w:divBdr>
                <w:top w:val="none" w:sz="0" w:space="0" w:color="auto"/>
                <w:left w:val="none" w:sz="0" w:space="0" w:color="auto"/>
                <w:bottom w:val="none" w:sz="0" w:space="0" w:color="auto"/>
                <w:right w:val="none" w:sz="0" w:space="0" w:color="auto"/>
              </w:divBdr>
              <w:divsChild>
                <w:div w:id="1389182376">
                  <w:marLeft w:val="0"/>
                  <w:marRight w:val="0"/>
                  <w:marTop w:val="0"/>
                  <w:marBottom w:val="0"/>
                  <w:divBdr>
                    <w:top w:val="none" w:sz="0" w:space="0" w:color="auto"/>
                    <w:left w:val="none" w:sz="0" w:space="0" w:color="auto"/>
                    <w:bottom w:val="none" w:sz="0" w:space="0" w:color="auto"/>
                    <w:right w:val="none" w:sz="0" w:space="0" w:color="auto"/>
                  </w:divBdr>
                  <w:divsChild>
                    <w:div w:id="1687363215">
                      <w:marLeft w:val="0"/>
                      <w:marRight w:val="0"/>
                      <w:marTop w:val="0"/>
                      <w:marBottom w:val="0"/>
                      <w:divBdr>
                        <w:top w:val="none" w:sz="0" w:space="0" w:color="auto"/>
                        <w:left w:val="none" w:sz="0" w:space="0" w:color="auto"/>
                        <w:bottom w:val="none" w:sz="0" w:space="0" w:color="auto"/>
                        <w:right w:val="none" w:sz="0" w:space="0" w:color="auto"/>
                      </w:divBdr>
                      <w:divsChild>
                        <w:div w:id="1442610124">
                          <w:marLeft w:val="0"/>
                          <w:marRight w:val="0"/>
                          <w:marTop w:val="0"/>
                          <w:marBottom w:val="0"/>
                          <w:divBdr>
                            <w:top w:val="none" w:sz="0" w:space="0" w:color="auto"/>
                            <w:left w:val="none" w:sz="0" w:space="0" w:color="auto"/>
                            <w:bottom w:val="none" w:sz="0" w:space="0" w:color="auto"/>
                            <w:right w:val="none" w:sz="0" w:space="0" w:color="auto"/>
                          </w:divBdr>
                          <w:divsChild>
                            <w:div w:id="141493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4F893-BF1D-4A8C-8C16-7403313A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1282</Words>
  <Characters>9265</Characters>
  <Application>Microsoft Office Word</Application>
  <DocSecurity>0</DocSecurity>
  <Lines>976</Lines>
  <Paragraphs>279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Маньовська</dc:creator>
  <cp:keywords/>
  <dc:description/>
  <cp:lastModifiedBy>Тетяна Маньовська</cp:lastModifiedBy>
  <cp:revision>6</cp:revision>
  <cp:lastPrinted>2025-11-13T08:30:00Z</cp:lastPrinted>
  <dcterms:created xsi:type="dcterms:W3CDTF">2025-11-12T14:16:00Z</dcterms:created>
  <dcterms:modified xsi:type="dcterms:W3CDTF">2025-11-13T08:31:00Z</dcterms:modified>
</cp:coreProperties>
</file>