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9F4D" w14:textId="77777777" w:rsidR="001A7433" w:rsidRDefault="001A7433" w:rsidP="001A7433">
      <w:pPr>
        <w:spacing w:line="360" w:lineRule="auto"/>
        <w:ind w:right="11"/>
        <w:jc w:val="center"/>
        <w:rPr>
          <w:color w:val="4472C4"/>
          <w:kern w:val="0"/>
        </w:rPr>
      </w:pPr>
      <w:r>
        <w:rPr>
          <w:rFonts w:eastAsia="Calibri"/>
          <w:noProof/>
          <w:color w:val="4472C4"/>
          <w:kern w:val="0"/>
        </w:rPr>
        <w:drawing>
          <wp:inline distT="0" distB="0" distL="0" distR="0" wp14:anchorId="64BCB160" wp14:editId="35ED9567">
            <wp:extent cx="518160" cy="667385"/>
            <wp:effectExtent l="0" t="0" r="0" b="0"/>
            <wp:docPr id="3" name="Зображення3" descr="Зображення, що містить символ, логотип, емблема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3" descr="Зображення, що містить символ, логотип, емблема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7385"/>
                    </a:xfrm>
                    <a:prstGeom prst="rect">
                      <a:avLst/>
                    </a:prstGeom>
                    <a:ln w="952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14:paraId="3D3A1188" w14:textId="77777777" w:rsidR="001A7433" w:rsidRDefault="001A7433" w:rsidP="001A7433">
      <w:pPr>
        <w:autoSpaceDE w:val="0"/>
        <w:ind w:right="9"/>
        <w:jc w:val="center"/>
      </w:pPr>
      <w:r>
        <w:rPr>
          <w:color w:val="4472C4"/>
          <w:kern w:val="0"/>
        </w:rPr>
        <w:t> </w:t>
      </w:r>
      <w:r>
        <w:rPr>
          <w:rFonts w:ascii="Times New Roman CYR" w:eastAsia="Batang;바탕" w:hAnsi="Times New Roman CYR" w:cs="Times New Roman CYR"/>
          <w:b/>
          <w:bCs/>
          <w:color w:val="4472C4"/>
          <w:kern w:val="0"/>
          <w:sz w:val="32"/>
          <w:szCs w:val="32"/>
          <w:lang w:eastAsia="ko-KR"/>
        </w:rPr>
        <w:t>ЧОРТКІВСЬКА МІСЬКА РАДА</w:t>
      </w:r>
    </w:p>
    <w:p w14:paraId="77BF6FF6" w14:textId="77777777" w:rsidR="001A7433" w:rsidRDefault="001A7433" w:rsidP="001A7433">
      <w:pPr>
        <w:autoSpaceDE w:val="0"/>
        <w:jc w:val="center"/>
      </w:pP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 xml:space="preserve">вул. Тараса Шевченка, буд.21, </w:t>
      </w:r>
      <w:proofErr w:type="spellStart"/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м.Чортків</w:t>
      </w:r>
      <w:proofErr w:type="spellEnd"/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, Тернопільська обл., 4850</w:t>
      </w: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val="en-US" w:eastAsia="ko-KR"/>
        </w:rPr>
        <w:t>1</w:t>
      </w: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 xml:space="preserve"> </w:t>
      </w:r>
      <w:proofErr w:type="spellStart"/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тел</w:t>
      </w:r>
      <w:proofErr w:type="spellEnd"/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.(03552) 2-06-35, 2-27-98</w:t>
      </w:r>
    </w:p>
    <w:p w14:paraId="06371D3E" w14:textId="77777777" w:rsidR="001A7433" w:rsidRDefault="001A7433" w:rsidP="001A7433">
      <w:pPr>
        <w:autoSpaceDE w:val="0"/>
        <w:jc w:val="center"/>
      </w:pPr>
      <w:r>
        <w:rPr>
          <w:rFonts w:ascii="Arial" w:eastAsia="Arial" w:hAnsi="Arial"/>
          <w:i/>
          <w:iCs/>
          <w:color w:val="4472C4"/>
          <w:kern w:val="0"/>
          <w:sz w:val="18"/>
          <w:szCs w:val="18"/>
          <w:lang w:eastAsia="ko-KR"/>
        </w:rPr>
        <w:t xml:space="preserve">   </w:t>
      </w:r>
      <w:r>
        <w:rPr>
          <w:rFonts w:ascii="Arial" w:eastAsia="Arial" w:hAnsi="Arial"/>
          <w:i/>
          <w:iCs/>
          <w:color w:val="4472C4"/>
          <w:kern w:val="0"/>
          <w:sz w:val="18"/>
          <w:szCs w:val="18"/>
        </w:rPr>
        <w:t xml:space="preserve">   </w:t>
      </w:r>
      <w:r>
        <w:rPr>
          <w:rFonts w:ascii="Arial" w:eastAsia="Calibri" w:hAnsi="Arial"/>
          <w:i/>
          <w:iCs/>
          <w:color w:val="4472C4"/>
          <w:kern w:val="0"/>
          <w:sz w:val="18"/>
          <w:szCs w:val="18"/>
        </w:rPr>
        <w:t>E-</w:t>
      </w:r>
      <w:proofErr w:type="spellStart"/>
      <w:r>
        <w:rPr>
          <w:rFonts w:ascii="Arial" w:eastAsia="Calibri" w:hAnsi="Arial"/>
          <w:i/>
          <w:iCs/>
          <w:color w:val="4472C4"/>
          <w:kern w:val="0"/>
          <w:sz w:val="18"/>
          <w:szCs w:val="18"/>
        </w:rPr>
        <w:t>mail</w:t>
      </w:r>
      <w:proofErr w:type="spellEnd"/>
      <w:r>
        <w:rPr>
          <w:rFonts w:ascii="Arial" w:eastAsia="Calibri" w:hAnsi="Arial"/>
          <w:i/>
          <w:iCs/>
          <w:color w:val="4472C4"/>
          <w:kern w:val="0"/>
          <w:sz w:val="18"/>
          <w:szCs w:val="18"/>
        </w:rPr>
        <w:t xml:space="preserve">: </w:t>
      </w:r>
      <w:hyperlink r:id="rId6" w:tgtFrame="_blank"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  <w:lang w:val="en-US"/>
          </w:rPr>
          <w:t>info</w:t>
        </w:r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</w:rPr>
          <w:t>@chortkiv</w:t>
        </w:r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  <w:lang w:val="en-US"/>
          </w:rPr>
          <w:t>mr.gov</w:t>
        </w:r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</w:rPr>
          <w:t>.</w:t>
        </w:r>
        <w:proofErr w:type="spellStart"/>
        <w:r>
          <w:rPr>
            <w:rFonts w:ascii="Arial" w:eastAsia="Calibri" w:hAnsi="Arial"/>
            <w:i/>
            <w:iCs/>
            <w:color w:val="4472C4"/>
            <w:kern w:val="0"/>
            <w:sz w:val="18"/>
            <w:szCs w:val="18"/>
            <w:u w:val="single"/>
          </w:rPr>
          <w:t>ua</w:t>
        </w:r>
        <w:proofErr w:type="spellEnd"/>
      </w:hyperlink>
      <w:r>
        <w:rPr>
          <w:rFonts w:ascii="Arial" w:eastAsia="Calibri" w:hAnsi="Arial"/>
          <w:i/>
          <w:iCs/>
          <w:color w:val="4472C4"/>
          <w:kern w:val="0"/>
          <w:sz w:val="18"/>
          <w:szCs w:val="18"/>
          <w:u w:val="single"/>
        </w:rPr>
        <w:t xml:space="preserve"> </w:t>
      </w:r>
      <w:r>
        <w:rPr>
          <w:rFonts w:ascii="Arial CYR" w:eastAsia="Batang;바탕" w:hAnsi="Arial CYR" w:cs="Arial CYR"/>
          <w:i/>
          <w:iCs/>
          <w:color w:val="4472C4"/>
          <w:kern w:val="0"/>
          <w:sz w:val="18"/>
          <w:szCs w:val="18"/>
          <w:lang w:eastAsia="ko-KR"/>
        </w:rPr>
        <w:t>Код ЄДРПОУ 24636045</w:t>
      </w:r>
    </w:p>
    <w:p w14:paraId="0B698428" w14:textId="77777777" w:rsidR="001A7433" w:rsidRDefault="001A7433" w:rsidP="001A7433">
      <w:pPr>
        <w:pStyle w:val="a3"/>
        <w:tabs>
          <w:tab w:val="left" w:pos="3720"/>
        </w:tabs>
        <w:spacing w:after="0"/>
        <w:rPr>
          <w:color w:val="4472C4"/>
        </w:rPr>
      </w:pPr>
    </w:p>
    <w:p w14:paraId="69FFA196" w14:textId="77777777" w:rsidR="001A7433" w:rsidRDefault="001A7433" w:rsidP="001A7433">
      <w:pPr>
        <w:pStyle w:val="a3"/>
        <w:tabs>
          <w:tab w:val="left" w:pos="3720"/>
        </w:tabs>
        <w:spacing w:after="0"/>
        <w:rPr>
          <w:color w:val="4472C4"/>
        </w:rPr>
      </w:pPr>
    </w:p>
    <w:p w14:paraId="0EE6D408" w14:textId="2A18176B" w:rsidR="001A7433" w:rsidRDefault="001A7433" w:rsidP="001A7433">
      <w:pPr>
        <w:numPr>
          <w:ilvl w:val="0"/>
          <w:numId w:val="4"/>
        </w:numPr>
        <w:suppressAutoHyphens/>
        <w:spacing w:after="0" w:line="240" w:lineRule="auto"/>
      </w:pPr>
      <w:r>
        <w:rPr>
          <w:b/>
          <w:bCs/>
          <w:color w:val="4472C4"/>
        </w:rPr>
        <w:t>____________      №________</w:t>
      </w:r>
      <w:r>
        <w:rPr>
          <w:b/>
          <w:bCs/>
          <w:color w:val="4472C4"/>
          <w:lang w:val="en-US"/>
        </w:rPr>
        <w:t>_</w:t>
      </w:r>
      <w:r>
        <w:rPr>
          <w:b/>
          <w:bCs/>
          <w:color w:val="4472C4"/>
        </w:rPr>
        <w:t xml:space="preserve">                                               </w:t>
      </w:r>
      <w:r>
        <w:rPr>
          <w:color w:val="4472C4"/>
          <w:szCs w:val="28"/>
        </w:rPr>
        <w:t xml:space="preserve">на № _______ від _______              </w:t>
      </w:r>
    </w:p>
    <w:p w14:paraId="4860F6E5" w14:textId="77777777" w:rsidR="001A7433" w:rsidRDefault="001A7433" w:rsidP="001A7433">
      <w:pPr>
        <w:tabs>
          <w:tab w:val="left" w:pos="3720"/>
        </w:tabs>
        <w:suppressAutoHyphens/>
      </w:pPr>
      <w:r>
        <w:rPr>
          <w:b/>
          <w:bCs/>
          <w:color w:val="4472C4"/>
          <w:kern w:val="0"/>
        </w:rPr>
        <w:tab/>
      </w:r>
    </w:p>
    <w:p w14:paraId="4AEC8DAD" w14:textId="77777777" w:rsidR="001A7433" w:rsidRDefault="001A7433" w:rsidP="001A7433">
      <w:pPr>
        <w:pStyle w:val="a3"/>
        <w:tabs>
          <w:tab w:val="left" w:pos="567"/>
          <w:tab w:val="left" w:pos="3720"/>
        </w:tabs>
        <w:spacing w:after="0"/>
      </w:pPr>
      <w:r>
        <w:rPr>
          <w:rFonts w:ascii="Times New Roman" w:hAnsi="Times New Roman" w:cs="Times New Roman"/>
          <w:b/>
          <w:bCs/>
          <w:color w:val="4472C4"/>
          <w:sz w:val="24"/>
          <w:szCs w:val="24"/>
        </w:rPr>
        <w:tab/>
      </w:r>
      <w:r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</w:p>
    <w:p w14:paraId="7004018F" w14:textId="77777777" w:rsidR="001A7433" w:rsidRDefault="001A7433" w:rsidP="001A7433">
      <w:pPr>
        <w:pStyle w:val="a3"/>
        <w:tabs>
          <w:tab w:val="left" w:pos="3720"/>
        </w:tabs>
        <w:spacing w:after="0"/>
        <w:rPr>
          <w:color w:val="4472C4"/>
        </w:rPr>
      </w:pPr>
    </w:p>
    <w:p w14:paraId="00D2667C" w14:textId="77777777" w:rsidR="009F386D" w:rsidRDefault="00000000">
      <w:pPr>
        <w:pStyle w:val="1"/>
      </w:pPr>
      <w:r>
        <w:t xml:space="preserve">ЗВІТ </w:t>
      </w:r>
    </w:p>
    <w:p w14:paraId="22B253D4" w14:textId="51CEE515" w:rsidR="009F386D" w:rsidRDefault="007627EE">
      <w:pPr>
        <w:spacing w:after="10" w:line="271" w:lineRule="auto"/>
        <w:ind w:left="3717" w:right="785" w:hanging="1906"/>
        <w:jc w:val="left"/>
      </w:pPr>
      <w:r>
        <w:rPr>
          <w:b/>
        </w:rPr>
        <w:t>про роботу юридичного відділу Чортківської міської ради за І</w:t>
      </w:r>
      <w:r w:rsidR="00553AD6">
        <w:rPr>
          <w:b/>
          <w:lang w:val="en-US"/>
        </w:rPr>
        <w:t>V</w:t>
      </w:r>
      <w:r w:rsidR="00034B1D">
        <w:rPr>
          <w:b/>
        </w:rPr>
        <w:t xml:space="preserve"> </w:t>
      </w:r>
      <w:r>
        <w:rPr>
          <w:b/>
        </w:rPr>
        <w:t>квартал 202</w:t>
      </w:r>
      <w:r w:rsidR="00034B1D">
        <w:rPr>
          <w:b/>
        </w:rPr>
        <w:t>4</w:t>
      </w:r>
      <w:r>
        <w:rPr>
          <w:b/>
        </w:rPr>
        <w:t xml:space="preserve"> року </w:t>
      </w:r>
    </w:p>
    <w:p w14:paraId="2E46A903" w14:textId="77777777" w:rsidR="009F386D" w:rsidRDefault="00000000">
      <w:pPr>
        <w:spacing w:after="28" w:line="259" w:lineRule="auto"/>
        <w:ind w:left="711" w:firstLine="0"/>
        <w:jc w:val="left"/>
      </w:pPr>
      <w:r>
        <w:t xml:space="preserve"> </w:t>
      </w:r>
    </w:p>
    <w:p w14:paraId="67CE9185" w14:textId="15A1C08E" w:rsidR="009F386D" w:rsidRDefault="00000000">
      <w:pPr>
        <w:ind w:left="129"/>
      </w:pPr>
      <w:r>
        <w:t>Відповідно до Положення про юридичний відділ Чортківської міської ради</w:t>
      </w:r>
      <w:r w:rsidR="007627EE">
        <w:t>, затвердженого рішенням сесії Чортківської міської ради №187 від 28.01.2021,</w:t>
      </w:r>
      <w:r>
        <w:t xml:space="preserve"> основними завданнями та функціями відділу за звітний період були: </w:t>
      </w:r>
    </w:p>
    <w:p w14:paraId="7AB19110" w14:textId="77777777" w:rsidR="009F386D" w:rsidRDefault="00000000">
      <w:pPr>
        <w:numPr>
          <w:ilvl w:val="0"/>
          <w:numId w:val="1"/>
        </w:numPr>
      </w:pPr>
      <w:r>
        <w:t xml:space="preserve">Аналітичне та інформаційно-довідкове забезпечення діяльності з правових питань міської ради, її виконавчого комітету, інших виконавчих органів, міського голови. </w:t>
      </w:r>
    </w:p>
    <w:p w14:paraId="091710FF" w14:textId="77777777" w:rsidR="009F386D" w:rsidRDefault="00000000">
      <w:pPr>
        <w:numPr>
          <w:ilvl w:val="0"/>
          <w:numId w:val="1"/>
        </w:numPr>
      </w:pPr>
      <w:r>
        <w:t xml:space="preserve">Організація в установленому порядку претензійно-позовної роботи в міській раді. Здійснення контролю за додержанням встановленого порядку ведення договірної роботи в міській раді. </w:t>
      </w:r>
    </w:p>
    <w:p w14:paraId="54F3B59E" w14:textId="77777777" w:rsidR="009F386D" w:rsidRDefault="00000000">
      <w:pPr>
        <w:numPr>
          <w:ilvl w:val="0"/>
          <w:numId w:val="1"/>
        </w:numPr>
      </w:pPr>
      <w:r>
        <w:t xml:space="preserve">Захист та представництво в установленому законом порядку інтересів міської ради, міського голови та виконавчих органів міської ради в судах, інших органах під час розгляду правових питань, спорів тощо. </w:t>
      </w:r>
    </w:p>
    <w:p w14:paraId="248B43F8" w14:textId="77777777" w:rsidR="009F386D" w:rsidRDefault="00000000">
      <w:pPr>
        <w:numPr>
          <w:ilvl w:val="0"/>
          <w:numId w:val="1"/>
        </w:numPr>
      </w:pPr>
      <w:r>
        <w:t xml:space="preserve">Забезпечення взаємодії міської ради, міського голови та виконавчих органів міської ради з правоохоронними органами. </w:t>
      </w:r>
    </w:p>
    <w:p w14:paraId="0DBB4535" w14:textId="77777777" w:rsidR="009F386D" w:rsidRDefault="00000000">
      <w:pPr>
        <w:numPr>
          <w:ilvl w:val="0"/>
          <w:numId w:val="1"/>
        </w:numPr>
      </w:pPr>
      <w:r>
        <w:t xml:space="preserve">Організаційно-правове забезпечення роботи адміністративної комісії при виконавчому комітеті міської ради. </w:t>
      </w:r>
    </w:p>
    <w:p w14:paraId="645ABA00" w14:textId="77777777" w:rsidR="009F386D" w:rsidRDefault="00000000">
      <w:pPr>
        <w:numPr>
          <w:ilvl w:val="0"/>
          <w:numId w:val="1"/>
        </w:numPr>
      </w:pPr>
      <w:r>
        <w:t xml:space="preserve">Постійне підвищення результативності та прозорості діяльності юридичного відділу; надання якісних послуг; забезпечення надійного та результативного функціонування процесів, в яких задіяний юридичний відділ. </w:t>
      </w:r>
    </w:p>
    <w:p w14:paraId="079E713D" w14:textId="77777777" w:rsidR="009F386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646ADF77" w14:textId="77777777" w:rsidR="009F386D" w:rsidRDefault="00000000">
      <w:pPr>
        <w:ind w:left="129"/>
      </w:pPr>
      <w:r>
        <w:t xml:space="preserve">За вказаний період юридичним відділом Чортківської міської ради було проведено наступну роботу. </w:t>
      </w:r>
    </w:p>
    <w:p w14:paraId="730BBBCF" w14:textId="77777777" w:rsidR="009F386D" w:rsidRDefault="00000000">
      <w:pPr>
        <w:spacing w:after="35" w:line="259" w:lineRule="auto"/>
        <w:ind w:left="711" w:firstLine="0"/>
        <w:jc w:val="left"/>
      </w:pPr>
      <w:r>
        <w:t xml:space="preserve"> </w:t>
      </w:r>
    </w:p>
    <w:p w14:paraId="37D03D93" w14:textId="77777777" w:rsidR="001A7433" w:rsidRDefault="001A7433">
      <w:pPr>
        <w:spacing w:after="10" w:line="271" w:lineRule="auto"/>
        <w:ind w:left="721" w:hanging="10"/>
        <w:jc w:val="left"/>
        <w:rPr>
          <w:b/>
        </w:rPr>
      </w:pPr>
    </w:p>
    <w:p w14:paraId="33AE60DB" w14:textId="77777777" w:rsidR="001A7433" w:rsidRDefault="001A7433">
      <w:pPr>
        <w:spacing w:after="10" w:line="271" w:lineRule="auto"/>
        <w:ind w:left="721" w:hanging="10"/>
        <w:jc w:val="left"/>
        <w:rPr>
          <w:b/>
        </w:rPr>
      </w:pPr>
    </w:p>
    <w:p w14:paraId="2430DD67" w14:textId="4AD6F629" w:rsidR="009F386D" w:rsidRDefault="00000000">
      <w:pPr>
        <w:spacing w:after="10" w:line="271" w:lineRule="auto"/>
        <w:ind w:left="721" w:hanging="10"/>
        <w:jc w:val="left"/>
      </w:pPr>
      <w:r>
        <w:rPr>
          <w:b/>
        </w:rPr>
        <w:t xml:space="preserve">Претензійно-позовна робота. </w:t>
      </w:r>
    </w:p>
    <w:p w14:paraId="01AA6CCC" w14:textId="2370D8EE" w:rsidR="009F386D" w:rsidRDefault="00000000">
      <w:pPr>
        <w:ind w:left="129"/>
      </w:pPr>
      <w:r>
        <w:t>У період з 01.</w:t>
      </w:r>
      <w:r w:rsidR="009847B2">
        <w:t>10</w:t>
      </w:r>
      <w:r>
        <w:t>.202</w:t>
      </w:r>
      <w:r w:rsidR="00034B1D">
        <w:t>4</w:t>
      </w:r>
      <w:r>
        <w:t xml:space="preserve"> року по 3</w:t>
      </w:r>
      <w:r w:rsidR="00DC79BB">
        <w:t>1</w:t>
      </w:r>
      <w:r>
        <w:t>.</w:t>
      </w:r>
      <w:r w:rsidR="009847B2">
        <w:t>12</w:t>
      </w:r>
      <w:r>
        <w:t>.202</w:t>
      </w:r>
      <w:r w:rsidR="001F3F9D">
        <w:t>4</w:t>
      </w:r>
      <w:r>
        <w:t xml:space="preserve"> року юридичним відділом Чортківської міської ради здійснювалось представництво інтересів Чортківського міського голови, Чортківської міської ради та її виконавчих органів у </w:t>
      </w:r>
      <w:r w:rsidR="00CB784F">
        <w:t>3</w:t>
      </w:r>
      <w:r w:rsidR="009847B2">
        <w:t>8</w:t>
      </w:r>
      <w:r>
        <w:t xml:space="preserve"> судових </w:t>
      </w:r>
      <w:r w:rsidR="007627EE">
        <w:t>засіданнях (</w:t>
      </w:r>
      <w:r>
        <w:t xml:space="preserve">справах, що розглядались у рамках цивільного, адміністративного, господарського </w:t>
      </w:r>
      <w:r w:rsidR="007627EE">
        <w:t xml:space="preserve">та кримінального </w:t>
      </w:r>
      <w:r>
        <w:t>судочинства</w:t>
      </w:r>
      <w:r w:rsidR="007627EE">
        <w:t>)</w:t>
      </w:r>
      <w:r>
        <w:t>.</w:t>
      </w:r>
    </w:p>
    <w:p w14:paraId="060736B5" w14:textId="189BF124" w:rsidR="009F386D" w:rsidRDefault="009F386D">
      <w:pPr>
        <w:spacing w:after="37" w:line="259" w:lineRule="auto"/>
        <w:ind w:left="711" w:firstLine="0"/>
        <w:jc w:val="left"/>
      </w:pPr>
    </w:p>
    <w:p w14:paraId="4B171E88" w14:textId="77777777" w:rsidR="002A58E0" w:rsidRDefault="002A58E0">
      <w:pPr>
        <w:spacing w:after="10" w:line="271" w:lineRule="auto"/>
        <w:ind w:left="721" w:hanging="10"/>
        <w:jc w:val="left"/>
        <w:rPr>
          <w:b/>
        </w:rPr>
      </w:pPr>
    </w:p>
    <w:p w14:paraId="5DCA7AAB" w14:textId="20BE9998" w:rsidR="009F386D" w:rsidRDefault="00000000">
      <w:pPr>
        <w:spacing w:after="10" w:line="271" w:lineRule="auto"/>
        <w:ind w:left="721" w:hanging="10"/>
        <w:jc w:val="left"/>
      </w:pPr>
      <w:r>
        <w:rPr>
          <w:b/>
        </w:rPr>
        <w:t xml:space="preserve">Правова оцінка та погодження локальних документів. </w:t>
      </w:r>
    </w:p>
    <w:p w14:paraId="3BD0E5D0" w14:textId="136AEF40" w:rsidR="009F386D" w:rsidRDefault="00000000">
      <w:pPr>
        <w:ind w:left="129"/>
      </w:pPr>
      <w:r>
        <w:t>За вказаний період юридичним відділом</w:t>
      </w:r>
      <w:r w:rsidR="00A03D4B">
        <w:t xml:space="preserve"> Чортківської міської ради</w:t>
      </w:r>
      <w:r>
        <w:t xml:space="preserve"> опрацьовано та погоджено </w:t>
      </w:r>
      <w:r w:rsidR="00AC790C">
        <w:t>191</w:t>
      </w:r>
      <w:r w:rsidR="00A03D4B">
        <w:t xml:space="preserve"> проєкт</w:t>
      </w:r>
      <w:r>
        <w:t xml:space="preserve"> рішен</w:t>
      </w:r>
      <w:r w:rsidR="00A03D4B">
        <w:t>ь, що винесені на розгляд</w:t>
      </w:r>
      <w:r>
        <w:t xml:space="preserve"> сесі</w:t>
      </w:r>
      <w:r w:rsidR="00F02681">
        <w:t>ї</w:t>
      </w:r>
      <w:r>
        <w:t xml:space="preserve"> Чортківської міської ради, </w:t>
      </w:r>
      <w:r w:rsidR="00A03D4B">
        <w:t>9</w:t>
      </w:r>
      <w:r w:rsidR="00734FDA">
        <w:t>1</w:t>
      </w:r>
      <w:r w:rsidR="00A03D4B">
        <w:t xml:space="preserve"> проєкт</w:t>
      </w:r>
      <w:r>
        <w:t xml:space="preserve"> рішен</w:t>
      </w:r>
      <w:r w:rsidR="00A03D4B">
        <w:t>ь, що винесені</w:t>
      </w:r>
      <w:r>
        <w:t xml:space="preserve"> </w:t>
      </w:r>
      <w:r w:rsidR="00A03D4B">
        <w:t xml:space="preserve">на розгляд </w:t>
      </w:r>
      <w:r>
        <w:t xml:space="preserve">виконавчого комітету Чортківської міської ради, </w:t>
      </w:r>
      <w:r w:rsidR="00A03D4B">
        <w:t xml:space="preserve">а також </w:t>
      </w:r>
      <w:r>
        <w:t>розпоряджен</w:t>
      </w:r>
      <w:r w:rsidR="00A03D4B">
        <w:t>ня</w:t>
      </w:r>
      <w:r>
        <w:t xml:space="preserve"> міського голови</w:t>
      </w:r>
      <w:r w:rsidR="00A03D4B">
        <w:t xml:space="preserve"> та</w:t>
      </w:r>
      <w:r>
        <w:t xml:space="preserve"> вихідн</w:t>
      </w:r>
      <w:r w:rsidR="00A03D4B">
        <w:t>і</w:t>
      </w:r>
      <w:r>
        <w:t xml:space="preserve"> лист</w:t>
      </w:r>
      <w:r w:rsidR="00A03D4B">
        <w:t>и</w:t>
      </w:r>
      <w:r>
        <w:t xml:space="preserve">. </w:t>
      </w:r>
    </w:p>
    <w:p w14:paraId="580D216C" w14:textId="77777777" w:rsidR="009F386D" w:rsidRDefault="00000000">
      <w:pPr>
        <w:spacing w:after="35" w:line="259" w:lineRule="auto"/>
        <w:ind w:left="711" w:firstLine="0"/>
        <w:jc w:val="left"/>
      </w:pPr>
      <w:r>
        <w:t xml:space="preserve"> </w:t>
      </w:r>
    </w:p>
    <w:p w14:paraId="4BCA2FFC" w14:textId="77777777" w:rsidR="002A58E0" w:rsidRDefault="002A58E0">
      <w:pPr>
        <w:spacing w:after="10" w:line="271" w:lineRule="auto"/>
        <w:ind w:left="721" w:hanging="10"/>
        <w:jc w:val="left"/>
        <w:rPr>
          <w:b/>
        </w:rPr>
      </w:pPr>
    </w:p>
    <w:p w14:paraId="0AC8034E" w14:textId="50FB17BB" w:rsidR="009F386D" w:rsidRDefault="00000000">
      <w:pPr>
        <w:spacing w:after="10" w:line="271" w:lineRule="auto"/>
        <w:ind w:left="721" w:hanging="10"/>
        <w:jc w:val="left"/>
      </w:pPr>
      <w:r>
        <w:rPr>
          <w:b/>
        </w:rPr>
        <w:t>Розгляд справ про адміністративні правопорушення.</w:t>
      </w:r>
      <w:r>
        <w:t xml:space="preserve"> </w:t>
      </w:r>
    </w:p>
    <w:p w14:paraId="705D0AD6" w14:textId="37628772" w:rsidR="009F386D" w:rsidRDefault="00000000" w:rsidP="001A7433">
      <w:pPr>
        <w:ind w:left="129"/>
      </w:pPr>
      <w:r>
        <w:t xml:space="preserve">Упродовж звітного періоду юридичним відділом Чортківської міської ради забезпечено проведення </w:t>
      </w:r>
      <w:r w:rsidR="008A1C77">
        <w:t>2</w:t>
      </w:r>
      <w:r>
        <w:t xml:space="preserve"> засідан</w:t>
      </w:r>
      <w:r w:rsidR="008A1C77">
        <w:t>ня</w:t>
      </w:r>
      <w:r>
        <w:t xml:space="preserve"> адміністративної комісії при виконавчому комітеті Чортківської міської ради</w:t>
      </w:r>
      <w:r w:rsidR="00A03D4B">
        <w:t>,</w:t>
      </w:r>
      <w:r>
        <w:t xml:space="preserve"> під час яких було розглянуто </w:t>
      </w:r>
      <w:r w:rsidR="00A03D4B">
        <w:t xml:space="preserve">2 </w:t>
      </w:r>
      <w:r>
        <w:t>протокол</w:t>
      </w:r>
      <w:r w:rsidR="008A1C77">
        <w:t>и</w:t>
      </w:r>
      <w:r>
        <w:t xml:space="preserve"> про адміністративні правопорушення, що передбачені наступними статтями: ст. 152 </w:t>
      </w:r>
      <w:bookmarkStart w:id="0" w:name="_Hlk174963583"/>
      <w:r>
        <w:t xml:space="preserve">Кодексу України про адміністративні правопорушення </w:t>
      </w:r>
      <w:bookmarkEnd w:id="0"/>
      <w:r>
        <w:t>«Порушення державних стандартів, норм і правил у сфері благоустрою населених пунктів, правил благоустрою території населених пунктів» (</w:t>
      </w:r>
      <w:r w:rsidR="00A03D4B">
        <w:t>2</w:t>
      </w:r>
      <w:r>
        <w:t xml:space="preserve"> протокол</w:t>
      </w:r>
      <w:r w:rsidR="00FF2D1E">
        <w:t>и</w:t>
      </w:r>
      <w:r>
        <w:t>)</w:t>
      </w:r>
      <w:r w:rsidR="00FF2D1E">
        <w:t>.</w:t>
      </w:r>
    </w:p>
    <w:p w14:paraId="34C0DC03" w14:textId="25F371D7" w:rsidR="009F386D" w:rsidRDefault="009F386D">
      <w:pPr>
        <w:spacing w:after="37" w:line="259" w:lineRule="auto"/>
        <w:ind w:left="711" w:firstLine="0"/>
        <w:jc w:val="left"/>
      </w:pPr>
    </w:p>
    <w:p w14:paraId="65C53F39" w14:textId="77777777" w:rsidR="009F386D" w:rsidRDefault="00000000" w:rsidP="002A58E0">
      <w:pPr>
        <w:spacing w:after="10" w:line="271" w:lineRule="auto"/>
        <w:ind w:left="129" w:firstLine="567"/>
      </w:pPr>
      <w:r>
        <w:rPr>
          <w:b/>
        </w:rPr>
        <w:t xml:space="preserve">Робота з підвищення рівня правових знань посадових осіб місцевого самоврядування. </w:t>
      </w:r>
    </w:p>
    <w:p w14:paraId="5B174945" w14:textId="0396D881" w:rsidR="009F386D" w:rsidRDefault="00000000">
      <w:pPr>
        <w:ind w:left="129"/>
      </w:pPr>
      <w:r>
        <w:t xml:space="preserve">Юридичним відділом міської ради забезпечується аналіз та доведення до відома посадових осіб місцевого самоврядування змін до чинного законодавства України та прийняття нового законодавства для реалізації та виконання завдань </w:t>
      </w:r>
      <w:r w:rsidR="00946FD3">
        <w:t>і</w:t>
      </w:r>
      <w:r>
        <w:t xml:space="preserve"> функцій у відповідних правовідносинах, врахування їх  у роботі.  </w:t>
      </w:r>
    </w:p>
    <w:p w14:paraId="2762B48F" w14:textId="77777777" w:rsidR="009F386D" w:rsidRDefault="00000000">
      <w:pPr>
        <w:spacing w:after="0" w:line="259" w:lineRule="auto"/>
        <w:ind w:firstLine="0"/>
        <w:jc w:val="left"/>
      </w:pPr>
      <w:r>
        <w:rPr>
          <w:color w:val="365F91"/>
          <w:sz w:val="24"/>
        </w:rPr>
        <w:t xml:space="preserve"> </w:t>
      </w:r>
    </w:p>
    <w:p w14:paraId="10B59949" w14:textId="77777777" w:rsidR="009F386D" w:rsidRDefault="00000000">
      <w:pPr>
        <w:spacing w:after="78" w:line="259" w:lineRule="auto"/>
        <w:ind w:firstLine="0"/>
        <w:jc w:val="left"/>
      </w:pPr>
      <w:r>
        <w:rPr>
          <w:sz w:val="24"/>
        </w:rPr>
        <w:t xml:space="preserve"> </w:t>
      </w:r>
    </w:p>
    <w:p w14:paraId="15B4ACBE" w14:textId="77777777" w:rsidR="0010778E" w:rsidRDefault="001A7433" w:rsidP="0010778E">
      <w:pPr>
        <w:spacing w:after="10" w:line="271" w:lineRule="auto"/>
        <w:ind w:left="139" w:hanging="10"/>
        <w:jc w:val="left"/>
        <w:rPr>
          <w:b/>
        </w:rPr>
      </w:pPr>
      <w:r>
        <w:rPr>
          <w:b/>
        </w:rPr>
        <w:t>В.о. начальник</w:t>
      </w:r>
      <w:r w:rsidR="0010778E">
        <w:rPr>
          <w:b/>
        </w:rPr>
        <w:t>а</w:t>
      </w:r>
      <w:r w:rsidR="002A58E0">
        <w:rPr>
          <w:b/>
        </w:rPr>
        <w:t>,</w:t>
      </w:r>
      <w:r w:rsidR="0010778E">
        <w:rPr>
          <w:b/>
        </w:rPr>
        <w:t xml:space="preserve"> </w:t>
      </w:r>
      <w:r w:rsidR="002A58E0">
        <w:rPr>
          <w:b/>
        </w:rPr>
        <w:t xml:space="preserve">головний спеціаліст </w:t>
      </w:r>
    </w:p>
    <w:p w14:paraId="4C12657B" w14:textId="10511519" w:rsidR="009F386D" w:rsidRPr="0010778E" w:rsidRDefault="002A58E0" w:rsidP="0010778E">
      <w:pPr>
        <w:spacing w:after="10" w:line="271" w:lineRule="auto"/>
        <w:ind w:left="139" w:hanging="10"/>
        <w:jc w:val="left"/>
        <w:rPr>
          <w:b/>
        </w:rPr>
      </w:pPr>
      <w:r>
        <w:rPr>
          <w:b/>
        </w:rPr>
        <w:t>юридичного відділу</w:t>
      </w:r>
      <w:r w:rsidR="0010778E">
        <w:rPr>
          <w:b/>
        </w:rPr>
        <w:t xml:space="preserve"> </w:t>
      </w:r>
      <w:r>
        <w:rPr>
          <w:b/>
        </w:rPr>
        <w:t xml:space="preserve">міської ради  </w:t>
      </w:r>
      <w:r w:rsidR="0010778E">
        <w:rPr>
          <w:b/>
        </w:rPr>
        <w:t xml:space="preserve">                                </w:t>
      </w:r>
      <w:r>
        <w:rPr>
          <w:b/>
        </w:rPr>
        <w:t xml:space="preserve"> </w:t>
      </w:r>
      <w:r w:rsidR="0010778E">
        <w:rPr>
          <w:b/>
        </w:rPr>
        <w:t>Наталія ВАНДЯК</w:t>
      </w:r>
      <w:r>
        <w:rPr>
          <w:b/>
        </w:rPr>
        <w:t xml:space="preserve">                                                              </w:t>
      </w:r>
    </w:p>
    <w:sectPr w:rsidR="009F386D" w:rsidRPr="0010778E">
      <w:pgSz w:w="11904" w:h="16838"/>
      <w:pgMar w:top="1133" w:right="562" w:bottom="1169" w:left="15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iqua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559"/>
    <w:multiLevelType w:val="hybridMultilevel"/>
    <w:tmpl w:val="48AC6D48"/>
    <w:lvl w:ilvl="0" w:tplc="ECF4F366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B2523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CA79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E415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4334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819A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A59C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ADDD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BCB76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56F27"/>
    <w:multiLevelType w:val="multilevel"/>
    <w:tmpl w:val="0322872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5B232A"/>
    <w:multiLevelType w:val="hybridMultilevel"/>
    <w:tmpl w:val="56AC7D7A"/>
    <w:lvl w:ilvl="0" w:tplc="124C6130">
      <w:start w:val="1"/>
      <w:numFmt w:val="decimal"/>
      <w:lvlText w:val="%1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2FFA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6BE3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A63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60A2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619E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1642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CC2F1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E3A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655E00"/>
    <w:multiLevelType w:val="hybridMultilevel"/>
    <w:tmpl w:val="F19A453A"/>
    <w:lvl w:ilvl="0" w:tplc="301CECD6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BC5D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E2DDF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E1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4E6E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64A3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EF8D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308A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E4836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307047">
    <w:abstractNumId w:val="0"/>
  </w:num>
  <w:num w:numId="2" w16cid:durableId="329988218">
    <w:abstractNumId w:val="2"/>
  </w:num>
  <w:num w:numId="3" w16cid:durableId="466699382">
    <w:abstractNumId w:val="3"/>
  </w:num>
  <w:num w:numId="4" w16cid:durableId="1714962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6D"/>
    <w:rsid w:val="00034B1D"/>
    <w:rsid w:val="0010778E"/>
    <w:rsid w:val="001A7433"/>
    <w:rsid w:val="001F3F9D"/>
    <w:rsid w:val="002A58E0"/>
    <w:rsid w:val="002B1540"/>
    <w:rsid w:val="00303346"/>
    <w:rsid w:val="0042448B"/>
    <w:rsid w:val="00492A6F"/>
    <w:rsid w:val="00543E5F"/>
    <w:rsid w:val="00553AD6"/>
    <w:rsid w:val="00642A0E"/>
    <w:rsid w:val="0068301A"/>
    <w:rsid w:val="00717CD5"/>
    <w:rsid w:val="00734FDA"/>
    <w:rsid w:val="007627EE"/>
    <w:rsid w:val="00825E18"/>
    <w:rsid w:val="008A1C77"/>
    <w:rsid w:val="00902DDF"/>
    <w:rsid w:val="00946FD3"/>
    <w:rsid w:val="009847B2"/>
    <w:rsid w:val="009F386D"/>
    <w:rsid w:val="00A03D4B"/>
    <w:rsid w:val="00AC790C"/>
    <w:rsid w:val="00AF76B4"/>
    <w:rsid w:val="00B31107"/>
    <w:rsid w:val="00B34FD4"/>
    <w:rsid w:val="00B95B20"/>
    <w:rsid w:val="00C15B9B"/>
    <w:rsid w:val="00CB784F"/>
    <w:rsid w:val="00CF2ACC"/>
    <w:rsid w:val="00DC79BB"/>
    <w:rsid w:val="00DE1AAE"/>
    <w:rsid w:val="00F02681"/>
    <w:rsid w:val="00F22C2E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B0AA"/>
  <w15:docId w15:val="{FAC9859B-E45C-41FF-A273-2FEC4E07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0" w:lineRule="auto"/>
      <w:ind w:left="144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 w:line="259" w:lineRule="auto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ody Text"/>
    <w:basedOn w:val="a"/>
    <w:link w:val="a4"/>
    <w:rsid w:val="001A7433"/>
    <w:pPr>
      <w:spacing w:after="120" w:line="240" w:lineRule="auto"/>
      <w:ind w:left="0" w:firstLine="0"/>
    </w:pPr>
    <w:rPr>
      <w:rFonts w:ascii="Antiqua" w:hAnsi="Antiqua" w:cs="Antiqua"/>
      <w:kern w:val="0"/>
      <w:sz w:val="26"/>
      <w:szCs w:val="26"/>
      <w:lang w:eastAsia="ru-RU"/>
      <w14:ligatures w14:val="none"/>
    </w:rPr>
  </w:style>
  <w:style w:type="character" w:customStyle="1" w:styleId="a4">
    <w:name w:val="Основний текст Знак"/>
    <w:basedOn w:val="a0"/>
    <w:link w:val="a3"/>
    <w:rsid w:val="001A7433"/>
    <w:rPr>
      <w:rFonts w:ascii="Antiqua" w:eastAsia="Times New Roman" w:hAnsi="Antiqua" w:cs="Antiqua"/>
      <w:color w:val="000000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hortkivmr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Андрій По</cp:lastModifiedBy>
  <cp:revision>9</cp:revision>
  <dcterms:created xsi:type="dcterms:W3CDTF">2025-04-09T08:09:00Z</dcterms:created>
  <dcterms:modified xsi:type="dcterms:W3CDTF">2026-01-12T12:35:00Z</dcterms:modified>
</cp:coreProperties>
</file>