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F76" w:rsidRPr="00CE64BD" w:rsidRDefault="00DC5F76" w:rsidP="00DC5F76">
      <w:pPr>
        <w:pStyle w:val="1"/>
        <w:tabs>
          <w:tab w:val="left" w:pos="5812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CE64BD">
        <w:rPr>
          <w:rFonts w:ascii="Times New Roman" w:hAnsi="Times New Roman"/>
          <w:sz w:val="28"/>
          <w:szCs w:val="28"/>
        </w:rPr>
        <w:t>Додаток</w:t>
      </w:r>
    </w:p>
    <w:p w:rsidR="00DC5F76" w:rsidRPr="00CE64BD" w:rsidRDefault="00DC5F76" w:rsidP="00DC5F76">
      <w:pPr>
        <w:pStyle w:val="1"/>
        <w:tabs>
          <w:tab w:val="left" w:pos="623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д</w:t>
      </w:r>
      <w:r w:rsidRPr="00CE64B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64BD">
        <w:rPr>
          <w:rFonts w:ascii="Times New Roman" w:hAnsi="Times New Roman"/>
          <w:sz w:val="28"/>
          <w:szCs w:val="28"/>
        </w:rPr>
        <w:t xml:space="preserve"> рішення</w:t>
      </w:r>
      <w:r>
        <w:rPr>
          <w:rFonts w:ascii="Times New Roman" w:hAnsi="Times New Roman"/>
          <w:sz w:val="28"/>
          <w:szCs w:val="28"/>
        </w:rPr>
        <w:t xml:space="preserve"> міської ради</w:t>
      </w:r>
    </w:p>
    <w:p w:rsidR="00DC5F76" w:rsidRDefault="00DC5F76" w:rsidP="00DC5F76">
      <w:pPr>
        <w:pStyle w:val="1"/>
        <w:tabs>
          <w:tab w:val="left" w:pos="623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382F97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382F9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CE64BD">
        <w:rPr>
          <w:rFonts w:ascii="Times New Roman" w:hAnsi="Times New Roman"/>
          <w:sz w:val="28"/>
          <w:szCs w:val="28"/>
        </w:rPr>
        <w:t xml:space="preserve">від </w:t>
      </w:r>
      <w:r w:rsidR="00382F97">
        <w:rPr>
          <w:rFonts w:ascii="Times New Roman" w:hAnsi="Times New Roman"/>
          <w:sz w:val="28"/>
          <w:szCs w:val="28"/>
        </w:rPr>
        <w:t xml:space="preserve">     лютого </w:t>
      </w:r>
      <w:r w:rsidRPr="00CE64BD">
        <w:rPr>
          <w:rFonts w:ascii="Times New Roman" w:hAnsi="Times New Roman"/>
          <w:sz w:val="28"/>
          <w:szCs w:val="28"/>
        </w:rPr>
        <w:t>202</w:t>
      </w:r>
      <w:r w:rsidR="00382F9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року № </w:t>
      </w:r>
    </w:p>
    <w:p w:rsidR="00DC5F76" w:rsidRDefault="00DC5F76" w:rsidP="005D1EF6">
      <w:pPr>
        <w:pStyle w:val="a3"/>
        <w:spacing w:before="0" w:after="0"/>
        <w:rPr>
          <w:rFonts w:ascii="Times New Roman" w:hAnsi="Times New Roman"/>
          <w:sz w:val="28"/>
          <w:szCs w:val="28"/>
        </w:rPr>
      </w:pPr>
    </w:p>
    <w:p w:rsidR="00BE6942" w:rsidRPr="005D1EF6" w:rsidRDefault="00BE6942" w:rsidP="005D1EF6">
      <w:pPr>
        <w:pStyle w:val="a3"/>
        <w:spacing w:before="0" w:after="0"/>
        <w:rPr>
          <w:rFonts w:ascii="Times New Roman" w:hAnsi="Times New Roman"/>
          <w:sz w:val="28"/>
          <w:szCs w:val="28"/>
        </w:rPr>
      </w:pPr>
      <w:r w:rsidRPr="005D1EF6">
        <w:rPr>
          <w:rFonts w:ascii="Times New Roman" w:hAnsi="Times New Roman"/>
          <w:sz w:val="28"/>
          <w:szCs w:val="28"/>
        </w:rPr>
        <w:t>ПЕРЕЛІК</w:t>
      </w:r>
      <w:r w:rsidRPr="005D1EF6">
        <w:rPr>
          <w:rFonts w:ascii="Times New Roman" w:hAnsi="Times New Roman"/>
          <w:sz w:val="28"/>
          <w:szCs w:val="28"/>
        </w:rPr>
        <w:br/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  <w:r w:rsidRPr="005D1EF6">
        <w:rPr>
          <w:rFonts w:ascii="Times New Roman" w:hAnsi="Times New Roman"/>
          <w:sz w:val="28"/>
          <w:szCs w:val="28"/>
          <w:vertAlign w:val="superscript"/>
        </w:rPr>
        <w:t>1</w:t>
      </w:r>
    </w:p>
    <w:p w:rsidR="000934A8" w:rsidRPr="005D1EF6" w:rsidRDefault="00BE6942" w:rsidP="005D1EF6">
      <w:pPr>
        <w:pStyle w:val="a4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5D1EF6">
        <w:rPr>
          <w:rFonts w:ascii="Times New Roman" w:hAnsi="Times New Roman"/>
          <w:sz w:val="28"/>
          <w:szCs w:val="28"/>
        </w:rPr>
        <w:t>Пільги встановлюються</w:t>
      </w:r>
      <w:r w:rsidR="00DC5F76">
        <w:rPr>
          <w:rFonts w:ascii="Times New Roman" w:hAnsi="Times New Roman"/>
          <w:sz w:val="28"/>
          <w:szCs w:val="28"/>
        </w:rPr>
        <w:t xml:space="preserve"> на</w:t>
      </w:r>
      <w:r w:rsidRPr="005D1EF6">
        <w:rPr>
          <w:rFonts w:ascii="Times New Roman" w:hAnsi="Times New Roman"/>
          <w:sz w:val="28"/>
          <w:szCs w:val="28"/>
        </w:rPr>
        <w:t xml:space="preserve"> </w:t>
      </w:r>
      <w:r w:rsidR="00BA6B38" w:rsidRPr="005D1EF6">
        <w:rPr>
          <w:rFonts w:ascii="Times New Roman" w:hAnsi="Times New Roman"/>
          <w:sz w:val="28"/>
          <w:szCs w:val="28"/>
        </w:rPr>
        <w:t xml:space="preserve">території </w:t>
      </w:r>
      <w:proofErr w:type="spellStart"/>
      <w:r w:rsidR="00BA6B38" w:rsidRPr="005D1EF6">
        <w:rPr>
          <w:rFonts w:ascii="Times New Roman" w:hAnsi="Times New Roman"/>
          <w:sz w:val="28"/>
          <w:szCs w:val="28"/>
        </w:rPr>
        <w:t>Чортківської</w:t>
      </w:r>
      <w:proofErr w:type="spellEnd"/>
      <w:r w:rsidR="00BA6B38" w:rsidRPr="005D1EF6">
        <w:rPr>
          <w:rFonts w:ascii="Times New Roman" w:hAnsi="Times New Roman"/>
          <w:sz w:val="28"/>
          <w:szCs w:val="28"/>
        </w:rPr>
        <w:t xml:space="preserve"> міської територіальної громади</w:t>
      </w:r>
    </w:p>
    <w:p w:rsidR="000934A8" w:rsidRPr="005D1EF6" w:rsidRDefault="000934A8" w:rsidP="005D1EF6">
      <w:pPr>
        <w:pStyle w:val="a4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 w:rsidRPr="005D1EF6">
        <w:rPr>
          <w:rFonts w:ascii="Times New Roman" w:hAnsi="Times New Roman"/>
          <w:sz w:val="28"/>
          <w:szCs w:val="28"/>
        </w:rPr>
        <w:t>та вводиться в дію з 01.01.202</w:t>
      </w:r>
      <w:r w:rsidR="00DD32D9">
        <w:rPr>
          <w:rFonts w:ascii="Times New Roman" w:hAnsi="Times New Roman"/>
          <w:sz w:val="28"/>
          <w:szCs w:val="28"/>
        </w:rPr>
        <w:t>3</w:t>
      </w:r>
      <w:r w:rsidRPr="005D1EF6">
        <w:rPr>
          <w:rFonts w:ascii="Times New Roman" w:hAnsi="Times New Roman"/>
          <w:sz w:val="28"/>
          <w:szCs w:val="28"/>
        </w:rPr>
        <w:t xml:space="preserve"> року.</w:t>
      </w:r>
    </w:p>
    <w:p w:rsidR="005D1EF6" w:rsidRPr="005D1EF6" w:rsidRDefault="000934A8" w:rsidP="005D1EF6">
      <w:pPr>
        <w:pStyle w:val="a4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5D1EF6">
        <w:rPr>
          <w:rFonts w:ascii="Times New Roman" w:hAnsi="Times New Roman"/>
          <w:sz w:val="28"/>
          <w:szCs w:val="28"/>
        </w:rPr>
        <w:t xml:space="preserve"> </w:t>
      </w:r>
      <w:r w:rsidR="00BE6942" w:rsidRPr="005D1EF6">
        <w:rPr>
          <w:rFonts w:ascii="Times New Roman" w:hAnsi="Times New Roman"/>
          <w:sz w:val="28"/>
          <w:szCs w:val="28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402"/>
        <w:gridCol w:w="3119"/>
        <w:gridCol w:w="5386"/>
      </w:tblGrid>
      <w:tr w:rsidR="005D1EF6" w:rsidRPr="005D1EF6" w:rsidTr="005728CE">
        <w:trPr>
          <w:trHeight w:val="5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 xml:space="preserve">Код </w:t>
            </w:r>
            <w:proofErr w:type="spellStart"/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області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 xml:space="preserve">Код </w:t>
            </w:r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територіальної громади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Код КОАТУУ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</w:pPr>
            <w:proofErr w:type="spellStart"/>
            <w:r w:rsidRPr="005D1EF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en-US"/>
              </w:rPr>
              <w:t>Назва</w:t>
            </w:r>
            <w:proofErr w:type="spellEnd"/>
          </w:p>
        </w:tc>
      </w:tr>
      <w:tr w:rsidR="005D1EF6" w:rsidRPr="005D1EF6" w:rsidTr="005728CE">
        <w:trPr>
          <w:trHeight w:val="37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UA61000000000060328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UA61060430000094264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ind w:right="-2699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en-US"/>
              </w:rPr>
              <w:t>UA61060430010047348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en-US"/>
              </w:rPr>
            </w:pPr>
            <w:proofErr w:type="spellStart"/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м.Чортків</w:t>
            </w:r>
            <w:proofErr w:type="spellEnd"/>
          </w:p>
        </w:tc>
      </w:tr>
      <w:tr w:rsidR="005D1EF6" w:rsidRPr="005D1EF6" w:rsidTr="005728CE">
        <w:trPr>
          <w:trHeight w:val="523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UA61060430030047862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с.Біла Чортківського району Тернопільської обл.</w:t>
            </w:r>
          </w:p>
        </w:tc>
      </w:tr>
      <w:tr w:rsidR="005D1EF6" w:rsidRPr="005D1EF6" w:rsidTr="005728CE">
        <w:trPr>
          <w:trHeight w:val="49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UA61060430020098542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с.Бичківці Чортківського райоу Тернопільської обл. </w:t>
            </w:r>
          </w:p>
        </w:tc>
      </w:tr>
      <w:tr w:rsidR="005D1EF6" w:rsidRPr="005D1EF6" w:rsidTr="005728CE">
        <w:trPr>
          <w:trHeight w:val="64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UA61060430040088722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с.Горішня Вигнанка Чортківського району Тернопільської.обл</w:t>
            </w:r>
          </w:p>
        </w:tc>
      </w:tr>
      <w:tr w:rsidR="005D1EF6" w:rsidRPr="005D1EF6" w:rsidTr="005728CE">
        <w:trPr>
          <w:trHeight w:val="64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UA61060430050075892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 xml:space="preserve">с.Пастуше Чортківського району Тернопільської обл. </w:t>
            </w:r>
          </w:p>
        </w:tc>
      </w:tr>
      <w:tr w:rsidR="005D1EF6" w:rsidRPr="005D1EF6" w:rsidTr="005728CE">
        <w:trPr>
          <w:trHeight w:val="49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UA61060430070088102</w:t>
            </w:r>
          </w:p>
          <w:p w:rsidR="005D1EF6" w:rsidRPr="005D1EF6" w:rsidRDefault="005D1EF6" w:rsidP="005D1EF6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ru-RU"/>
              </w:rPr>
              <w:t>с.Росохач Чортківського району Тернопілської обл</w:t>
            </w:r>
          </w:p>
        </w:tc>
      </w:tr>
      <w:tr w:rsidR="005D1EF6" w:rsidRPr="005D1EF6" w:rsidTr="005728CE">
        <w:trPr>
          <w:trHeight w:val="60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ind w:right="-269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  <w:t>UA61060430080074772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с</w:t>
            </w: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  <w:t>.Скородинці Чортківського району Терн</w:t>
            </w: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опільської </w:t>
            </w: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en-US"/>
              </w:rPr>
              <w:t>.обл</w:t>
            </w:r>
          </w:p>
        </w:tc>
      </w:tr>
      <w:tr w:rsidR="005D1EF6" w:rsidRPr="005D1EF6" w:rsidTr="005728CE">
        <w:trPr>
          <w:trHeight w:val="857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spacing w:before="120"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UA61060430060047442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F6" w:rsidRPr="005D1EF6" w:rsidRDefault="005D1EF6" w:rsidP="005D1EF6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5D1EF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с.Переходи Чортківського району Тернопільської області </w:t>
            </w:r>
          </w:p>
        </w:tc>
      </w:tr>
    </w:tbl>
    <w:p w:rsidR="00BE6942" w:rsidRPr="005D1EF6" w:rsidRDefault="00BE6942" w:rsidP="00BE6942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3"/>
        <w:gridCol w:w="4167"/>
      </w:tblGrid>
      <w:tr w:rsidR="00BE6942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Default="00BE6942">
            <w:pPr>
              <w:pStyle w:val="a4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Група платників, категорія/класифікація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будівель та споруд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Default="00BE6942">
            <w:pPr>
              <w:pStyle w:val="a4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Розмір пільги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(відсотків суми податкового зобов’язання за рік)</w:t>
            </w:r>
          </w:p>
        </w:tc>
      </w:tr>
      <w:tr w:rsidR="00BE6942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Pr="005D1EF6" w:rsidRDefault="00A07B19" w:rsidP="005D1EF6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BE6942">
              <w:rPr>
                <w:rFonts w:ascii="Times New Roman" w:hAnsi="Times New Roman"/>
                <w:color w:val="000000"/>
                <w:sz w:val="28"/>
                <w:szCs w:val="28"/>
              </w:rPr>
              <w:t>б’єкти нежитлової нерухомості некомерційного призначення фізичних осіб, які знаходяться виключно в межах присадибних ділянок;</w:t>
            </w:r>
            <w:r w:rsidRPr="00A0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Така пільга не надається на об’єкти оподаткування, що використовуються їх власниками з метою одержання доходів (здаються в оренду, лізинг, позичку, використовуються у підприємницькій діяльності)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E6942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Pr="00BE6942" w:rsidRDefault="00BE6942" w:rsidP="00AC4778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-об’єкти житлової нерухомості, в тому числі їх частки, учасників АТО</w:t>
            </w:r>
            <w:r w:rsidR="00276424">
              <w:rPr>
                <w:rFonts w:ascii="Times New Roman" w:hAnsi="Times New Roman"/>
                <w:color w:val="000000"/>
                <w:sz w:val="28"/>
                <w:szCs w:val="28"/>
              </w:rPr>
              <w:t>, ООС</w:t>
            </w:r>
            <w:r w:rsidR="00225971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E0650" w:rsidRPr="003E0650">
              <w:rPr>
                <w:lang w:eastAsia="ru-RU"/>
              </w:rPr>
              <w:t xml:space="preserve"> </w:t>
            </w:r>
            <w:r w:rsidR="003E0650" w:rsidRPr="003E06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Ветерани війни, Учасники бойових дій </w:t>
            </w:r>
            <w:r w:rsidR="000E59E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E0650" w:rsidRPr="003E06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E59EB" w:rsidRPr="000E59EB">
              <w:rPr>
                <w:rFonts w:ascii="Times New Roman" w:hAnsi="Times New Roman"/>
                <w:color w:val="000000"/>
                <w:sz w:val="28"/>
                <w:szCs w:val="28"/>
              </w:rPr>
              <w:t>безвісті зниклих</w:t>
            </w:r>
            <w:r w:rsidR="000E59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військовослужбовців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членів їх сімей</w:t>
            </w:r>
            <w:r w:rsidR="00A07B1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членів сімей загиблих</w:t>
            </w:r>
            <w:r w:rsidR="00A07B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безвісті </w:t>
            </w:r>
            <w:r w:rsidR="00AC4778">
              <w:rPr>
                <w:rFonts w:ascii="Times New Roman" w:hAnsi="Times New Roman"/>
                <w:color w:val="000000"/>
                <w:sz w:val="28"/>
                <w:szCs w:val="28"/>
              </w:rPr>
              <w:t>зниклих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під час участі в АТО</w:t>
            </w:r>
            <w:r w:rsidR="00276424">
              <w:rPr>
                <w:rFonts w:ascii="Times New Roman" w:hAnsi="Times New Roman"/>
                <w:color w:val="000000"/>
                <w:sz w:val="28"/>
                <w:szCs w:val="28"/>
              </w:rPr>
              <w:t>,ООС</w:t>
            </w:r>
            <w:r w:rsidR="003E065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D14A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3E06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Війні, Бойових діях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мешканців</w:t>
            </w:r>
            <w:r w:rsidR="000954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76424">
              <w:rPr>
                <w:rFonts w:ascii="Times New Roman" w:hAnsi="Times New Roman"/>
                <w:color w:val="000000"/>
                <w:sz w:val="28"/>
                <w:szCs w:val="28"/>
              </w:rPr>
              <w:t>Чортківської</w:t>
            </w:r>
            <w:proofErr w:type="spellEnd"/>
            <w:r w:rsidR="002764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міської територіальної громади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="00AC4778" w:rsidRPr="00AC4778">
              <w:t xml:space="preserve"> </w:t>
            </w:r>
            <w:r w:rsidR="00AC4778" w:rsidRPr="00AC47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AC4778" w:rsidRPr="00AC477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 один об’єкт житлової нерухомості за вибором отримувача пільги (за площу, яка перевищує пільгову, встановлену ст. 266.4 Податкового кодексу України)</w:t>
            </w:r>
            <w:r w:rsidR="00AC4778" w:rsidRPr="00AC477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E6942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Pr="00E837B5" w:rsidRDefault="00BE6942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-об’єкти житлової та нежитлової нерухомості, які перебувають у власності комунальних</w:t>
            </w:r>
            <w:r w:rsidR="00AD33F5"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неприбуткових</w:t>
            </w:r>
            <w:r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підприємств </w:t>
            </w:r>
            <w:proofErr w:type="spellStart"/>
            <w:r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Чортківської</w:t>
            </w:r>
            <w:proofErr w:type="spellEnd"/>
            <w:r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Pr="00E837B5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837B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BE6942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Default="00BE6942" w:rsidP="00AC4778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-об’єкти житлової нерухомості, в тому числі їх частки, що належать людям з інвалідністю ( І  група )</w:t>
            </w:r>
            <w:r w:rsidR="00AC4778" w:rsidRPr="00AC4778">
              <w:t xml:space="preserve"> </w:t>
            </w:r>
            <w:r w:rsidR="00AC4778" w:rsidRPr="00AC4778">
              <w:rPr>
                <w:lang w:val="ru-RU"/>
              </w:rPr>
              <w:t xml:space="preserve">, </w:t>
            </w:r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 один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об’єкт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житлової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нерухомості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вибором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отримувача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пільги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(за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площу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яка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перевищує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пільгову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встановлену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ст. 266.4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Податкового</w:t>
            </w:r>
            <w:proofErr w:type="spellEnd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кодексу </w:t>
            </w:r>
            <w:proofErr w:type="spellStart"/>
            <w:r w:rsidR="00AC4778" w:rsidRPr="00AC47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 w:rsidR="00AC4778" w:rsidRPr="00AC4778">
              <w:rPr>
                <w:lang w:val="ru-RU"/>
              </w:rPr>
              <w:t>)</w:t>
            </w:r>
            <w:r w:rsidR="00AC4778" w:rsidRPr="00AC477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BE6942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Default="00BE6942" w:rsidP="000934A8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1C1C1C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1C1C1C"/>
                <w:sz w:val="28"/>
                <w:szCs w:val="28"/>
              </w:rPr>
              <w:t>-об’єкти житлової та нежитлової нерухомості релігійних</w:t>
            </w:r>
            <w:r w:rsidR="000934A8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та благодійних </w:t>
            </w:r>
            <w:r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організацій</w:t>
            </w:r>
            <w:r w:rsidR="000934A8">
              <w:rPr>
                <w:rFonts w:ascii="Times New Roman" w:hAnsi="Times New Roman"/>
                <w:color w:val="1C1C1C"/>
                <w:sz w:val="28"/>
                <w:szCs w:val="28"/>
              </w:rPr>
              <w:t xml:space="preserve"> України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0934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статути (положення) яких зареєстровані у встановленому законодавством порядку</w:t>
            </w:r>
            <w:r w:rsidR="000934A8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0934A8" w:rsidRPr="000934A8">
              <w:t xml:space="preserve"> </w:t>
            </w:r>
            <w:r w:rsidR="000934A8" w:rsidRPr="000934A8">
              <w:rPr>
                <w:rFonts w:ascii="Times New Roman" w:hAnsi="Times New Roman"/>
                <w:sz w:val="28"/>
                <w:szCs w:val="28"/>
                <w:lang w:eastAsia="ru-RU"/>
              </w:rPr>
              <w:t>та використовуються для забезпечення діяльності, передбаченої такими статутами (положеннями).</w:t>
            </w:r>
            <w:r w:rsidR="000934A8" w:rsidRPr="000934A8">
              <w:t xml:space="preserve"> </w:t>
            </w:r>
            <w:r w:rsidR="000934A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934A8" w:rsidRPr="000934A8">
              <w:rPr>
                <w:rFonts w:ascii="Times New Roman" w:hAnsi="Times New Roman"/>
                <w:sz w:val="28"/>
                <w:szCs w:val="28"/>
                <w:lang w:eastAsia="ru-RU"/>
              </w:rPr>
              <w:t>рім об’єктів нерухомості, в яких здійснюється виробнича та/або господарська діяльність</w:t>
            </w:r>
            <w:r w:rsidR="000934A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42" w:rsidRDefault="00BE6942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A61E5E" w:rsidRDefault="00A61E5E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1E5E" w:rsidRDefault="00A61E5E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1E5E" w:rsidRDefault="00A61E5E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E8E" w:rsidTr="00BE6942">
        <w:tc>
          <w:tcPr>
            <w:tcW w:w="3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8E" w:rsidRPr="005A3E8E" w:rsidRDefault="005A3E8E" w:rsidP="005A3E8E">
            <w:pPr>
              <w:spacing w:after="0" w:line="20" w:lineRule="atLeast"/>
              <w:ind w:right="-54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5A3E8E">
              <w:rPr>
                <w:rFonts w:ascii="Times New Roman" w:hAnsi="Times New Roman"/>
                <w:color w:val="1C1C1C"/>
                <w:sz w:val="28"/>
                <w:szCs w:val="28"/>
              </w:rPr>
              <w:t>-об’єкти нежитлової нерухомості, що розташовані на території індустріального парку та перебувають у власності учасників індустріального парку, включеного до Реєстру індустріальних парків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8E" w:rsidRDefault="005A3E8E">
            <w:pPr>
              <w:pStyle w:val="a4"/>
              <w:spacing w:before="0" w:line="20" w:lineRule="atLeast"/>
              <w:ind w:firstLine="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BE6942" w:rsidRDefault="00BE6942" w:rsidP="00430E1A">
      <w:pPr>
        <w:pStyle w:val="a4"/>
        <w:spacing w:before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Пільги з податку, передбачені підпунктами 266.4.1 та 266.4.2 ст. 266 Податкового кодексу України, для фізичних осіб не застосовуються до:</w:t>
      </w:r>
    </w:p>
    <w:p w:rsidR="00BE6942" w:rsidRDefault="00BE6942" w:rsidP="00430E1A">
      <w:pPr>
        <w:pStyle w:val="a4"/>
        <w:spacing w:before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об’єкта/об’єктів оподаткування, якщо площа такого/таких об’єкта/об’єктів перевищує п’ятикратний розмір неоподатковуваної площі, встановленої підпунктом 266.4.1 ст.266;</w:t>
      </w:r>
    </w:p>
    <w:p w:rsidR="00BE6942" w:rsidRDefault="00BE6942" w:rsidP="00430E1A">
      <w:pPr>
        <w:pStyle w:val="a4"/>
        <w:spacing w:before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об’єкта/об’єктів оподаткування, що використовуються їх власниками з метою одержання доходів (здаються в оренду лізинг, позичку, використовуються у підприємницькій діяльності).  </w:t>
      </w:r>
    </w:p>
    <w:p w:rsidR="00BE6942" w:rsidRDefault="00BE6942" w:rsidP="00430E1A">
      <w:pPr>
        <w:pStyle w:val="a4"/>
        <w:spacing w:before="0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BE6942" w:rsidRDefault="00BE6942" w:rsidP="00BE6942">
      <w:pPr>
        <w:pStyle w:val="a4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 міської ради                      </w:t>
      </w:r>
      <w:r w:rsidR="005D1EF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Ярослав  ДЗИНДРА </w:t>
      </w:r>
    </w:p>
    <w:p w:rsidR="00BE6942" w:rsidRDefault="00BE6942" w:rsidP="00BE6942">
      <w:pPr>
        <w:pStyle w:val="a4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BE6942" w:rsidRDefault="00BE6942" w:rsidP="00BE6942">
      <w:pPr>
        <w:pStyle w:val="StyleZakonu"/>
        <w:spacing w:after="0" w:line="240" w:lineRule="auto"/>
        <w:ind w:firstLine="0"/>
        <w:rPr>
          <w:sz w:val="24"/>
          <w:szCs w:val="24"/>
          <w:lang w:val="ru-RU"/>
        </w:rPr>
      </w:pPr>
    </w:p>
    <w:p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BE6942" w:rsidRDefault="00BE6942" w:rsidP="00BE6942">
      <w:pPr>
        <w:pStyle w:val="ShapkaDocumentu"/>
        <w:spacing w:after="0"/>
        <w:ind w:left="6300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p w:rsidR="00BE6942" w:rsidRDefault="00BE6942" w:rsidP="00346EDB">
      <w:pPr>
        <w:pStyle w:val="a3"/>
        <w:rPr>
          <w:rFonts w:ascii="Times New Roman" w:hAnsi="Times New Roman"/>
          <w:sz w:val="28"/>
          <w:szCs w:val="28"/>
        </w:rPr>
      </w:pPr>
    </w:p>
    <w:sectPr w:rsidR="00BE6942" w:rsidSect="005D1EF6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331D8"/>
    <w:multiLevelType w:val="hybridMultilevel"/>
    <w:tmpl w:val="CAC447E6"/>
    <w:lvl w:ilvl="0" w:tplc="2A209B14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DB"/>
    <w:rsid w:val="0003670C"/>
    <w:rsid w:val="00072BC0"/>
    <w:rsid w:val="000934A8"/>
    <w:rsid w:val="00095403"/>
    <w:rsid w:val="000E59EB"/>
    <w:rsid w:val="00101E2C"/>
    <w:rsid w:val="00107172"/>
    <w:rsid w:val="001C05E1"/>
    <w:rsid w:val="001C5814"/>
    <w:rsid w:val="00225971"/>
    <w:rsid w:val="00241CAF"/>
    <w:rsid w:val="00276424"/>
    <w:rsid w:val="002B72F7"/>
    <w:rsid w:val="00346EDB"/>
    <w:rsid w:val="00382F97"/>
    <w:rsid w:val="003E0650"/>
    <w:rsid w:val="00403FFA"/>
    <w:rsid w:val="00430E1A"/>
    <w:rsid w:val="00486824"/>
    <w:rsid w:val="005A3E8E"/>
    <w:rsid w:val="005D1EF6"/>
    <w:rsid w:val="005E4DD4"/>
    <w:rsid w:val="00644020"/>
    <w:rsid w:val="006D3A7A"/>
    <w:rsid w:val="007924F9"/>
    <w:rsid w:val="007D7FBB"/>
    <w:rsid w:val="007E0EE6"/>
    <w:rsid w:val="00810201"/>
    <w:rsid w:val="0082342A"/>
    <w:rsid w:val="00832F9F"/>
    <w:rsid w:val="008D76D9"/>
    <w:rsid w:val="008E19C7"/>
    <w:rsid w:val="009029BE"/>
    <w:rsid w:val="00935B0A"/>
    <w:rsid w:val="0094431E"/>
    <w:rsid w:val="00965B49"/>
    <w:rsid w:val="00A07B19"/>
    <w:rsid w:val="00A4600E"/>
    <w:rsid w:val="00A61E5E"/>
    <w:rsid w:val="00AC4778"/>
    <w:rsid w:val="00AD33F5"/>
    <w:rsid w:val="00B5746F"/>
    <w:rsid w:val="00BA6B38"/>
    <w:rsid w:val="00BE6942"/>
    <w:rsid w:val="00C83D61"/>
    <w:rsid w:val="00CC6669"/>
    <w:rsid w:val="00CF7F65"/>
    <w:rsid w:val="00D14A94"/>
    <w:rsid w:val="00DC5F76"/>
    <w:rsid w:val="00DD32D9"/>
    <w:rsid w:val="00DE7BCB"/>
    <w:rsid w:val="00E66A04"/>
    <w:rsid w:val="00E837B5"/>
    <w:rsid w:val="00F3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62BC"/>
  <w15:docId w15:val="{974D906A-3817-4DDD-B614-D23407FD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346EDB"/>
    <w:pPr>
      <w:keepNext/>
      <w:keepLines/>
      <w:spacing w:before="240" w:after="240" w:line="240" w:lineRule="auto"/>
      <w:jc w:val="center"/>
    </w:pPr>
    <w:rPr>
      <w:rFonts w:ascii="Antiqua" w:eastAsia="Calibri" w:hAnsi="Antiqua" w:cs="Times New Roman"/>
      <w:b/>
      <w:sz w:val="26"/>
      <w:szCs w:val="20"/>
      <w:lang w:eastAsia="ru-RU"/>
    </w:rPr>
  </w:style>
  <w:style w:type="paragraph" w:customStyle="1" w:styleId="a4">
    <w:name w:val="Нормальний текст"/>
    <w:basedOn w:val="a"/>
    <w:rsid w:val="00346EDB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346EDB"/>
    <w:pPr>
      <w:keepNext/>
      <w:keepLines/>
      <w:spacing w:after="240" w:line="240" w:lineRule="auto"/>
      <w:ind w:left="3969"/>
      <w:jc w:val="center"/>
    </w:pPr>
    <w:rPr>
      <w:rFonts w:ascii="Antiqua" w:eastAsia="Calibri" w:hAnsi="Antiqua" w:cs="Times New Roman"/>
      <w:sz w:val="26"/>
      <w:szCs w:val="20"/>
      <w:lang w:eastAsia="ru-RU"/>
    </w:rPr>
  </w:style>
  <w:style w:type="paragraph" w:customStyle="1" w:styleId="StyleZakonu">
    <w:name w:val="StyleZakonu"/>
    <w:basedOn w:val="a"/>
    <w:rsid w:val="00BE6942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4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431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A3E8E"/>
    <w:pPr>
      <w:ind w:left="720"/>
      <w:contextualSpacing/>
    </w:pPr>
  </w:style>
  <w:style w:type="paragraph" w:customStyle="1" w:styleId="1">
    <w:name w:val="Без интервала1"/>
    <w:qFormat/>
    <w:rsid w:val="00DC5F7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2475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2023-06-06T14:06:00Z</cp:lastPrinted>
  <dcterms:created xsi:type="dcterms:W3CDTF">2026-02-09T10:24:00Z</dcterms:created>
  <dcterms:modified xsi:type="dcterms:W3CDTF">2026-02-09T10:25:00Z</dcterms:modified>
</cp:coreProperties>
</file>