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164" w14:textId="77777777" w:rsidR="00362E75" w:rsidRPr="00B40317" w:rsidRDefault="00552D3F" w:rsidP="00362E75">
      <w:pPr>
        <w:ind w:left="4962"/>
        <w:rPr>
          <w:sz w:val="28"/>
          <w:szCs w:val="28"/>
          <w:lang w:val="uk-UA"/>
        </w:rPr>
      </w:pPr>
      <w:r w:rsidRPr="00B40317">
        <w:rPr>
          <w:sz w:val="28"/>
          <w:szCs w:val="28"/>
          <w:lang w:val="uk-UA"/>
        </w:rPr>
        <w:t xml:space="preserve">Додаток </w:t>
      </w:r>
      <w:r w:rsidR="00BB609E" w:rsidRPr="00B40317">
        <w:rPr>
          <w:sz w:val="28"/>
          <w:szCs w:val="28"/>
          <w:lang w:val="uk-UA"/>
        </w:rPr>
        <w:t>3</w:t>
      </w:r>
    </w:p>
    <w:p w14:paraId="10794919" w14:textId="5524F421" w:rsidR="00552D3F" w:rsidRPr="00B40317" w:rsidRDefault="00552D3F" w:rsidP="00362E75">
      <w:pPr>
        <w:ind w:left="4962"/>
        <w:rPr>
          <w:sz w:val="28"/>
          <w:szCs w:val="28"/>
          <w:lang w:val="uk-UA"/>
        </w:rPr>
      </w:pPr>
      <w:r w:rsidRPr="00B40317">
        <w:rPr>
          <w:sz w:val="28"/>
          <w:szCs w:val="28"/>
          <w:lang w:val="uk-UA"/>
        </w:rPr>
        <w:t xml:space="preserve">до рішення </w:t>
      </w:r>
      <w:r w:rsidR="00AD5688" w:rsidRPr="00B40317">
        <w:rPr>
          <w:sz w:val="28"/>
          <w:szCs w:val="28"/>
          <w:lang w:val="uk-UA"/>
        </w:rPr>
        <w:t>викон</w:t>
      </w:r>
      <w:r w:rsidR="006E77D8" w:rsidRPr="00B40317">
        <w:rPr>
          <w:sz w:val="28"/>
          <w:szCs w:val="28"/>
          <w:lang w:val="uk-UA"/>
        </w:rPr>
        <w:t xml:space="preserve">авчого </w:t>
      </w:r>
      <w:r w:rsidR="00AD5688" w:rsidRPr="00B40317">
        <w:rPr>
          <w:sz w:val="28"/>
          <w:szCs w:val="28"/>
          <w:lang w:val="uk-UA"/>
        </w:rPr>
        <w:t>ком</w:t>
      </w:r>
      <w:r w:rsidR="006E77D8" w:rsidRPr="00B40317">
        <w:rPr>
          <w:sz w:val="28"/>
          <w:szCs w:val="28"/>
          <w:lang w:val="uk-UA"/>
        </w:rPr>
        <w:t>ітет</w:t>
      </w:r>
      <w:r w:rsidR="00AD5688" w:rsidRPr="00B40317">
        <w:rPr>
          <w:sz w:val="28"/>
          <w:szCs w:val="28"/>
          <w:lang w:val="uk-UA"/>
        </w:rPr>
        <w:t>у</w:t>
      </w:r>
      <w:r w:rsidRPr="00B40317">
        <w:rPr>
          <w:sz w:val="28"/>
          <w:szCs w:val="28"/>
          <w:lang w:val="uk-UA"/>
        </w:rPr>
        <w:tab/>
        <w:t xml:space="preserve"> </w:t>
      </w:r>
    </w:p>
    <w:p w14:paraId="29CD136A" w14:textId="2EE66FEC" w:rsidR="00A40652" w:rsidRPr="00B40317" w:rsidRDefault="00A40652" w:rsidP="00362E75">
      <w:pPr>
        <w:ind w:left="4962"/>
        <w:rPr>
          <w:sz w:val="28"/>
          <w:szCs w:val="28"/>
          <w:lang w:val="uk-UA"/>
        </w:rPr>
      </w:pPr>
      <w:r w:rsidRPr="00B40317">
        <w:rPr>
          <w:sz w:val="28"/>
          <w:szCs w:val="28"/>
          <w:lang w:val="uk-UA"/>
        </w:rPr>
        <w:t xml:space="preserve">від </w:t>
      </w:r>
      <w:r w:rsidR="00A10504">
        <w:rPr>
          <w:sz w:val="28"/>
          <w:szCs w:val="28"/>
          <w:lang w:val="uk-UA"/>
        </w:rPr>
        <w:t xml:space="preserve">07 </w:t>
      </w:r>
      <w:r w:rsidR="00362E75" w:rsidRPr="00B40317">
        <w:rPr>
          <w:sz w:val="28"/>
          <w:szCs w:val="28"/>
          <w:lang w:val="uk-UA"/>
        </w:rPr>
        <w:t>трав</w:t>
      </w:r>
      <w:r w:rsidRPr="00B40317">
        <w:rPr>
          <w:sz w:val="28"/>
          <w:szCs w:val="28"/>
          <w:lang w:val="uk-UA"/>
        </w:rPr>
        <w:t>ня 202</w:t>
      </w:r>
      <w:r w:rsidR="00362E75" w:rsidRPr="00B40317">
        <w:rPr>
          <w:sz w:val="28"/>
          <w:szCs w:val="28"/>
          <w:lang w:val="uk-UA"/>
        </w:rPr>
        <w:t>6</w:t>
      </w:r>
      <w:r w:rsidRPr="00B40317">
        <w:rPr>
          <w:sz w:val="28"/>
          <w:szCs w:val="28"/>
          <w:lang w:val="uk-UA"/>
        </w:rPr>
        <w:t xml:space="preserve"> року №</w:t>
      </w:r>
      <w:r w:rsidR="00A10504">
        <w:rPr>
          <w:sz w:val="28"/>
          <w:szCs w:val="28"/>
          <w:lang w:val="uk-UA"/>
        </w:rPr>
        <w:t>110</w:t>
      </w:r>
      <w:r w:rsidRPr="00B40317">
        <w:rPr>
          <w:sz w:val="28"/>
          <w:szCs w:val="28"/>
          <w:lang w:val="uk-UA"/>
        </w:rPr>
        <w:t xml:space="preserve"> </w:t>
      </w:r>
    </w:p>
    <w:p w14:paraId="54E45B11" w14:textId="77777777" w:rsidR="00552D3F" w:rsidRPr="00B40317" w:rsidRDefault="00552D3F" w:rsidP="00552D3F">
      <w:pPr>
        <w:ind w:firstLine="720"/>
        <w:jc w:val="right"/>
        <w:rPr>
          <w:sz w:val="28"/>
          <w:szCs w:val="28"/>
          <w:lang w:val="uk-UA"/>
        </w:rPr>
      </w:pPr>
    </w:p>
    <w:p w14:paraId="57866C79" w14:textId="77777777" w:rsidR="00552D3F" w:rsidRPr="00B40317" w:rsidRDefault="00552D3F" w:rsidP="00552D3F">
      <w:pPr>
        <w:jc w:val="center"/>
        <w:rPr>
          <w:b/>
          <w:sz w:val="28"/>
          <w:szCs w:val="28"/>
          <w:lang w:val="uk-UA"/>
        </w:rPr>
      </w:pPr>
      <w:r w:rsidRPr="00B40317">
        <w:rPr>
          <w:b/>
          <w:sz w:val="28"/>
          <w:szCs w:val="28"/>
          <w:lang w:val="uk-UA"/>
        </w:rPr>
        <w:t>Конкурсна документація</w:t>
      </w:r>
    </w:p>
    <w:p w14:paraId="5AFC3ADE" w14:textId="6373564E" w:rsidR="00552D3F" w:rsidRPr="00B40317" w:rsidRDefault="00552D3F" w:rsidP="00552D3F">
      <w:pPr>
        <w:jc w:val="center"/>
        <w:rPr>
          <w:b/>
          <w:sz w:val="28"/>
          <w:szCs w:val="28"/>
          <w:lang w:val="uk-UA"/>
        </w:rPr>
      </w:pPr>
      <w:r w:rsidRPr="00B40317">
        <w:rPr>
          <w:b/>
          <w:sz w:val="28"/>
          <w:szCs w:val="28"/>
          <w:lang w:val="uk-UA"/>
        </w:rPr>
        <w:t xml:space="preserve"> </w:t>
      </w:r>
      <w:r w:rsidR="00FF75FE" w:rsidRPr="00B40317">
        <w:rPr>
          <w:b/>
          <w:bCs/>
          <w:sz w:val="28"/>
          <w:szCs w:val="28"/>
          <w:lang w:val="uk-UA"/>
        </w:rPr>
        <w:t>з</w:t>
      </w:r>
      <w:r w:rsidRPr="00B40317">
        <w:rPr>
          <w:b/>
          <w:bCs/>
          <w:sz w:val="28"/>
          <w:szCs w:val="28"/>
          <w:lang w:val="uk-UA"/>
        </w:rPr>
        <w:t xml:space="preserve"> визначення </w:t>
      </w:r>
      <w:r w:rsidR="00D07833" w:rsidRPr="00B40317">
        <w:rPr>
          <w:b/>
          <w:bCs/>
          <w:sz w:val="28"/>
          <w:szCs w:val="28"/>
          <w:lang w:val="uk-UA"/>
        </w:rPr>
        <w:t>надавача</w:t>
      </w:r>
      <w:r w:rsidRPr="00B40317">
        <w:rPr>
          <w:b/>
          <w:bCs/>
          <w:sz w:val="28"/>
          <w:szCs w:val="28"/>
          <w:lang w:val="uk-UA"/>
        </w:rPr>
        <w:t xml:space="preserve"> послуг </w:t>
      </w:r>
      <w:bookmarkStart w:id="0" w:name="_Hlk155336330"/>
      <w:r w:rsidR="00D07833" w:rsidRPr="00B40317">
        <w:rPr>
          <w:b/>
          <w:bCs/>
          <w:sz w:val="28"/>
          <w:szCs w:val="28"/>
          <w:lang w:val="uk-UA"/>
        </w:rPr>
        <w:t>із здійснення операцій із збирання та перевезення побутових відходів</w:t>
      </w:r>
      <w:r w:rsidRPr="00B40317">
        <w:rPr>
          <w:b/>
          <w:bCs/>
          <w:sz w:val="28"/>
          <w:szCs w:val="28"/>
          <w:lang w:val="uk-UA"/>
        </w:rPr>
        <w:t xml:space="preserve"> на території </w:t>
      </w:r>
      <w:r w:rsidR="00FF75FE" w:rsidRPr="00B40317">
        <w:rPr>
          <w:b/>
          <w:bCs/>
          <w:sz w:val="28"/>
          <w:szCs w:val="28"/>
          <w:lang w:val="uk-UA"/>
        </w:rPr>
        <w:t>Чортківсь</w:t>
      </w:r>
      <w:r w:rsidRPr="00B40317">
        <w:rPr>
          <w:b/>
          <w:bCs/>
          <w:sz w:val="28"/>
          <w:szCs w:val="28"/>
          <w:lang w:val="uk-UA"/>
        </w:rPr>
        <w:t xml:space="preserve">кої міської </w:t>
      </w:r>
      <w:r w:rsidR="00F618F3" w:rsidRPr="00B40317">
        <w:rPr>
          <w:b/>
          <w:bCs/>
          <w:sz w:val="28"/>
          <w:szCs w:val="28"/>
          <w:lang w:val="uk-UA"/>
        </w:rPr>
        <w:t>територіальної громади</w:t>
      </w:r>
      <w:bookmarkEnd w:id="0"/>
    </w:p>
    <w:p w14:paraId="196B397B" w14:textId="77777777" w:rsidR="00552D3F" w:rsidRPr="00B40317" w:rsidRDefault="00552D3F" w:rsidP="00552D3F">
      <w:pPr>
        <w:ind w:firstLine="720"/>
        <w:jc w:val="both"/>
        <w:rPr>
          <w:b/>
          <w:sz w:val="28"/>
          <w:szCs w:val="28"/>
          <w:lang w:val="uk-UA"/>
        </w:rPr>
      </w:pPr>
    </w:p>
    <w:p w14:paraId="4188ED90" w14:textId="4022C641" w:rsidR="00552D3F" w:rsidRPr="00B40317" w:rsidRDefault="00552D3F" w:rsidP="00415F1B">
      <w:pPr>
        <w:ind w:firstLine="708"/>
        <w:jc w:val="both"/>
        <w:rPr>
          <w:b/>
          <w:sz w:val="28"/>
          <w:szCs w:val="28"/>
          <w:lang w:val="uk-UA"/>
        </w:rPr>
      </w:pPr>
      <w:r w:rsidRPr="00B40317">
        <w:rPr>
          <w:b/>
          <w:sz w:val="28"/>
          <w:szCs w:val="28"/>
          <w:lang w:val="uk-UA"/>
        </w:rPr>
        <w:t xml:space="preserve"> Організатор конкурсу:</w:t>
      </w:r>
    </w:p>
    <w:p w14:paraId="3D0E8AE6" w14:textId="18B2F9B2" w:rsidR="00552D3F" w:rsidRPr="00B40317" w:rsidRDefault="00276764" w:rsidP="00047C63">
      <w:pPr>
        <w:ind w:firstLine="720"/>
        <w:jc w:val="both"/>
        <w:rPr>
          <w:sz w:val="28"/>
          <w:szCs w:val="28"/>
          <w:lang w:val="uk-UA"/>
        </w:rPr>
      </w:pPr>
      <w:r w:rsidRPr="00B40317">
        <w:rPr>
          <w:sz w:val="28"/>
          <w:szCs w:val="28"/>
          <w:lang w:val="uk-UA"/>
        </w:rPr>
        <w:t xml:space="preserve">Виконавчий комітет </w:t>
      </w:r>
      <w:r w:rsidR="00362E75" w:rsidRPr="00B40317">
        <w:rPr>
          <w:sz w:val="28"/>
          <w:szCs w:val="28"/>
          <w:lang w:val="uk-UA"/>
        </w:rPr>
        <w:t>Чортківс</w:t>
      </w:r>
      <w:r w:rsidR="00552D3F" w:rsidRPr="00B40317">
        <w:rPr>
          <w:sz w:val="28"/>
          <w:szCs w:val="28"/>
          <w:lang w:val="uk-UA"/>
        </w:rPr>
        <w:t>ьк</w:t>
      </w:r>
      <w:r w:rsidRPr="00B40317">
        <w:rPr>
          <w:sz w:val="28"/>
          <w:szCs w:val="28"/>
          <w:lang w:val="uk-UA"/>
        </w:rPr>
        <w:t>ої</w:t>
      </w:r>
      <w:r w:rsidR="00552D3F" w:rsidRPr="00B40317">
        <w:rPr>
          <w:sz w:val="28"/>
          <w:szCs w:val="28"/>
          <w:lang w:val="uk-UA"/>
        </w:rPr>
        <w:t xml:space="preserve"> міськ</w:t>
      </w:r>
      <w:r w:rsidRPr="00B40317">
        <w:rPr>
          <w:sz w:val="28"/>
          <w:szCs w:val="28"/>
          <w:lang w:val="uk-UA"/>
        </w:rPr>
        <w:t>ої</w:t>
      </w:r>
      <w:r w:rsidR="00552D3F" w:rsidRPr="00B40317">
        <w:rPr>
          <w:sz w:val="28"/>
          <w:szCs w:val="28"/>
          <w:lang w:val="uk-UA"/>
        </w:rPr>
        <w:t xml:space="preserve"> рад</w:t>
      </w:r>
      <w:r w:rsidRPr="00B40317">
        <w:rPr>
          <w:sz w:val="28"/>
          <w:szCs w:val="28"/>
          <w:lang w:val="uk-UA"/>
        </w:rPr>
        <w:t>и</w:t>
      </w:r>
      <w:r w:rsidR="00552D3F" w:rsidRPr="00B40317">
        <w:rPr>
          <w:sz w:val="28"/>
          <w:szCs w:val="28"/>
          <w:lang w:val="uk-UA"/>
        </w:rPr>
        <w:t>, 4</w:t>
      </w:r>
      <w:r w:rsidR="00362E75" w:rsidRPr="00B40317">
        <w:rPr>
          <w:sz w:val="28"/>
          <w:szCs w:val="28"/>
          <w:lang w:val="uk-UA"/>
        </w:rPr>
        <w:t>8501</w:t>
      </w:r>
      <w:r w:rsidR="00552D3F" w:rsidRPr="00B40317">
        <w:rPr>
          <w:sz w:val="28"/>
          <w:szCs w:val="28"/>
          <w:lang w:val="uk-UA"/>
        </w:rPr>
        <w:t xml:space="preserve">, </w:t>
      </w:r>
      <w:r w:rsidR="00362E75" w:rsidRPr="00B40317">
        <w:rPr>
          <w:sz w:val="28"/>
          <w:szCs w:val="28"/>
          <w:lang w:val="uk-UA"/>
        </w:rPr>
        <w:t>Тернопільська</w:t>
      </w:r>
      <w:r w:rsidR="00552D3F" w:rsidRPr="00B40317">
        <w:rPr>
          <w:sz w:val="28"/>
          <w:szCs w:val="28"/>
          <w:lang w:val="uk-UA"/>
        </w:rPr>
        <w:t xml:space="preserve"> обл., </w:t>
      </w:r>
      <w:r w:rsidRPr="00B40317">
        <w:rPr>
          <w:sz w:val="28"/>
          <w:szCs w:val="28"/>
          <w:lang w:val="uk-UA"/>
        </w:rPr>
        <w:t xml:space="preserve"> м.</w:t>
      </w:r>
      <w:r w:rsidR="00362E75" w:rsidRPr="00B40317">
        <w:rPr>
          <w:sz w:val="28"/>
          <w:szCs w:val="28"/>
          <w:lang w:val="uk-UA"/>
        </w:rPr>
        <w:t xml:space="preserve"> Чортків</w:t>
      </w:r>
      <w:r w:rsidR="00552D3F" w:rsidRPr="00B40317">
        <w:rPr>
          <w:sz w:val="28"/>
          <w:szCs w:val="28"/>
          <w:lang w:val="uk-UA"/>
        </w:rPr>
        <w:t>,</w:t>
      </w:r>
      <w:r w:rsidRPr="00B40317">
        <w:rPr>
          <w:sz w:val="28"/>
          <w:szCs w:val="28"/>
          <w:lang w:val="uk-UA"/>
        </w:rPr>
        <w:t xml:space="preserve"> </w:t>
      </w:r>
      <w:r w:rsidR="00552D3F" w:rsidRPr="00B40317">
        <w:rPr>
          <w:sz w:val="28"/>
          <w:szCs w:val="28"/>
          <w:lang w:val="uk-UA"/>
        </w:rPr>
        <w:t>вул</w:t>
      </w:r>
      <w:r w:rsidR="00362E75" w:rsidRPr="00B40317">
        <w:rPr>
          <w:sz w:val="28"/>
          <w:szCs w:val="28"/>
          <w:lang w:val="uk-UA"/>
        </w:rPr>
        <w:t>. Тараса Шевченка, 21</w:t>
      </w:r>
      <w:r w:rsidR="00047C63" w:rsidRPr="00B40317">
        <w:rPr>
          <w:sz w:val="28"/>
          <w:szCs w:val="28"/>
          <w:lang w:val="uk-UA"/>
        </w:rPr>
        <w:t>.</w:t>
      </w:r>
    </w:p>
    <w:p w14:paraId="1F2B451B" w14:textId="56178829" w:rsidR="00C64715" w:rsidRPr="00B40317" w:rsidRDefault="00C64715" w:rsidP="00C64715">
      <w:pPr>
        <w:jc w:val="both"/>
        <w:rPr>
          <w:b/>
          <w:sz w:val="28"/>
          <w:szCs w:val="28"/>
          <w:lang w:val="uk-UA"/>
        </w:rPr>
      </w:pPr>
      <w:r w:rsidRPr="00B40317">
        <w:rPr>
          <w:sz w:val="28"/>
          <w:szCs w:val="28"/>
          <w:lang w:val="uk-UA"/>
        </w:rPr>
        <w:t xml:space="preserve">На конкурс пропонуються послуги із здійснення операцій із збирання та перевезення побутових відходів на території </w:t>
      </w:r>
      <w:r w:rsidRPr="00B40317">
        <w:rPr>
          <w:bCs/>
          <w:sz w:val="28"/>
          <w:szCs w:val="28"/>
          <w:lang w:val="uk-UA"/>
        </w:rPr>
        <w:t>Чортківської міської територіальної громади.</w:t>
      </w:r>
      <w:r w:rsidRPr="00B40317">
        <w:rPr>
          <w:b/>
          <w:sz w:val="28"/>
          <w:szCs w:val="28"/>
          <w:lang w:val="uk-UA"/>
        </w:rPr>
        <w:t xml:space="preserve"> </w:t>
      </w:r>
    </w:p>
    <w:p w14:paraId="410E5B6D" w14:textId="77777777" w:rsidR="00F957D4" w:rsidRPr="00B40317" w:rsidRDefault="00F957D4" w:rsidP="00B40317">
      <w:pPr>
        <w:jc w:val="both"/>
        <w:rPr>
          <w:sz w:val="28"/>
          <w:szCs w:val="28"/>
          <w:lang w:val="uk-UA"/>
        </w:rPr>
      </w:pPr>
    </w:p>
    <w:p w14:paraId="5CD57878" w14:textId="0D32F096" w:rsidR="00F957D4" w:rsidRPr="00B40317" w:rsidRDefault="00F957D4" w:rsidP="00047C63">
      <w:pPr>
        <w:ind w:firstLine="720"/>
        <w:jc w:val="both"/>
        <w:rPr>
          <w:b/>
          <w:bCs/>
          <w:sz w:val="28"/>
          <w:szCs w:val="28"/>
          <w:lang w:val="uk-UA"/>
        </w:rPr>
      </w:pPr>
      <w:r w:rsidRPr="00B40317">
        <w:rPr>
          <w:b/>
          <w:bCs/>
          <w:sz w:val="28"/>
          <w:szCs w:val="28"/>
          <w:lang w:val="uk-UA"/>
        </w:rPr>
        <w:t xml:space="preserve">Рішення організатора конкурсу про проведення конкурсу: </w:t>
      </w:r>
    </w:p>
    <w:p w14:paraId="7164EC33" w14:textId="2247FFEF" w:rsidR="00F957D4" w:rsidRPr="00B40317" w:rsidRDefault="00F957D4" w:rsidP="00047C63">
      <w:pPr>
        <w:ind w:firstLine="720"/>
        <w:jc w:val="both"/>
        <w:rPr>
          <w:bCs/>
          <w:sz w:val="28"/>
          <w:szCs w:val="28"/>
          <w:lang w:val="uk-UA"/>
        </w:rPr>
      </w:pPr>
      <w:r w:rsidRPr="00B40317">
        <w:rPr>
          <w:sz w:val="28"/>
          <w:szCs w:val="28"/>
          <w:lang w:val="uk-UA"/>
        </w:rPr>
        <w:t xml:space="preserve">Рішення виконавчого комітету від </w:t>
      </w:r>
      <w:r w:rsidR="00D777F4">
        <w:rPr>
          <w:sz w:val="28"/>
          <w:szCs w:val="28"/>
          <w:lang w:val="uk-UA"/>
        </w:rPr>
        <w:t>07</w:t>
      </w:r>
      <w:r w:rsidRPr="00B40317">
        <w:rPr>
          <w:sz w:val="28"/>
          <w:szCs w:val="28"/>
          <w:lang w:val="uk-UA"/>
        </w:rPr>
        <w:t xml:space="preserve"> травня 2026 року №</w:t>
      </w:r>
      <w:r w:rsidR="00D777F4">
        <w:rPr>
          <w:sz w:val="28"/>
          <w:szCs w:val="28"/>
          <w:lang w:val="uk-UA"/>
        </w:rPr>
        <w:t>110</w:t>
      </w:r>
      <w:r w:rsidRPr="00B40317">
        <w:rPr>
          <w:sz w:val="28"/>
          <w:szCs w:val="28"/>
          <w:lang w:val="uk-UA"/>
        </w:rPr>
        <w:t xml:space="preserve"> «</w:t>
      </w:r>
      <w:r w:rsidR="00415F1B" w:rsidRPr="00B40317">
        <w:rPr>
          <w:bCs/>
          <w:sz w:val="28"/>
          <w:szCs w:val="28"/>
          <w:lang w:val="uk-UA"/>
        </w:rPr>
        <w:t>Про проведення конкурсу з визначення суб’єкта господарювання на здійснення операцій із збирання та перевезення побутових відходів на території Чортківської міської територіальної громади»</w:t>
      </w:r>
    </w:p>
    <w:p w14:paraId="1345C8C8" w14:textId="77777777" w:rsidR="00415F1B" w:rsidRPr="00B40317" w:rsidRDefault="00415F1B" w:rsidP="00552D3F">
      <w:pPr>
        <w:ind w:firstLine="720"/>
        <w:jc w:val="both"/>
        <w:rPr>
          <w:sz w:val="28"/>
          <w:szCs w:val="28"/>
          <w:lang w:val="uk-UA"/>
        </w:rPr>
      </w:pPr>
    </w:p>
    <w:p w14:paraId="312FC420" w14:textId="628FB44F" w:rsidR="00415F1B" w:rsidRPr="00B40317" w:rsidRDefault="00415F1B" w:rsidP="00552D3F">
      <w:pPr>
        <w:ind w:firstLine="720"/>
        <w:jc w:val="both"/>
        <w:rPr>
          <w:b/>
          <w:color w:val="000000" w:themeColor="text1"/>
          <w:sz w:val="28"/>
          <w:szCs w:val="28"/>
          <w:lang w:val="uk-UA" w:eastAsia="uk-UA"/>
        </w:rPr>
      </w:pPr>
      <w:r w:rsidRPr="00B40317">
        <w:rPr>
          <w:b/>
          <w:color w:val="000000" w:themeColor="text1"/>
          <w:sz w:val="28"/>
          <w:szCs w:val="28"/>
          <w:lang w:val="uk-UA" w:eastAsia="uk-UA"/>
        </w:rPr>
        <w:t xml:space="preserve">Місце, дата і час проведення конкурсу, </w:t>
      </w:r>
    </w:p>
    <w:p w14:paraId="1CE0175D" w14:textId="6F1654A3" w:rsidR="00415F1B" w:rsidRPr="00B40317" w:rsidRDefault="00415F1B" w:rsidP="00415F1B">
      <w:pPr>
        <w:ind w:firstLine="720"/>
        <w:jc w:val="both"/>
        <w:rPr>
          <w:sz w:val="28"/>
          <w:szCs w:val="28"/>
          <w:lang w:val="uk-UA"/>
        </w:rPr>
      </w:pPr>
      <w:r w:rsidRPr="00B40317">
        <w:rPr>
          <w:sz w:val="28"/>
          <w:szCs w:val="28"/>
          <w:lang w:val="uk-UA"/>
        </w:rPr>
        <w:t xml:space="preserve">- Місце: 48501, м. Чортків, вул. Тараса Шевченка, 21, </w:t>
      </w:r>
      <w:proofErr w:type="spellStart"/>
      <w:r w:rsidRPr="00B40317">
        <w:rPr>
          <w:sz w:val="28"/>
          <w:szCs w:val="28"/>
          <w:lang w:val="uk-UA"/>
        </w:rPr>
        <w:t>каб</w:t>
      </w:r>
      <w:proofErr w:type="spellEnd"/>
      <w:r w:rsidRPr="00B40317">
        <w:rPr>
          <w:sz w:val="28"/>
          <w:szCs w:val="28"/>
          <w:lang w:val="uk-UA"/>
        </w:rPr>
        <w:t>. 6</w:t>
      </w:r>
    </w:p>
    <w:p w14:paraId="5BECFAF6" w14:textId="7A91981E" w:rsidR="00415F1B" w:rsidRPr="00B40317" w:rsidRDefault="00415F1B" w:rsidP="00415F1B">
      <w:pPr>
        <w:ind w:firstLine="720"/>
        <w:jc w:val="both"/>
        <w:rPr>
          <w:i/>
          <w:sz w:val="28"/>
          <w:szCs w:val="28"/>
          <w:lang w:val="uk-UA"/>
        </w:rPr>
      </w:pPr>
      <w:r w:rsidRPr="00B40317">
        <w:rPr>
          <w:sz w:val="28"/>
          <w:szCs w:val="28"/>
          <w:lang w:val="uk-UA"/>
        </w:rPr>
        <w:t>- Дата: 1</w:t>
      </w:r>
      <w:r w:rsidR="00D777F4">
        <w:rPr>
          <w:sz w:val="28"/>
          <w:szCs w:val="28"/>
          <w:lang w:val="uk-UA"/>
        </w:rPr>
        <w:t>1</w:t>
      </w:r>
      <w:r w:rsidRPr="00B40317">
        <w:rPr>
          <w:sz w:val="28"/>
          <w:szCs w:val="28"/>
          <w:lang w:val="uk-UA"/>
        </w:rPr>
        <w:t xml:space="preserve"> червня 2026 року.</w:t>
      </w:r>
    </w:p>
    <w:p w14:paraId="39D0DDF7" w14:textId="5E2B2F45" w:rsidR="00415F1B" w:rsidRPr="00B40317" w:rsidRDefault="00415F1B" w:rsidP="00415F1B">
      <w:pPr>
        <w:ind w:firstLine="720"/>
        <w:jc w:val="both"/>
        <w:rPr>
          <w:sz w:val="28"/>
          <w:szCs w:val="28"/>
          <w:lang w:val="uk-UA"/>
        </w:rPr>
      </w:pPr>
      <w:r w:rsidRPr="00B40317">
        <w:rPr>
          <w:sz w:val="28"/>
          <w:szCs w:val="28"/>
          <w:lang w:val="uk-UA"/>
        </w:rPr>
        <w:t>- Час: 11.00 год.</w:t>
      </w:r>
    </w:p>
    <w:p w14:paraId="3E9CF980" w14:textId="77777777" w:rsidR="00415F1B" w:rsidRPr="00B40317" w:rsidRDefault="00415F1B" w:rsidP="00415F1B">
      <w:pPr>
        <w:ind w:firstLine="720"/>
        <w:jc w:val="both"/>
        <w:rPr>
          <w:sz w:val="28"/>
          <w:szCs w:val="28"/>
          <w:lang w:val="uk-UA"/>
        </w:rPr>
      </w:pPr>
    </w:p>
    <w:p w14:paraId="66504884" w14:textId="2F3A7606" w:rsidR="00415F1B" w:rsidRPr="00B40317" w:rsidRDefault="00415F1B" w:rsidP="00415F1B">
      <w:pPr>
        <w:ind w:firstLine="720"/>
        <w:jc w:val="both"/>
        <w:rPr>
          <w:b/>
          <w:color w:val="000000" w:themeColor="text1"/>
          <w:sz w:val="28"/>
          <w:szCs w:val="28"/>
          <w:lang w:val="uk-UA" w:eastAsia="uk-UA"/>
        </w:rPr>
      </w:pPr>
      <w:r w:rsidRPr="00B40317">
        <w:rPr>
          <w:b/>
          <w:color w:val="000000" w:themeColor="text1"/>
          <w:sz w:val="28"/>
          <w:szCs w:val="28"/>
          <w:lang w:val="uk-UA" w:eastAsia="uk-UA"/>
        </w:rPr>
        <w:t>Прізвище, ім’я та по батькові,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p w14:paraId="394CF57B" w14:textId="58724AF2" w:rsidR="00415F1B" w:rsidRPr="00B40317" w:rsidRDefault="00415F1B" w:rsidP="00415F1B">
      <w:pPr>
        <w:ind w:firstLine="720"/>
        <w:jc w:val="both"/>
        <w:rPr>
          <w:sz w:val="28"/>
          <w:szCs w:val="28"/>
          <w:lang w:val="uk-UA"/>
        </w:rPr>
      </w:pPr>
      <w:proofErr w:type="spellStart"/>
      <w:r w:rsidRPr="00B40317">
        <w:rPr>
          <w:sz w:val="28"/>
          <w:szCs w:val="28"/>
          <w:lang w:val="uk-UA"/>
        </w:rPr>
        <w:t>Мацевко</w:t>
      </w:r>
      <w:proofErr w:type="spellEnd"/>
      <w:r w:rsidRPr="00B40317">
        <w:rPr>
          <w:sz w:val="28"/>
          <w:szCs w:val="28"/>
          <w:lang w:val="uk-UA"/>
        </w:rPr>
        <w:t xml:space="preserve"> Ірина Андріївна – начальник Управління комунального господарства Чортківської міської ради, </w:t>
      </w:r>
      <w:proofErr w:type="spellStart"/>
      <w:r w:rsidRPr="00B40317">
        <w:rPr>
          <w:sz w:val="28"/>
          <w:szCs w:val="28"/>
          <w:lang w:val="uk-UA"/>
        </w:rPr>
        <w:t>тел</w:t>
      </w:r>
      <w:proofErr w:type="spellEnd"/>
      <w:r w:rsidRPr="00B40317">
        <w:rPr>
          <w:sz w:val="28"/>
          <w:szCs w:val="28"/>
          <w:lang w:val="uk-UA"/>
        </w:rPr>
        <w:t xml:space="preserve">.: 0355220635, </w:t>
      </w:r>
      <w:r w:rsidRPr="00B40317">
        <w:rPr>
          <w:sz w:val="28"/>
          <w:szCs w:val="28"/>
          <w:lang w:val="en-US"/>
        </w:rPr>
        <w:t>e</w:t>
      </w:r>
      <w:r w:rsidRPr="00B40317">
        <w:rPr>
          <w:sz w:val="28"/>
          <w:szCs w:val="28"/>
          <w:lang w:val="uk-UA"/>
        </w:rPr>
        <w:t>-</w:t>
      </w:r>
      <w:r w:rsidRPr="00B40317">
        <w:rPr>
          <w:sz w:val="28"/>
          <w:szCs w:val="28"/>
          <w:lang w:val="en-US"/>
        </w:rPr>
        <w:t>mail</w:t>
      </w:r>
      <w:r w:rsidRPr="00B40317">
        <w:rPr>
          <w:sz w:val="28"/>
          <w:szCs w:val="28"/>
          <w:lang w:val="uk-UA"/>
        </w:rPr>
        <w:t xml:space="preserve">: </w:t>
      </w:r>
      <w:hyperlink r:id="rId8" w:history="1">
        <w:r w:rsidRPr="00B40317">
          <w:rPr>
            <w:rStyle w:val="a7"/>
            <w:sz w:val="28"/>
            <w:szCs w:val="28"/>
            <w:lang w:val="uk-UA"/>
          </w:rPr>
          <w:t>ukh@chortkivmr.gov.ua</w:t>
        </w:r>
      </w:hyperlink>
    </w:p>
    <w:p w14:paraId="0EF7E604" w14:textId="77777777" w:rsidR="00415F1B" w:rsidRPr="00B40317" w:rsidRDefault="00415F1B" w:rsidP="00552D3F">
      <w:pPr>
        <w:ind w:firstLine="720"/>
        <w:jc w:val="both"/>
        <w:rPr>
          <w:b/>
          <w:color w:val="000000" w:themeColor="text1"/>
          <w:sz w:val="28"/>
          <w:szCs w:val="28"/>
          <w:lang w:val="uk-UA" w:eastAsia="uk-UA"/>
        </w:rPr>
      </w:pPr>
    </w:p>
    <w:p w14:paraId="16F68A87" w14:textId="6711411B" w:rsidR="00284009" w:rsidRPr="00B40317" w:rsidRDefault="00284009" w:rsidP="00552D3F">
      <w:pPr>
        <w:ind w:firstLine="720"/>
        <w:jc w:val="both"/>
        <w:rPr>
          <w:b/>
          <w:color w:val="000000" w:themeColor="text1"/>
          <w:sz w:val="28"/>
          <w:szCs w:val="28"/>
          <w:lang w:val="uk-UA" w:eastAsia="uk-UA"/>
        </w:rPr>
      </w:pPr>
      <w:r w:rsidRPr="00B40317">
        <w:rPr>
          <w:b/>
          <w:color w:val="000000" w:themeColor="text1"/>
          <w:sz w:val="28"/>
          <w:szCs w:val="28"/>
          <w:lang w:val="uk-UA" w:eastAsia="uk-UA"/>
        </w:rPr>
        <w:t>Очікуваний (прогнозний) економічно обґрунтований розрахунковий рівень тарифів на збирання та перевезення побутових відходів</w:t>
      </w:r>
      <w:r w:rsidR="004A6D65" w:rsidRPr="00B40317">
        <w:rPr>
          <w:b/>
          <w:color w:val="000000" w:themeColor="text1"/>
          <w:sz w:val="28"/>
          <w:szCs w:val="28"/>
          <w:lang w:val="uk-UA" w:eastAsia="uk-UA"/>
        </w:rPr>
        <w:t xml:space="preserve"> </w:t>
      </w:r>
    </w:p>
    <w:p w14:paraId="6E51CBB7" w14:textId="5659BE2D" w:rsidR="004116EC" w:rsidRPr="00B40317" w:rsidRDefault="004116EC" w:rsidP="00552D3F">
      <w:pPr>
        <w:ind w:firstLine="720"/>
        <w:jc w:val="both"/>
        <w:rPr>
          <w:sz w:val="28"/>
          <w:szCs w:val="28"/>
          <w:lang w:val="uk-UA"/>
        </w:rPr>
      </w:pPr>
      <w:r w:rsidRPr="00B40317">
        <w:rPr>
          <w:sz w:val="28"/>
          <w:szCs w:val="28"/>
          <w:lang w:val="uk-UA"/>
        </w:rPr>
        <w:t xml:space="preserve">Вартість надання послуг з збирання та перевезення </w:t>
      </w:r>
      <w:r w:rsidR="004A6D65" w:rsidRPr="00B40317">
        <w:rPr>
          <w:sz w:val="28"/>
          <w:szCs w:val="28"/>
          <w:lang w:val="uk-UA"/>
        </w:rPr>
        <w:t xml:space="preserve">побутових відходів </w:t>
      </w:r>
      <w:r w:rsidR="008962C4" w:rsidRPr="00B40317">
        <w:rPr>
          <w:sz w:val="28"/>
          <w:szCs w:val="28"/>
          <w:lang w:val="uk-UA"/>
        </w:rPr>
        <w:t>–</w:t>
      </w:r>
      <w:r w:rsidR="004A6D65" w:rsidRPr="00B40317">
        <w:rPr>
          <w:sz w:val="28"/>
          <w:szCs w:val="28"/>
          <w:lang w:val="uk-UA"/>
        </w:rPr>
        <w:t xml:space="preserve"> 320</w:t>
      </w:r>
      <w:r w:rsidR="008962C4" w:rsidRPr="00B40317">
        <w:rPr>
          <w:sz w:val="28"/>
          <w:szCs w:val="28"/>
          <w:lang w:val="uk-UA"/>
        </w:rPr>
        <w:t xml:space="preserve"> - 330</w:t>
      </w:r>
      <w:r w:rsidR="004A6D65" w:rsidRPr="00B40317">
        <w:rPr>
          <w:sz w:val="28"/>
          <w:szCs w:val="28"/>
          <w:lang w:val="uk-UA"/>
        </w:rPr>
        <w:t xml:space="preserve"> грн/м</w:t>
      </w:r>
      <w:r w:rsidR="004A6D65" w:rsidRPr="00B40317">
        <w:rPr>
          <w:sz w:val="28"/>
          <w:szCs w:val="28"/>
          <w:vertAlign w:val="superscript"/>
          <w:lang w:val="uk-UA"/>
        </w:rPr>
        <w:t>3</w:t>
      </w:r>
    </w:p>
    <w:p w14:paraId="35A73D7C" w14:textId="2B0DF722" w:rsidR="00284009" w:rsidRPr="00B40317" w:rsidRDefault="008962C4" w:rsidP="00552D3F">
      <w:pPr>
        <w:ind w:firstLine="720"/>
        <w:jc w:val="both"/>
        <w:rPr>
          <w:sz w:val="28"/>
          <w:szCs w:val="28"/>
          <w:lang w:val="uk-UA"/>
        </w:rPr>
      </w:pPr>
      <w:r w:rsidRPr="00B40317">
        <w:rPr>
          <w:sz w:val="28"/>
          <w:szCs w:val="28"/>
          <w:lang w:val="uk-UA"/>
        </w:rPr>
        <w:t xml:space="preserve">Тариф </w:t>
      </w:r>
      <w:r w:rsidR="004116EC" w:rsidRPr="00B40317">
        <w:rPr>
          <w:sz w:val="28"/>
          <w:szCs w:val="28"/>
          <w:lang w:val="uk-UA"/>
        </w:rPr>
        <w:t>для населення у ж</w:t>
      </w:r>
      <w:proofErr w:type="spellStart"/>
      <w:r w:rsidR="004116EC" w:rsidRPr="00B40317">
        <w:rPr>
          <w:sz w:val="28"/>
          <w:szCs w:val="28"/>
        </w:rPr>
        <w:t>итлов</w:t>
      </w:r>
      <w:r w:rsidR="004116EC" w:rsidRPr="00B40317">
        <w:rPr>
          <w:sz w:val="28"/>
          <w:szCs w:val="28"/>
          <w:lang w:val="uk-UA"/>
        </w:rPr>
        <w:t>их</w:t>
      </w:r>
      <w:proofErr w:type="spellEnd"/>
      <w:r w:rsidR="004116EC" w:rsidRPr="00B40317">
        <w:rPr>
          <w:sz w:val="28"/>
          <w:szCs w:val="28"/>
          <w:lang w:val="en-US"/>
        </w:rPr>
        <w:t xml:space="preserve"> </w:t>
      </w:r>
      <w:proofErr w:type="spellStart"/>
      <w:r w:rsidR="004116EC" w:rsidRPr="00B40317">
        <w:rPr>
          <w:sz w:val="28"/>
          <w:szCs w:val="28"/>
          <w:lang w:val="en-US"/>
        </w:rPr>
        <w:t>багатоквартирн</w:t>
      </w:r>
      <w:r w:rsidR="004116EC" w:rsidRPr="00B40317">
        <w:rPr>
          <w:sz w:val="28"/>
          <w:szCs w:val="28"/>
          <w:lang w:val="uk-UA"/>
        </w:rPr>
        <w:t>их</w:t>
      </w:r>
      <w:proofErr w:type="spellEnd"/>
      <w:r w:rsidR="004116EC" w:rsidRPr="00B40317">
        <w:rPr>
          <w:sz w:val="28"/>
          <w:szCs w:val="28"/>
          <w:lang w:val="en-US"/>
        </w:rPr>
        <w:t xml:space="preserve"> </w:t>
      </w:r>
      <w:proofErr w:type="spellStart"/>
      <w:r w:rsidR="004116EC" w:rsidRPr="00B40317">
        <w:rPr>
          <w:sz w:val="28"/>
          <w:szCs w:val="28"/>
          <w:lang w:val="en-US"/>
        </w:rPr>
        <w:t>будинк</w:t>
      </w:r>
      <w:proofErr w:type="spellEnd"/>
      <w:r w:rsidR="004116EC" w:rsidRPr="00B40317">
        <w:rPr>
          <w:sz w:val="28"/>
          <w:szCs w:val="28"/>
          <w:lang w:val="uk-UA"/>
        </w:rPr>
        <w:t xml:space="preserve">ах – </w:t>
      </w:r>
      <w:r w:rsidRPr="00B40317">
        <w:rPr>
          <w:sz w:val="28"/>
          <w:szCs w:val="28"/>
          <w:lang w:val="uk-UA"/>
        </w:rPr>
        <w:t>54 –</w:t>
      </w:r>
      <w:r w:rsidR="004116EC" w:rsidRPr="00B40317">
        <w:rPr>
          <w:sz w:val="28"/>
          <w:szCs w:val="28"/>
          <w:lang w:val="uk-UA"/>
        </w:rPr>
        <w:t xml:space="preserve"> </w:t>
      </w:r>
      <w:r w:rsidRPr="00B40317">
        <w:rPr>
          <w:sz w:val="28"/>
          <w:szCs w:val="28"/>
          <w:lang w:val="uk-UA"/>
        </w:rPr>
        <w:t xml:space="preserve">59 </w:t>
      </w:r>
      <w:r w:rsidR="004116EC" w:rsidRPr="00B40317">
        <w:rPr>
          <w:sz w:val="28"/>
          <w:szCs w:val="28"/>
          <w:lang w:val="uk-UA"/>
        </w:rPr>
        <w:t>грн. на одну особу в місяць</w:t>
      </w:r>
    </w:p>
    <w:p w14:paraId="6A3B80D7" w14:textId="067E6D47" w:rsidR="004116EC" w:rsidRPr="00B40317" w:rsidRDefault="008962C4" w:rsidP="00552D3F">
      <w:pPr>
        <w:ind w:firstLine="720"/>
        <w:jc w:val="both"/>
        <w:rPr>
          <w:bCs/>
          <w:color w:val="000000" w:themeColor="text1"/>
          <w:sz w:val="28"/>
          <w:szCs w:val="28"/>
          <w:lang w:val="uk-UA" w:eastAsia="uk-UA"/>
        </w:rPr>
      </w:pPr>
      <w:r w:rsidRPr="00B40317">
        <w:rPr>
          <w:bCs/>
          <w:color w:val="000000" w:themeColor="text1"/>
          <w:sz w:val="28"/>
          <w:szCs w:val="28"/>
          <w:lang w:val="uk-UA" w:eastAsia="uk-UA"/>
        </w:rPr>
        <w:t xml:space="preserve">Тариф </w:t>
      </w:r>
      <w:r w:rsidR="004116EC" w:rsidRPr="00B40317">
        <w:rPr>
          <w:bCs/>
          <w:color w:val="000000" w:themeColor="text1"/>
          <w:sz w:val="28"/>
          <w:szCs w:val="28"/>
          <w:lang w:val="uk-UA" w:eastAsia="uk-UA"/>
        </w:rPr>
        <w:t>для населення у б</w:t>
      </w:r>
      <w:proofErr w:type="spellStart"/>
      <w:r w:rsidR="004116EC" w:rsidRPr="00B40317">
        <w:rPr>
          <w:bCs/>
          <w:color w:val="000000" w:themeColor="text1"/>
          <w:sz w:val="28"/>
          <w:szCs w:val="28"/>
          <w:lang w:eastAsia="uk-UA"/>
        </w:rPr>
        <w:t>удинк</w:t>
      </w:r>
      <w:proofErr w:type="spellEnd"/>
      <w:r w:rsidR="004116EC" w:rsidRPr="00B40317">
        <w:rPr>
          <w:bCs/>
          <w:color w:val="000000" w:themeColor="text1"/>
          <w:sz w:val="28"/>
          <w:szCs w:val="28"/>
          <w:lang w:val="uk-UA" w:eastAsia="uk-UA"/>
        </w:rPr>
        <w:t>ах</w:t>
      </w:r>
      <w:r w:rsidR="004116EC" w:rsidRPr="00B40317">
        <w:rPr>
          <w:bCs/>
          <w:color w:val="000000" w:themeColor="text1"/>
          <w:sz w:val="28"/>
          <w:szCs w:val="28"/>
          <w:lang w:val="en-US" w:eastAsia="uk-UA"/>
        </w:rPr>
        <w:t xml:space="preserve"> </w:t>
      </w:r>
      <w:proofErr w:type="spellStart"/>
      <w:r w:rsidR="004116EC" w:rsidRPr="00B40317">
        <w:rPr>
          <w:bCs/>
          <w:color w:val="000000" w:themeColor="text1"/>
          <w:sz w:val="28"/>
          <w:szCs w:val="28"/>
          <w:lang w:val="en-US" w:eastAsia="uk-UA"/>
        </w:rPr>
        <w:t>індивідуальної</w:t>
      </w:r>
      <w:proofErr w:type="spellEnd"/>
      <w:r w:rsidR="004116EC" w:rsidRPr="00B40317">
        <w:rPr>
          <w:bCs/>
          <w:color w:val="000000" w:themeColor="text1"/>
          <w:sz w:val="28"/>
          <w:szCs w:val="28"/>
          <w:lang w:val="en-US" w:eastAsia="uk-UA"/>
        </w:rPr>
        <w:t xml:space="preserve"> </w:t>
      </w:r>
      <w:proofErr w:type="spellStart"/>
      <w:r w:rsidR="004116EC" w:rsidRPr="00B40317">
        <w:rPr>
          <w:bCs/>
          <w:color w:val="000000" w:themeColor="text1"/>
          <w:sz w:val="28"/>
          <w:szCs w:val="28"/>
          <w:lang w:val="en-US" w:eastAsia="uk-UA"/>
        </w:rPr>
        <w:t>забудови</w:t>
      </w:r>
      <w:proofErr w:type="spellEnd"/>
      <w:r w:rsidRPr="00B40317">
        <w:rPr>
          <w:bCs/>
          <w:color w:val="000000" w:themeColor="text1"/>
          <w:sz w:val="28"/>
          <w:szCs w:val="28"/>
          <w:lang w:val="uk-UA" w:eastAsia="uk-UA"/>
        </w:rPr>
        <w:t xml:space="preserve"> – 66 – 72 грн. на одну особу в місяць.</w:t>
      </w:r>
    </w:p>
    <w:p w14:paraId="2F09D847" w14:textId="55C778B0" w:rsidR="008962C4" w:rsidRPr="00B40317" w:rsidRDefault="008962C4" w:rsidP="00552D3F">
      <w:pPr>
        <w:ind w:firstLine="720"/>
        <w:jc w:val="both"/>
        <w:rPr>
          <w:bCs/>
          <w:color w:val="000000" w:themeColor="text1"/>
          <w:sz w:val="28"/>
          <w:szCs w:val="28"/>
          <w:lang w:val="uk-UA" w:eastAsia="uk-UA"/>
        </w:rPr>
      </w:pPr>
      <w:proofErr w:type="spellStart"/>
      <w:r w:rsidRPr="00B40317">
        <w:rPr>
          <w:bCs/>
          <w:color w:val="000000" w:themeColor="text1"/>
          <w:sz w:val="28"/>
          <w:szCs w:val="28"/>
          <w:lang w:val="uk-UA" w:eastAsia="uk-UA"/>
        </w:rPr>
        <w:t>Подвірно</w:t>
      </w:r>
      <w:proofErr w:type="spellEnd"/>
      <w:r w:rsidRPr="00B40317">
        <w:rPr>
          <w:bCs/>
          <w:color w:val="000000" w:themeColor="text1"/>
          <w:sz w:val="28"/>
          <w:szCs w:val="28"/>
          <w:lang w:val="uk-UA" w:eastAsia="uk-UA"/>
        </w:rPr>
        <w:t>-контейнерна система збору</w:t>
      </w:r>
      <w:r w:rsidR="005963B6" w:rsidRPr="00B40317">
        <w:rPr>
          <w:bCs/>
          <w:color w:val="000000" w:themeColor="text1"/>
          <w:sz w:val="28"/>
          <w:szCs w:val="28"/>
          <w:lang w:val="uk-UA" w:eastAsia="uk-UA"/>
        </w:rPr>
        <w:t xml:space="preserve"> (контейнер 120 л.):</w:t>
      </w:r>
    </w:p>
    <w:p w14:paraId="71EA1BE2" w14:textId="0AC9ECA9" w:rsidR="005963B6" w:rsidRPr="00B40317" w:rsidRDefault="005963B6" w:rsidP="005963B6">
      <w:pPr>
        <w:jc w:val="both"/>
        <w:rPr>
          <w:bCs/>
          <w:color w:val="000000" w:themeColor="text1"/>
          <w:sz w:val="28"/>
          <w:szCs w:val="28"/>
          <w:lang w:val="uk-UA" w:eastAsia="uk-UA"/>
        </w:rPr>
      </w:pPr>
      <w:r w:rsidRPr="00B40317">
        <w:rPr>
          <w:bCs/>
          <w:color w:val="000000" w:themeColor="text1"/>
          <w:sz w:val="28"/>
          <w:szCs w:val="28"/>
          <w:lang w:val="uk-UA" w:eastAsia="uk-UA"/>
        </w:rPr>
        <w:t>- вивезення 1 раз на два тижні – 83 - 87 грн/міс</w:t>
      </w:r>
      <w:r w:rsidR="00640477" w:rsidRPr="00B40317">
        <w:rPr>
          <w:bCs/>
          <w:color w:val="000000" w:themeColor="text1"/>
          <w:sz w:val="28"/>
          <w:szCs w:val="28"/>
          <w:lang w:val="uk-UA" w:eastAsia="uk-UA"/>
        </w:rPr>
        <w:t>.</w:t>
      </w:r>
    </w:p>
    <w:p w14:paraId="79E1DA61" w14:textId="3AD241AF" w:rsidR="005963B6" w:rsidRPr="00B40317" w:rsidRDefault="005963B6" w:rsidP="005963B6">
      <w:pPr>
        <w:jc w:val="both"/>
        <w:rPr>
          <w:bCs/>
          <w:color w:val="000000" w:themeColor="text1"/>
          <w:sz w:val="28"/>
          <w:szCs w:val="28"/>
          <w:lang w:val="uk-UA" w:eastAsia="uk-UA"/>
        </w:rPr>
      </w:pPr>
      <w:r w:rsidRPr="00B40317">
        <w:rPr>
          <w:bCs/>
          <w:color w:val="000000" w:themeColor="text1"/>
          <w:sz w:val="28"/>
          <w:szCs w:val="28"/>
          <w:lang w:val="uk-UA" w:eastAsia="uk-UA"/>
        </w:rPr>
        <w:t>- вивезення кожного тижня – 166 – 170 грн/міс</w:t>
      </w:r>
      <w:r w:rsidR="00640477" w:rsidRPr="00B40317">
        <w:rPr>
          <w:bCs/>
          <w:color w:val="000000" w:themeColor="text1"/>
          <w:sz w:val="28"/>
          <w:szCs w:val="28"/>
          <w:lang w:val="uk-UA" w:eastAsia="uk-UA"/>
        </w:rPr>
        <w:t>.</w:t>
      </w:r>
    </w:p>
    <w:p w14:paraId="58E9DB5B" w14:textId="77777777" w:rsidR="00640477" w:rsidRPr="00B40317" w:rsidRDefault="00640477" w:rsidP="005963B6">
      <w:pPr>
        <w:jc w:val="both"/>
        <w:rPr>
          <w:bCs/>
          <w:color w:val="000000" w:themeColor="text1"/>
          <w:sz w:val="28"/>
          <w:szCs w:val="28"/>
          <w:lang w:val="uk-UA" w:eastAsia="uk-UA"/>
        </w:rPr>
      </w:pPr>
    </w:p>
    <w:p w14:paraId="3EB8BA42" w14:textId="4FCE5EA7" w:rsidR="00640477" w:rsidRPr="00B40317" w:rsidRDefault="00640477" w:rsidP="00640477">
      <w:pPr>
        <w:ind w:firstLine="708"/>
        <w:jc w:val="both"/>
        <w:rPr>
          <w:b/>
          <w:color w:val="000000" w:themeColor="text1"/>
          <w:sz w:val="28"/>
          <w:szCs w:val="28"/>
          <w:lang w:val="uk-UA" w:eastAsia="uk-UA"/>
        </w:rPr>
      </w:pPr>
      <w:r w:rsidRPr="00B40317">
        <w:rPr>
          <w:b/>
          <w:color w:val="000000" w:themeColor="text1"/>
          <w:sz w:val="28"/>
          <w:szCs w:val="28"/>
          <w:lang w:val="uk-UA" w:eastAsia="uk-UA"/>
        </w:rPr>
        <w:lastRenderedPageBreak/>
        <w:t>Основні вимоги до учасників конкурсу з урахуванням кваліфікаційних вимог, визначених у критеріях відповідності конкурсних пропозицій кваліфікаційним вимогам (далі – кваліфікаційні вимоги)</w:t>
      </w:r>
    </w:p>
    <w:p w14:paraId="4BC610DB" w14:textId="77777777" w:rsidR="00640477" w:rsidRPr="00B40317" w:rsidRDefault="00640477" w:rsidP="00406523">
      <w:pPr>
        <w:keepNext/>
        <w:keepLines/>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color w:val="000000" w:themeColor="text1"/>
          <w:sz w:val="28"/>
          <w:szCs w:val="28"/>
          <w:lang w:val="uk-UA" w:eastAsia="uk-UA"/>
        </w:rPr>
      </w:pPr>
      <w:r w:rsidRPr="00B40317">
        <w:rPr>
          <w:b/>
          <w:color w:val="000000" w:themeColor="text1"/>
          <w:sz w:val="28"/>
          <w:szCs w:val="28"/>
          <w:lang w:val="uk-UA" w:eastAsia="uk-UA"/>
        </w:rPr>
        <w:tab/>
      </w:r>
      <w:r w:rsidRPr="00B40317">
        <w:rPr>
          <w:color w:val="000000" w:themeColor="text1"/>
          <w:sz w:val="28"/>
          <w:szCs w:val="28"/>
          <w:lang w:val="uk-UA" w:eastAsia="uk-UA"/>
        </w:rPr>
        <w:t>Учасниками конкурсу можуть бути суб’єкти господарювання:</w:t>
      </w:r>
    </w:p>
    <w:p w14:paraId="0881878A" w14:textId="77777777" w:rsidR="00640477" w:rsidRPr="00B40317" w:rsidRDefault="00640477" w:rsidP="00406523">
      <w:pPr>
        <w:keepNext/>
        <w:keepLines/>
        <w:tabs>
          <w:tab w:val="left" w:pos="284"/>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19"/>
        <w:contextualSpacing/>
        <w:jc w:val="both"/>
        <w:rPr>
          <w:color w:val="000000" w:themeColor="text1"/>
          <w:sz w:val="28"/>
          <w:szCs w:val="28"/>
          <w:lang w:val="uk-UA" w:eastAsia="uk-UA"/>
        </w:rPr>
      </w:pPr>
      <w:r w:rsidRPr="00B40317">
        <w:rPr>
          <w:color w:val="000000" w:themeColor="text1"/>
          <w:sz w:val="28"/>
          <w:szCs w:val="28"/>
          <w:lang w:val="uk-UA" w:eastAsia="uk-UA"/>
        </w:rPr>
        <w:t>-</w:t>
      </w:r>
      <w:r w:rsidRPr="00B40317">
        <w:rPr>
          <w:color w:val="000000" w:themeColor="text1"/>
          <w:sz w:val="28"/>
          <w:szCs w:val="28"/>
          <w:lang w:val="uk-UA" w:eastAsia="uk-UA"/>
        </w:rPr>
        <w:tab/>
        <w:t xml:space="preserve"> установчими документами яких передбачено провадження діяльності у сфері управління побутовими відходами;</w:t>
      </w:r>
    </w:p>
    <w:p w14:paraId="6C3974C6" w14:textId="77777777" w:rsidR="00640477" w:rsidRPr="00B40317" w:rsidRDefault="00640477" w:rsidP="00406523">
      <w:pPr>
        <w:keepNext/>
        <w:keepLines/>
        <w:tabs>
          <w:tab w:val="left" w:pos="284"/>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19"/>
        <w:contextualSpacing/>
        <w:jc w:val="both"/>
        <w:rPr>
          <w:color w:val="000000" w:themeColor="text1"/>
          <w:sz w:val="28"/>
          <w:szCs w:val="28"/>
          <w:lang w:val="uk-UA" w:eastAsia="uk-UA"/>
        </w:rPr>
      </w:pPr>
      <w:r w:rsidRPr="00B40317">
        <w:rPr>
          <w:color w:val="000000" w:themeColor="text1"/>
          <w:sz w:val="28"/>
          <w:szCs w:val="28"/>
          <w:lang w:val="uk-UA" w:eastAsia="uk-UA"/>
        </w:rPr>
        <w:t>-</w:t>
      </w:r>
      <w:r w:rsidRPr="00B40317">
        <w:rPr>
          <w:color w:val="000000" w:themeColor="text1"/>
          <w:sz w:val="28"/>
          <w:szCs w:val="28"/>
          <w:lang w:val="uk-UA" w:eastAsia="uk-UA"/>
        </w:rPr>
        <w:tab/>
        <w:t>які можуть забезпечити виконання обов’язків, визначених у частині 2 статті 8 Закону України “ Про житлово-комунальні послуги ”.</w:t>
      </w:r>
    </w:p>
    <w:p w14:paraId="7341C03F" w14:textId="77777777" w:rsidR="00640477" w:rsidRPr="00B40317" w:rsidRDefault="00640477" w:rsidP="00406523">
      <w:pPr>
        <w:keepNext/>
        <w:keepLines/>
        <w:tabs>
          <w:tab w:val="left" w:pos="284"/>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19"/>
        <w:contextualSpacing/>
        <w:jc w:val="both"/>
        <w:rPr>
          <w:color w:val="000000" w:themeColor="text1"/>
          <w:sz w:val="28"/>
          <w:szCs w:val="28"/>
          <w:lang w:val="uk-UA" w:eastAsia="uk-UA"/>
        </w:rPr>
      </w:pPr>
    </w:p>
    <w:p w14:paraId="3C791584" w14:textId="77777777" w:rsidR="00640477" w:rsidRPr="00B40317" w:rsidRDefault="00640477" w:rsidP="00406523">
      <w:pPr>
        <w:keepNext/>
        <w:keepLines/>
        <w:tabs>
          <w:tab w:val="left" w:pos="284"/>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19"/>
        <w:contextualSpacing/>
        <w:jc w:val="both"/>
        <w:rPr>
          <w:color w:val="000000" w:themeColor="text1"/>
          <w:sz w:val="28"/>
          <w:szCs w:val="28"/>
          <w:lang w:val="uk-UA" w:eastAsia="uk-UA"/>
        </w:rPr>
      </w:pPr>
      <w:r w:rsidRPr="00B40317">
        <w:rPr>
          <w:color w:val="000000" w:themeColor="text1"/>
          <w:sz w:val="28"/>
          <w:szCs w:val="28"/>
          <w:lang w:val="uk-UA" w:eastAsia="uk-UA"/>
        </w:rPr>
        <w:t>Кваліфікаційні вимоги:</w:t>
      </w:r>
    </w:p>
    <w:p w14:paraId="0C3B40B3"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Наявність транспортних засобів спеціального призначення для збирання та перевезення відповідного виду побутових відходів.</w:t>
      </w:r>
    </w:p>
    <w:p w14:paraId="582DBB0A"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p w14:paraId="6D6D4852"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Зберігання транспортних засобів спеціального призначення для перевезення побутових відходів.</w:t>
      </w:r>
    </w:p>
    <w:p w14:paraId="147C5BE4"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14:paraId="01DDF51A"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Щоденний медичний огляд водіїв.</w:t>
      </w:r>
    </w:p>
    <w:p w14:paraId="3B108D8F"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Наявність пристроїв автоматизованого геоінформаційного контролю та супроводу перевезення побутових відходів.</w:t>
      </w:r>
    </w:p>
    <w:p w14:paraId="051379C0"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14:paraId="57327A37"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p w14:paraId="40C158E9" w14:textId="77777777" w:rsidR="00406523"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p w14:paraId="531618EB" w14:textId="4604C9DF" w:rsidR="00640477" w:rsidRPr="00B40317" w:rsidRDefault="00640477" w:rsidP="00406523">
      <w:pPr>
        <w:pStyle w:val="a5"/>
        <w:keepNext/>
        <w:keepLines/>
        <w:numPr>
          <w:ilvl w:val="2"/>
          <w:numId w:val="9"/>
        </w:numPr>
        <w:tabs>
          <w:tab w:val="left" w:pos="0"/>
          <w:tab w:val="left" w:pos="284"/>
          <w:tab w:val="left" w:pos="319"/>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Підтримання належного санітарного стану контейнерів для збирання побутових відходів.</w:t>
      </w:r>
    </w:p>
    <w:p w14:paraId="694C847C" w14:textId="11C6D32E" w:rsidR="00640477" w:rsidRPr="00B40317" w:rsidRDefault="00640477" w:rsidP="00406523">
      <w:pPr>
        <w:tabs>
          <w:tab w:val="left" w:pos="284"/>
        </w:tabs>
        <w:jc w:val="both"/>
        <w:rPr>
          <w:b/>
          <w:color w:val="000000" w:themeColor="text1"/>
          <w:sz w:val="28"/>
          <w:szCs w:val="28"/>
          <w:lang w:val="uk-UA" w:eastAsia="uk-UA"/>
        </w:rPr>
      </w:pPr>
      <w:r w:rsidRPr="00B40317">
        <w:rPr>
          <w:color w:val="000000" w:themeColor="text1"/>
          <w:sz w:val="28"/>
          <w:szCs w:val="28"/>
          <w:lang w:val="uk-UA" w:eastAsia="uk-UA"/>
        </w:rPr>
        <w:t xml:space="preserve">11) Готовність учасника конкурсу до </w:t>
      </w:r>
      <w:proofErr w:type="spellStart"/>
      <w:r w:rsidRPr="00B40317">
        <w:rPr>
          <w:color w:val="000000" w:themeColor="text1"/>
          <w:sz w:val="28"/>
          <w:szCs w:val="28"/>
          <w:lang w:val="uk-UA" w:eastAsia="uk-UA"/>
        </w:rPr>
        <w:t>брендування</w:t>
      </w:r>
      <w:proofErr w:type="spellEnd"/>
      <w:r w:rsidRPr="00B40317">
        <w:rPr>
          <w:color w:val="000000" w:themeColor="text1"/>
          <w:sz w:val="28"/>
          <w:szCs w:val="28"/>
          <w:lang w:val="uk-UA"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p w14:paraId="474186F4" w14:textId="77777777" w:rsidR="00640477" w:rsidRPr="00B40317" w:rsidRDefault="00640477" w:rsidP="00406523">
      <w:pPr>
        <w:jc w:val="both"/>
        <w:rPr>
          <w:b/>
          <w:color w:val="000000" w:themeColor="text1"/>
          <w:sz w:val="28"/>
          <w:szCs w:val="28"/>
          <w:lang w:val="uk-UA" w:eastAsia="uk-UA"/>
        </w:rPr>
      </w:pPr>
    </w:p>
    <w:p w14:paraId="0390B1A0" w14:textId="77777777" w:rsidR="00B40317" w:rsidRDefault="00890C37" w:rsidP="00B40317">
      <w:pPr>
        <w:jc w:val="both"/>
        <w:rPr>
          <w:b/>
          <w:color w:val="000000" w:themeColor="text1"/>
          <w:sz w:val="28"/>
          <w:szCs w:val="28"/>
          <w:lang w:val="uk-UA" w:eastAsia="uk-UA"/>
        </w:rPr>
      </w:pPr>
      <w:r w:rsidRPr="00B40317">
        <w:rPr>
          <w:b/>
          <w:color w:val="000000" w:themeColor="text1"/>
          <w:sz w:val="28"/>
          <w:szCs w:val="28"/>
          <w:lang w:val="uk-UA" w:eastAsia="uk-UA"/>
        </w:rPr>
        <w:tab/>
        <w:t>Орієнтовна дата початку здійснення операцій із збирання та перевезення побутових відходів 01 липня 2026 року.</w:t>
      </w:r>
    </w:p>
    <w:p w14:paraId="3AFDD92D" w14:textId="77777777" w:rsidR="00B40317" w:rsidRDefault="00890C37" w:rsidP="00B40317">
      <w:pPr>
        <w:jc w:val="both"/>
        <w:rPr>
          <w:b/>
          <w:color w:val="000000" w:themeColor="text1"/>
          <w:sz w:val="28"/>
          <w:szCs w:val="28"/>
          <w:lang w:val="uk-UA" w:eastAsia="uk-UA"/>
        </w:rPr>
      </w:pPr>
      <w:r w:rsidRPr="00B40317">
        <w:rPr>
          <w:b/>
          <w:color w:val="000000" w:themeColor="text1"/>
          <w:sz w:val="28"/>
          <w:szCs w:val="28"/>
          <w:lang w:val="uk-UA" w:eastAsia="uk-UA"/>
        </w:rPr>
        <w:tab/>
        <w:t>Вимоги до конкурсних пропозицій та перелік документів, які подаються учасниками конкурсу</w:t>
      </w:r>
      <w:r w:rsidRPr="00B40317">
        <w:rPr>
          <w:sz w:val="28"/>
          <w:szCs w:val="28"/>
          <w:lang w:val="uk-UA" w:eastAsia="uk-UA"/>
        </w:rPr>
        <w:t xml:space="preserve"> </w:t>
      </w:r>
    </w:p>
    <w:p w14:paraId="1E108C37" w14:textId="41CB9AC9" w:rsidR="00890C37" w:rsidRDefault="00890C37" w:rsidP="00B40317">
      <w:pPr>
        <w:ind w:firstLine="708"/>
        <w:jc w:val="both"/>
        <w:rPr>
          <w:sz w:val="28"/>
          <w:szCs w:val="28"/>
          <w:lang w:val="uk-UA" w:eastAsia="uk-UA"/>
        </w:rPr>
      </w:pPr>
      <w:r w:rsidRPr="00B40317">
        <w:rPr>
          <w:sz w:val="28"/>
          <w:szCs w:val="28"/>
          <w:lang w:val="uk-UA" w:eastAsia="uk-UA"/>
        </w:rPr>
        <w:t>Вимоги та перелік документів, які подаються учасником конкурсу:</w:t>
      </w:r>
    </w:p>
    <w:p w14:paraId="5A2FB02F" w14:textId="77777777" w:rsidR="00B40317" w:rsidRPr="00B40317" w:rsidRDefault="00B40317" w:rsidP="00B40317">
      <w:pPr>
        <w:pStyle w:val="a5"/>
        <w:keepNext/>
        <w:keepLines/>
        <w:numPr>
          <w:ilvl w:val="2"/>
          <w:numId w:val="10"/>
        </w:numPr>
        <w:tabs>
          <w:tab w:val="clear" w:pos="2160"/>
          <w:tab w:val="left" w:pos="284"/>
          <w:tab w:val="left" w:pos="1044"/>
        </w:tabs>
        <w:suppressAutoHyphens/>
        <w:spacing w:after="200"/>
        <w:ind w:left="0" w:firstLine="18"/>
        <w:contextualSpacing/>
        <w:jc w:val="both"/>
        <w:rPr>
          <w:sz w:val="28"/>
          <w:szCs w:val="28"/>
          <w:lang w:val="uk-UA" w:eastAsia="uk-UA"/>
        </w:rPr>
      </w:pPr>
      <w:r w:rsidRPr="00B40317">
        <w:rPr>
          <w:sz w:val="28"/>
          <w:szCs w:val="28"/>
          <w:lang w:val="uk-UA"/>
        </w:rPr>
        <w:lastRenderedPageBreak/>
        <w:t>Заява на участь у конкурсі згідно зі зразком (додаток 1 до Конкурсної документації);</w:t>
      </w:r>
    </w:p>
    <w:p w14:paraId="7286DE6D" w14:textId="77777777" w:rsidR="00B40317" w:rsidRPr="00B40317" w:rsidRDefault="00B40317" w:rsidP="00B40317">
      <w:pPr>
        <w:pStyle w:val="a5"/>
        <w:keepNext/>
        <w:keepLines/>
        <w:numPr>
          <w:ilvl w:val="2"/>
          <w:numId w:val="10"/>
        </w:numPr>
        <w:tabs>
          <w:tab w:val="clear" w:pos="2160"/>
          <w:tab w:val="left" w:pos="284"/>
          <w:tab w:val="left" w:pos="1044"/>
        </w:tabs>
        <w:suppressAutoHyphens/>
        <w:spacing w:after="200"/>
        <w:ind w:left="0" w:firstLine="18"/>
        <w:contextualSpacing/>
        <w:jc w:val="both"/>
        <w:rPr>
          <w:sz w:val="28"/>
          <w:szCs w:val="28"/>
          <w:lang w:val="uk-UA" w:eastAsia="uk-UA"/>
        </w:rPr>
      </w:pPr>
      <w:r w:rsidRPr="00B40317">
        <w:rPr>
          <w:sz w:val="28"/>
          <w:szCs w:val="28"/>
          <w:lang w:val="uk-UA" w:eastAsia="uk-UA"/>
        </w:rPr>
        <w:t>Копія установчих документів (статут, положення тощо);</w:t>
      </w:r>
    </w:p>
    <w:p w14:paraId="3B0FF642" w14:textId="77777777" w:rsidR="00B40317" w:rsidRPr="00B40317" w:rsidRDefault="00B40317" w:rsidP="00B40317">
      <w:pPr>
        <w:pStyle w:val="a5"/>
        <w:keepNext/>
        <w:keepLines/>
        <w:numPr>
          <w:ilvl w:val="2"/>
          <w:numId w:val="10"/>
        </w:numPr>
        <w:tabs>
          <w:tab w:val="clear" w:pos="2160"/>
          <w:tab w:val="left" w:pos="284"/>
          <w:tab w:val="left" w:pos="1044"/>
        </w:tabs>
        <w:suppressAutoHyphens/>
        <w:spacing w:after="200"/>
        <w:ind w:left="0" w:firstLine="18"/>
        <w:contextualSpacing/>
        <w:jc w:val="both"/>
        <w:rPr>
          <w:sz w:val="28"/>
          <w:szCs w:val="28"/>
          <w:lang w:val="uk-UA" w:eastAsia="uk-UA"/>
        </w:rPr>
      </w:pPr>
      <w:r w:rsidRPr="00B40317">
        <w:rPr>
          <w:sz w:val="28"/>
          <w:szCs w:val="28"/>
          <w:lang w:val="uk-UA"/>
        </w:rPr>
        <w:t xml:space="preserve">Довідки відповідних органів державної податкової інспекції про відсутність (наявність) заборгованості за податковими зобов'язаннями та </w:t>
      </w:r>
      <w:proofErr w:type="spellStart"/>
      <w:r w:rsidRPr="00B40317">
        <w:rPr>
          <w:sz w:val="28"/>
          <w:szCs w:val="28"/>
          <w:lang w:val="uk-UA"/>
        </w:rPr>
        <w:t>платежами</w:t>
      </w:r>
      <w:proofErr w:type="spellEnd"/>
      <w:r w:rsidRPr="00B40317">
        <w:rPr>
          <w:sz w:val="28"/>
          <w:szCs w:val="28"/>
          <w:lang w:val="uk-UA"/>
        </w:rPr>
        <w:t xml:space="preserve"> до Пенсійного фонду України;</w:t>
      </w:r>
    </w:p>
    <w:p w14:paraId="6E6702C9" w14:textId="77777777" w:rsidR="00B40317" w:rsidRPr="00B40317" w:rsidRDefault="00B40317" w:rsidP="00B40317">
      <w:pPr>
        <w:pStyle w:val="a5"/>
        <w:keepNext/>
        <w:keepLines/>
        <w:numPr>
          <w:ilvl w:val="2"/>
          <w:numId w:val="10"/>
        </w:numPr>
        <w:tabs>
          <w:tab w:val="clear" w:pos="2160"/>
          <w:tab w:val="left" w:pos="284"/>
          <w:tab w:val="left" w:pos="1044"/>
        </w:tabs>
        <w:suppressAutoHyphens/>
        <w:spacing w:after="200"/>
        <w:ind w:left="0" w:firstLine="18"/>
        <w:contextualSpacing/>
        <w:jc w:val="both"/>
        <w:rPr>
          <w:sz w:val="28"/>
          <w:szCs w:val="28"/>
          <w:lang w:val="uk-UA" w:eastAsia="uk-UA"/>
        </w:rPr>
      </w:pPr>
      <w:r w:rsidRPr="00B40317">
        <w:rPr>
          <w:sz w:val="28"/>
          <w:szCs w:val="28"/>
          <w:lang w:val="uk-UA"/>
        </w:rPr>
        <w:t>Запропоновані тарифи на збирання та перевезення побутових відходів.</w:t>
      </w:r>
    </w:p>
    <w:p w14:paraId="30B5C65A" w14:textId="77777777" w:rsidR="00B40317" w:rsidRDefault="00B40317" w:rsidP="00890C37">
      <w:pPr>
        <w:pStyle w:val="a5"/>
        <w:keepNext/>
        <w:keepLines/>
        <w:numPr>
          <w:ilvl w:val="2"/>
          <w:numId w:val="10"/>
        </w:numPr>
        <w:tabs>
          <w:tab w:val="clear" w:pos="2160"/>
          <w:tab w:val="left" w:pos="284"/>
          <w:tab w:val="left" w:pos="1044"/>
        </w:tabs>
        <w:suppressAutoHyphens/>
        <w:spacing w:after="200"/>
        <w:ind w:left="0" w:firstLine="18"/>
        <w:contextualSpacing/>
        <w:jc w:val="both"/>
        <w:rPr>
          <w:sz w:val="28"/>
          <w:szCs w:val="28"/>
          <w:lang w:val="uk-UA" w:eastAsia="uk-UA"/>
        </w:rPr>
      </w:pPr>
      <w:r w:rsidRPr="00B40317">
        <w:rPr>
          <w:sz w:val="28"/>
          <w:szCs w:val="28"/>
          <w:lang w:val="uk-UA" w:eastAsia="uk-UA"/>
        </w:rPr>
        <w:t>Наявність матеріально-технічної бази:</w:t>
      </w:r>
    </w:p>
    <w:p w14:paraId="779E2EDD" w14:textId="54A09D0C" w:rsidR="00890C37" w:rsidRPr="00B40317" w:rsidRDefault="00B40317" w:rsidP="00B40317">
      <w:pPr>
        <w:pStyle w:val="a5"/>
        <w:keepNext/>
        <w:keepLines/>
        <w:tabs>
          <w:tab w:val="left" w:pos="284"/>
          <w:tab w:val="left" w:pos="1044"/>
        </w:tabs>
        <w:suppressAutoHyphens/>
        <w:spacing w:after="200"/>
        <w:ind w:left="18"/>
        <w:contextualSpacing/>
        <w:jc w:val="both"/>
        <w:rPr>
          <w:sz w:val="28"/>
          <w:szCs w:val="28"/>
          <w:lang w:val="uk-UA" w:eastAsia="uk-UA"/>
        </w:rPr>
      </w:pPr>
      <w:r w:rsidRPr="00B40317">
        <w:rPr>
          <w:sz w:val="28"/>
          <w:szCs w:val="28"/>
          <w:lang w:val="uk-UA" w:eastAsia="uk-UA"/>
        </w:rPr>
        <w:t>а</w:t>
      </w:r>
      <w:r w:rsidR="00890C37" w:rsidRPr="00B40317">
        <w:rPr>
          <w:sz w:val="28"/>
          <w:szCs w:val="28"/>
          <w:lang w:val="uk-UA" w:eastAsia="uk-UA"/>
        </w:rPr>
        <w:t>) Основні вимоги:</w:t>
      </w:r>
    </w:p>
    <w:p w14:paraId="0A78DE75"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довідка-розрахунок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14:paraId="59FADFE1" w14:textId="04EA1D74"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довідка-характеристика транспортних засобів спеціального призначення (додаток 2</w:t>
      </w:r>
      <w:r w:rsidR="00C2190D" w:rsidRPr="00B40317">
        <w:rPr>
          <w:sz w:val="28"/>
          <w:szCs w:val="28"/>
          <w:lang w:val="uk-UA" w:eastAsia="uk-UA"/>
        </w:rPr>
        <w:t xml:space="preserve"> до Конкурсної документації</w:t>
      </w:r>
      <w:r w:rsidRPr="00B40317">
        <w:rPr>
          <w:sz w:val="28"/>
          <w:szCs w:val="28"/>
          <w:lang w:val="uk-UA" w:eastAsia="uk-UA"/>
        </w:rPr>
        <w:t>);</w:t>
      </w:r>
    </w:p>
    <w:p w14:paraId="086BAF7B"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 xml:space="preserve">надаються копії </w:t>
      </w:r>
      <w:proofErr w:type="spellStart"/>
      <w:r w:rsidRPr="00B40317">
        <w:rPr>
          <w:sz w:val="28"/>
          <w:szCs w:val="28"/>
          <w:lang w:val="uk-UA" w:eastAsia="uk-UA"/>
        </w:rPr>
        <w:t>свідоцтв</w:t>
      </w:r>
      <w:proofErr w:type="spellEnd"/>
      <w:r w:rsidRPr="00B40317">
        <w:rPr>
          <w:sz w:val="28"/>
          <w:szCs w:val="28"/>
          <w:lang w:val="uk-UA" w:eastAsia="uk-UA"/>
        </w:rPr>
        <w:t xml:space="preserve"> про реєстрацію власних транспортних засобів спеціального призначення та/або договорів про оренду таких транспортних засобів;</w:t>
      </w:r>
    </w:p>
    <w:p w14:paraId="2637B503"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надаються копії протоколів перевірки технічного стану транспортних засобів спеціального призначення;</w:t>
      </w:r>
    </w:p>
    <w:p w14:paraId="4227F7D3"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довідка про наявне обладнання для миття транспортних засобів спеціального призначення або копія договору про надання відповідних послуг;</w:t>
      </w:r>
    </w:p>
    <w:p w14:paraId="125B3B49"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довідка про зберігання транспортних засобів спеціального призначення на власній території та/або копія договору про оренду такої території або договору про зберігання транспортних засобів на автостоянках;</w:t>
      </w:r>
    </w:p>
    <w:p w14:paraId="50FE2CFF"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довідка про наявність власної або орендованої ремонтної бази, транспортних засобів спеціального призначення;</w:t>
      </w:r>
    </w:p>
    <w:p w14:paraId="4211056F"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копія договору про ремонтне обслуговування транспортних засобів спеціального призначення;</w:t>
      </w:r>
    </w:p>
    <w:p w14:paraId="220A4227"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надаються копії наказів на прийняття у штат персоналу з ремонту та технічного обслуговування транспортних засобів спеціального призначення;</w:t>
      </w:r>
    </w:p>
    <w:p w14:paraId="7E9888F0"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 xml:space="preserve">надається довідка про щоденний медичний огляд водіїв медичним працівником та наявність спеціально відведеного приміщення для проведення щозмінних </w:t>
      </w:r>
      <w:proofErr w:type="spellStart"/>
      <w:r w:rsidRPr="00B40317">
        <w:rPr>
          <w:sz w:val="28"/>
          <w:szCs w:val="28"/>
          <w:lang w:val="uk-UA" w:eastAsia="uk-UA"/>
        </w:rPr>
        <w:t>передрейсових</w:t>
      </w:r>
      <w:proofErr w:type="spellEnd"/>
      <w:r w:rsidRPr="00B40317">
        <w:rPr>
          <w:sz w:val="28"/>
          <w:szCs w:val="28"/>
          <w:lang w:val="uk-UA" w:eastAsia="uk-UA"/>
        </w:rPr>
        <w:t xml:space="preserve"> та </w:t>
      </w:r>
      <w:proofErr w:type="spellStart"/>
      <w:r w:rsidRPr="00B40317">
        <w:rPr>
          <w:sz w:val="28"/>
          <w:szCs w:val="28"/>
          <w:lang w:val="uk-UA" w:eastAsia="uk-UA"/>
        </w:rPr>
        <w:t>післярейсових</w:t>
      </w:r>
      <w:proofErr w:type="spellEnd"/>
      <w:r w:rsidRPr="00B40317">
        <w:rPr>
          <w:sz w:val="28"/>
          <w:szCs w:val="28"/>
          <w:lang w:val="uk-UA" w:eastAsia="uk-UA"/>
        </w:rPr>
        <w:t xml:space="preserve"> медичних оглядів водіїв або отримання таких послуг на договірній основі, що підтверджується:</w:t>
      </w:r>
    </w:p>
    <w:p w14:paraId="3CCA56EC" w14:textId="77777777" w:rsidR="00890C37" w:rsidRPr="00B40317" w:rsidRDefault="00890C37" w:rsidP="00890C37">
      <w:pPr>
        <w:pStyle w:val="a5"/>
        <w:keepNext/>
        <w:keepLines/>
        <w:numPr>
          <w:ilvl w:val="0"/>
          <w:numId w:val="11"/>
        </w:numPr>
        <w:tabs>
          <w:tab w:val="left" w:pos="628"/>
        </w:tabs>
        <w:suppressAutoHyphens/>
        <w:contextualSpacing/>
        <w:jc w:val="both"/>
        <w:rPr>
          <w:sz w:val="28"/>
          <w:szCs w:val="28"/>
          <w:lang w:val="uk-UA" w:eastAsia="uk-UA"/>
        </w:rPr>
      </w:pPr>
      <w:r w:rsidRPr="00B40317">
        <w:rPr>
          <w:sz w:val="28"/>
          <w:szCs w:val="28"/>
          <w:lang w:val="uk-UA" w:eastAsia="uk-UA"/>
        </w:rPr>
        <w:t>копією договору про медичне обслуговування;</w:t>
      </w:r>
    </w:p>
    <w:p w14:paraId="39757FC4" w14:textId="77777777" w:rsidR="00890C37" w:rsidRPr="00B40317" w:rsidRDefault="00890C37" w:rsidP="00890C37">
      <w:pPr>
        <w:pStyle w:val="a5"/>
        <w:keepNext/>
        <w:keepLines/>
        <w:numPr>
          <w:ilvl w:val="0"/>
          <w:numId w:val="11"/>
        </w:numPr>
        <w:tabs>
          <w:tab w:val="left" w:pos="628"/>
        </w:tabs>
        <w:suppressAutoHyphens/>
        <w:contextualSpacing/>
        <w:jc w:val="both"/>
        <w:rPr>
          <w:sz w:val="28"/>
          <w:szCs w:val="28"/>
          <w:lang w:val="uk-UA" w:eastAsia="uk-UA"/>
        </w:rPr>
      </w:pPr>
      <w:r w:rsidRPr="00B40317">
        <w:rPr>
          <w:sz w:val="28"/>
          <w:szCs w:val="28"/>
          <w:lang w:val="uk-UA" w:eastAsia="uk-UA"/>
        </w:rPr>
        <w:t>копією наказу на прийняття у штат медичного працівника;</w:t>
      </w:r>
    </w:p>
    <w:p w14:paraId="6BB3487C" w14:textId="77777777" w:rsidR="00890C37" w:rsidRPr="00B40317" w:rsidRDefault="00890C37" w:rsidP="00890C37">
      <w:pPr>
        <w:pStyle w:val="a5"/>
        <w:keepNext/>
        <w:keepLines/>
        <w:numPr>
          <w:ilvl w:val="0"/>
          <w:numId w:val="11"/>
        </w:numPr>
        <w:tabs>
          <w:tab w:val="left" w:pos="628"/>
        </w:tabs>
        <w:suppressAutoHyphens/>
        <w:contextualSpacing/>
        <w:jc w:val="both"/>
        <w:rPr>
          <w:sz w:val="28"/>
          <w:szCs w:val="28"/>
          <w:lang w:val="uk-UA" w:eastAsia="uk-UA"/>
        </w:rPr>
      </w:pPr>
      <w:r w:rsidRPr="00B40317">
        <w:rPr>
          <w:sz w:val="28"/>
          <w:szCs w:val="28"/>
          <w:lang w:val="uk-UA" w:eastAsia="uk-UA"/>
        </w:rPr>
        <w:t xml:space="preserve">довідкою про оснащення постійного спеціального приміщення для проведення щозмінного </w:t>
      </w:r>
      <w:proofErr w:type="spellStart"/>
      <w:r w:rsidRPr="00B40317">
        <w:rPr>
          <w:sz w:val="28"/>
          <w:szCs w:val="28"/>
          <w:lang w:val="uk-UA" w:eastAsia="uk-UA"/>
        </w:rPr>
        <w:t>передрейсового</w:t>
      </w:r>
      <w:proofErr w:type="spellEnd"/>
      <w:r w:rsidRPr="00B40317">
        <w:rPr>
          <w:sz w:val="28"/>
          <w:szCs w:val="28"/>
          <w:lang w:val="uk-UA" w:eastAsia="uk-UA"/>
        </w:rPr>
        <w:t xml:space="preserve"> та </w:t>
      </w:r>
      <w:proofErr w:type="spellStart"/>
      <w:r w:rsidRPr="00B40317">
        <w:rPr>
          <w:sz w:val="28"/>
          <w:szCs w:val="28"/>
          <w:lang w:val="uk-UA" w:eastAsia="uk-UA"/>
        </w:rPr>
        <w:t>післярейсового</w:t>
      </w:r>
      <w:proofErr w:type="spellEnd"/>
      <w:r w:rsidRPr="00B40317">
        <w:rPr>
          <w:sz w:val="28"/>
          <w:szCs w:val="28"/>
          <w:lang w:val="uk-UA" w:eastAsia="uk-UA"/>
        </w:rPr>
        <w:t xml:space="preserve"> медичного огляду водіїв транспортних засобів;</w:t>
      </w:r>
    </w:p>
    <w:p w14:paraId="57F0A56C" w14:textId="77777777" w:rsidR="00890C37" w:rsidRPr="00B40317" w:rsidRDefault="00890C37" w:rsidP="00890C37">
      <w:pPr>
        <w:keepNext/>
        <w:keepLines/>
        <w:tabs>
          <w:tab w:val="left" w:pos="628"/>
        </w:tabs>
        <w:suppressAutoHyphens/>
        <w:contextualSpacing/>
        <w:jc w:val="both"/>
        <w:rPr>
          <w:sz w:val="28"/>
          <w:szCs w:val="28"/>
          <w:lang w:val="uk-UA" w:eastAsia="uk-UA"/>
        </w:rPr>
      </w:pPr>
      <w:r w:rsidRPr="00B40317">
        <w:rPr>
          <w:sz w:val="28"/>
          <w:szCs w:val="28"/>
          <w:lang w:val="uk-UA" w:eastAsia="uk-UA"/>
        </w:rPr>
        <w:t>б) додаткові вимоги:</w:t>
      </w:r>
    </w:p>
    <w:p w14:paraId="4606FB1F" w14:textId="1EE39B92" w:rsidR="00890C37" w:rsidRPr="00B40317" w:rsidRDefault="00890C37" w:rsidP="00C2190D">
      <w:pPr>
        <w:keepNext/>
        <w:keepLines/>
        <w:suppressAutoHyphens/>
        <w:ind w:left="142" w:hanging="142"/>
        <w:contextualSpacing/>
        <w:jc w:val="both"/>
        <w:rPr>
          <w:sz w:val="28"/>
          <w:szCs w:val="28"/>
          <w:lang w:val="uk-UA" w:eastAsia="uk-UA"/>
        </w:rPr>
      </w:pPr>
      <w:r w:rsidRPr="00B40317">
        <w:rPr>
          <w:sz w:val="28"/>
          <w:szCs w:val="28"/>
          <w:lang w:val="uk-UA" w:eastAsia="uk-UA"/>
        </w:rPr>
        <w:t>- надається довідка-характеристика транспортних засобів спеціального призначення, які обладнанні пристроями автоматизованого геоінформаційного контролю (додаток 2</w:t>
      </w:r>
      <w:r w:rsidR="00C2190D" w:rsidRPr="00B40317">
        <w:rPr>
          <w:sz w:val="28"/>
          <w:szCs w:val="28"/>
          <w:lang w:val="uk-UA" w:eastAsia="uk-UA"/>
        </w:rPr>
        <w:t xml:space="preserve"> до Конкурсної документації</w:t>
      </w:r>
      <w:r w:rsidRPr="00B40317">
        <w:rPr>
          <w:sz w:val="28"/>
          <w:szCs w:val="28"/>
          <w:lang w:val="uk-UA" w:eastAsia="uk-UA"/>
        </w:rPr>
        <w:t>);</w:t>
      </w:r>
    </w:p>
    <w:p w14:paraId="14DCBAC4" w14:textId="77777777" w:rsidR="00890C37" w:rsidRPr="00B40317" w:rsidRDefault="00890C37" w:rsidP="00C2190D">
      <w:pPr>
        <w:keepNext/>
        <w:keepLines/>
        <w:suppressAutoHyphens/>
        <w:ind w:left="142" w:hanging="142"/>
        <w:contextualSpacing/>
        <w:jc w:val="both"/>
        <w:rPr>
          <w:sz w:val="28"/>
          <w:szCs w:val="28"/>
          <w:lang w:val="uk-UA" w:eastAsia="uk-UA"/>
        </w:rPr>
      </w:pPr>
      <w:r w:rsidRPr="00B40317">
        <w:rPr>
          <w:sz w:val="28"/>
          <w:szCs w:val="28"/>
          <w:lang w:val="uk-UA" w:eastAsia="uk-UA"/>
        </w:rPr>
        <w:t xml:space="preserve">- надається копія </w:t>
      </w:r>
      <w:proofErr w:type="spellStart"/>
      <w:r w:rsidRPr="00B40317">
        <w:rPr>
          <w:sz w:val="28"/>
          <w:szCs w:val="28"/>
          <w:shd w:val="clear" w:color="auto" w:fill="FFFFFF"/>
          <w:lang w:val="uk-UA"/>
        </w:rPr>
        <w:t>свідоцтв</w:t>
      </w:r>
      <w:proofErr w:type="spellEnd"/>
      <w:r w:rsidRPr="00B40317">
        <w:rPr>
          <w:sz w:val="28"/>
          <w:szCs w:val="28"/>
          <w:shd w:val="clear" w:color="auto" w:fill="FFFFFF"/>
          <w:lang w:val="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14:paraId="72F5B742"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sz w:val="28"/>
          <w:szCs w:val="28"/>
          <w:lang w:val="uk-UA" w:eastAsia="uk-UA"/>
        </w:rPr>
        <w:lastRenderedPageBreak/>
        <w:t>- надається довідка про наявність контейнерів певного виду для збирання побутових відходів та/або діючим договором про оренду таких контейнерів;</w:t>
      </w:r>
    </w:p>
    <w:p w14:paraId="578458CF"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sz w:val="28"/>
          <w:szCs w:val="28"/>
          <w:lang w:val="uk-UA" w:eastAsia="uk-UA"/>
        </w:rPr>
        <w:t>- надається довідка про наявне обладнання для миття контейнерів або договором про надання відповідних послуг;</w:t>
      </w:r>
    </w:p>
    <w:p w14:paraId="0B4FE487"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sz w:val="28"/>
          <w:szCs w:val="28"/>
          <w:lang w:val="uk-UA" w:eastAsia="uk-UA"/>
        </w:rPr>
        <w:t xml:space="preserve">- надається довідка про готовність учасника конкурсу до </w:t>
      </w:r>
      <w:proofErr w:type="spellStart"/>
      <w:r w:rsidRPr="00B40317">
        <w:rPr>
          <w:sz w:val="28"/>
          <w:szCs w:val="28"/>
          <w:lang w:val="uk-UA" w:eastAsia="uk-UA"/>
        </w:rPr>
        <w:t>брендування</w:t>
      </w:r>
      <w:proofErr w:type="spellEnd"/>
      <w:r w:rsidRPr="00B40317">
        <w:rPr>
          <w:sz w:val="28"/>
          <w:szCs w:val="28"/>
          <w:lang w:val="uk-UA" w:eastAsia="uk-UA"/>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p w14:paraId="12FED507" w14:textId="77777777" w:rsidR="00890C37" w:rsidRPr="00B40317" w:rsidRDefault="00890C37" w:rsidP="00C2190D">
      <w:pPr>
        <w:keepNext/>
        <w:keepLines/>
        <w:tabs>
          <w:tab w:val="left" w:pos="628"/>
        </w:tabs>
        <w:suppressAutoHyphens/>
        <w:ind w:left="142" w:hanging="142"/>
        <w:contextualSpacing/>
        <w:jc w:val="both"/>
        <w:rPr>
          <w:sz w:val="28"/>
          <w:szCs w:val="28"/>
          <w:lang w:val="uk-UA" w:eastAsia="uk-UA"/>
        </w:rPr>
      </w:pPr>
      <w:r w:rsidRPr="00B40317">
        <w:rPr>
          <w:sz w:val="28"/>
          <w:szCs w:val="28"/>
          <w:lang w:val="uk-UA" w:eastAsia="uk-UA"/>
        </w:rPr>
        <w:t>6. Наявність та кількість працівників відповідної кваліфікації:</w:t>
      </w:r>
    </w:p>
    <w:p w14:paraId="553F3A0B" w14:textId="77777777" w:rsidR="00890C37" w:rsidRPr="00B40317" w:rsidRDefault="00890C37" w:rsidP="00C2190D">
      <w:pPr>
        <w:keepNext/>
        <w:keepLines/>
        <w:suppressAutoHyphens/>
        <w:ind w:left="142" w:hanging="142"/>
        <w:contextualSpacing/>
        <w:jc w:val="both"/>
        <w:rPr>
          <w:sz w:val="28"/>
          <w:szCs w:val="28"/>
          <w:lang w:val="uk-UA" w:eastAsia="uk-UA"/>
        </w:rPr>
      </w:pPr>
      <w:r w:rsidRPr="00B40317">
        <w:rPr>
          <w:b/>
          <w:bCs/>
          <w:sz w:val="28"/>
          <w:szCs w:val="28"/>
          <w:lang w:val="uk-UA" w:eastAsia="uk-UA"/>
        </w:rPr>
        <w:t xml:space="preserve">- </w:t>
      </w:r>
      <w:r w:rsidRPr="00B40317">
        <w:rPr>
          <w:sz w:val="28"/>
          <w:szCs w:val="28"/>
          <w:lang w:val="uk-UA" w:eastAsia="uk-UA"/>
        </w:rPr>
        <w:t>надається довідка за підписом керівника щодо наявності в штаті підприємства відповідних спеціалістів (водіїв, вантажників);</w:t>
      </w:r>
    </w:p>
    <w:p w14:paraId="75A2A34A"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b/>
          <w:bCs/>
          <w:sz w:val="28"/>
          <w:szCs w:val="28"/>
          <w:lang w:val="uk-UA" w:eastAsia="uk-UA"/>
        </w:rPr>
        <w:t xml:space="preserve">- </w:t>
      </w:r>
      <w:r w:rsidRPr="00B40317">
        <w:rPr>
          <w:sz w:val="28"/>
          <w:szCs w:val="28"/>
          <w:lang w:val="uk-UA" w:eastAsia="uk-UA"/>
        </w:rPr>
        <w:t>надаються довідки про проходження водіями медичного огляду;</w:t>
      </w:r>
    </w:p>
    <w:p w14:paraId="7B5F5247" w14:textId="77777777" w:rsidR="00890C37" w:rsidRPr="00B40317" w:rsidRDefault="00890C37" w:rsidP="00C2190D">
      <w:pPr>
        <w:pStyle w:val="a5"/>
        <w:keepNext/>
        <w:keepLines/>
        <w:tabs>
          <w:tab w:val="left" w:pos="628"/>
        </w:tabs>
        <w:suppressAutoHyphens/>
        <w:ind w:left="142" w:hanging="142"/>
        <w:jc w:val="both"/>
        <w:rPr>
          <w:sz w:val="28"/>
          <w:szCs w:val="28"/>
          <w:lang w:val="uk-UA" w:eastAsia="uk-UA"/>
        </w:rPr>
      </w:pPr>
      <w:r w:rsidRPr="00B40317">
        <w:rPr>
          <w:bCs/>
          <w:sz w:val="28"/>
          <w:szCs w:val="28"/>
          <w:lang w:val="uk-UA" w:eastAsia="uk-UA"/>
        </w:rPr>
        <w:t>7. Н</w:t>
      </w:r>
      <w:r w:rsidRPr="00B40317">
        <w:rPr>
          <w:sz w:val="28"/>
          <w:szCs w:val="28"/>
          <w:lang w:val="uk-UA" w:eastAsia="uk-UA"/>
        </w:rPr>
        <w:t>аявність документально підтвердженого досвіду роботи з надання послуг здійснення операцій із збирання та перевезення побутових відходів:</w:t>
      </w:r>
    </w:p>
    <w:p w14:paraId="12E46C80" w14:textId="77777777" w:rsidR="00890C37" w:rsidRPr="00B40317" w:rsidRDefault="00890C37" w:rsidP="00C2190D">
      <w:pPr>
        <w:keepNext/>
        <w:keepLines/>
        <w:suppressAutoHyphens/>
        <w:ind w:left="142" w:hanging="142"/>
        <w:contextualSpacing/>
        <w:jc w:val="both"/>
        <w:rPr>
          <w:sz w:val="28"/>
          <w:szCs w:val="28"/>
          <w:lang w:val="uk-UA" w:eastAsia="uk-UA"/>
        </w:rPr>
      </w:pPr>
      <w:r w:rsidRPr="00B40317">
        <w:rPr>
          <w:b/>
          <w:bCs/>
          <w:sz w:val="28"/>
          <w:szCs w:val="28"/>
          <w:lang w:val="uk-UA" w:eastAsia="uk-UA"/>
        </w:rPr>
        <w:t xml:space="preserve">- </w:t>
      </w:r>
      <w:r w:rsidRPr="00B40317">
        <w:rPr>
          <w:sz w:val="28"/>
          <w:szCs w:val="28"/>
          <w:lang w:val="uk-UA" w:eastAsia="uk-UA"/>
        </w:rPr>
        <w:t>довідку (форма довільна) про досвід роботи з надання послуг здійснення операцій із збирання та перевезення побутових відходів;</w:t>
      </w:r>
    </w:p>
    <w:p w14:paraId="602323F8" w14:textId="79F24B0C"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b/>
          <w:bCs/>
          <w:sz w:val="28"/>
          <w:szCs w:val="28"/>
          <w:lang w:val="uk-UA" w:eastAsia="uk-UA"/>
        </w:rPr>
        <w:t xml:space="preserve">- </w:t>
      </w:r>
      <w:r w:rsidRPr="00B40317">
        <w:rPr>
          <w:sz w:val="28"/>
          <w:szCs w:val="28"/>
          <w:lang w:val="uk-UA" w:eastAsia="uk-UA"/>
        </w:rPr>
        <w:t>довідку (форма довільна) про обсяги надання послуг зі збирання побутових відходів за 202</w:t>
      </w:r>
      <w:r w:rsidR="00C2190D" w:rsidRPr="00B40317">
        <w:rPr>
          <w:sz w:val="28"/>
          <w:szCs w:val="28"/>
          <w:lang w:val="uk-UA" w:eastAsia="uk-UA"/>
        </w:rPr>
        <w:t>5</w:t>
      </w:r>
      <w:r w:rsidRPr="00B40317">
        <w:rPr>
          <w:sz w:val="28"/>
          <w:szCs w:val="28"/>
          <w:lang w:val="uk-UA" w:eastAsia="uk-UA"/>
        </w:rPr>
        <w:t xml:space="preserve"> рік;</w:t>
      </w:r>
    </w:p>
    <w:p w14:paraId="3F27C725"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bCs/>
          <w:sz w:val="28"/>
          <w:szCs w:val="28"/>
          <w:lang w:val="uk-UA" w:eastAsia="uk-UA"/>
        </w:rPr>
        <w:t>8.</w:t>
      </w:r>
      <w:r w:rsidRPr="00B40317">
        <w:rPr>
          <w:sz w:val="28"/>
          <w:szCs w:val="28"/>
          <w:lang w:val="uk-UA" w:eastAsia="uk-UA"/>
        </w:rPr>
        <w:t xml:space="preserve"> Розроблений графік збирання відходів.</w:t>
      </w:r>
    </w:p>
    <w:p w14:paraId="740FBF6A"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p>
    <w:p w14:paraId="3BEFC8BA" w14:textId="7C92AB51" w:rsidR="00890C37" w:rsidRPr="00B40317" w:rsidRDefault="00890C37" w:rsidP="00890C37">
      <w:pPr>
        <w:ind w:firstLine="708"/>
        <w:jc w:val="both"/>
        <w:rPr>
          <w:b/>
          <w:color w:val="000000" w:themeColor="text1"/>
          <w:sz w:val="28"/>
          <w:szCs w:val="28"/>
          <w:lang w:val="uk-UA" w:eastAsia="uk-UA"/>
        </w:rPr>
      </w:pPr>
      <w:r w:rsidRPr="00B40317">
        <w:rPr>
          <w:sz w:val="28"/>
          <w:szCs w:val="28"/>
          <w:lang w:val="uk-UA" w:eastAsia="uk-UA"/>
        </w:rPr>
        <w:t>Усі конкурсні пропозиції, які відповідають установленим кваліфікаційним вимогам, та за відсутності інших, передбачених законодавством та цією конкурсною документацією, підстав для їх відхилення, допускаються до оцінки.</w:t>
      </w:r>
    </w:p>
    <w:p w14:paraId="52931506" w14:textId="77777777" w:rsidR="00640477" w:rsidRPr="00B40317" w:rsidRDefault="00640477" w:rsidP="005963B6">
      <w:pPr>
        <w:jc w:val="both"/>
        <w:rPr>
          <w:b/>
          <w:color w:val="000000" w:themeColor="text1"/>
          <w:sz w:val="28"/>
          <w:szCs w:val="28"/>
          <w:lang w:val="uk-UA" w:eastAsia="uk-UA"/>
        </w:rPr>
      </w:pPr>
    </w:p>
    <w:p w14:paraId="0FA89894" w14:textId="663A4C71" w:rsidR="00640477" w:rsidRPr="00B40317" w:rsidRDefault="004B664C" w:rsidP="004B664C">
      <w:pPr>
        <w:ind w:firstLine="708"/>
        <w:jc w:val="both"/>
        <w:rPr>
          <w:b/>
          <w:color w:val="000000" w:themeColor="text1"/>
          <w:sz w:val="28"/>
          <w:szCs w:val="28"/>
          <w:lang w:val="uk-UA" w:eastAsia="uk-UA"/>
        </w:rPr>
      </w:pPr>
      <w:r w:rsidRPr="00B40317">
        <w:rPr>
          <w:b/>
          <w:color w:val="000000" w:themeColor="text1"/>
          <w:sz w:val="28"/>
          <w:szCs w:val="28"/>
          <w:lang w:val="uk-UA" w:eastAsia="uk-UA"/>
        </w:rPr>
        <w:t>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14:paraId="42146684" w14:textId="00A7C1F1" w:rsidR="00C64715" w:rsidRPr="00B40317" w:rsidRDefault="004B664C" w:rsidP="00C64715">
      <w:pPr>
        <w:keepNext/>
        <w:keepLines/>
        <w:suppressAutoHyphens/>
        <w:spacing w:line="240" w:lineRule="atLeast"/>
        <w:ind w:firstLine="708"/>
        <w:contextualSpacing/>
        <w:jc w:val="both"/>
        <w:rPr>
          <w:color w:val="000000" w:themeColor="text1"/>
          <w:sz w:val="28"/>
          <w:szCs w:val="28"/>
          <w:lang w:val="uk-UA" w:eastAsia="uk-UA"/>
        </w:rPr>
      </w:pPr>
      <w:r w:rsidRPr="00B40317">
        <w:rPr>
          <w:color w:val="000000" w:themeColor="text1"/>
          <w:sz w:val="28"/>
          <w:szCs w:val="28"/>
          <w:lang w:val="uk-UA" w:eastAsia="uk-UA"/>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14:paraId="6C7B267E" w14:textId="77777777" w:rsidR="004B664C" w:rsidRPr="00B40317" w:rsidRDefault="004B664C" w:rsidP="008D0896">
      <w:pPr>
        <w:ind w:firstLine="708"/>
        <w:jc w:val="both"/>
        <w:rPr>
          <w:bCs/>
          <w:color w:val="000000" w:themeColor="text1"/>
          <w:sz w:val="28"/>
          <w:szCs w:val="28"/>
          <w:lang w:val="uk-UA" w:eastAsia="uk-UA"/>
        </w:rPr>
      </w:pPr>
    </w:p>
    <w:p w14:paraId="1609B5B8" w14:textId="77777777" w:rsidR="00C64715" w:rsidRPr="00B40317" w:rsidRDefault="008D0896" w:rsidP="00B07DFE">
      <w:pPr>
        <w:ind w:firstLine="720"/>
        <w:jc w:val="both"/>
        <w:rPr>
          <w:b/>
          <w:color w:val="000000" w:themeColor="text1"/>
          <w:sz w:val="28"/>
          <w:szCs w:val="28"/>
          <w:lang w:val="uk-UA" w:eastAsia="uk-UA"/>
        </w:rPr>
      </w:pPr>
      <w:r w:rsidRPr="00B40317">
        <w:rPr>
          <w:b/>
          <w:color w:val="000000" w:themeColor="text1"/>
          <w:sz w:val="28"/>
          <w:szCs w:val="28"/>
          <w:lang w:val="uk-UA" w:eastAsia="uk-UA"/>
        </w:rPr>
        <w:t xml:space="preserve">Характеристика об’єктів конкурсу, яка має містити інформацію </w:t>
      </w:r>
    </w:p>
    <w:p w14:paraId="75CD5150" w14:textId="77777777" w:rsidR="00C64715" w:rsidRPr="00B40317" w:rsidRDefault="00C64715" w:rsidP="00B07DFE">
      <w:pPr>
        <w:ind w:firstLine="720"/>
        <w:jc w:val="both"/>
        <w:rPr>
          <w:bCs/>
          <w:sz w:val="28"/>
          <w:szCs w:val="28"/>
          <w:lang w:val="uk-UA"/>
        </w:rPr>
      </w:pPr>
      <w:r w:rsidRPr="00B40317">
        <w:rPr>
          <w:bCs/>
          <w:sz w:val="28"/>
          <w:szCs w:val="28"/>
          <w:lang w:val="uk-UA"/>
        </w:rPr>
        <w:t>Річний обсяг вивезення побутових відходів  в 2025  році становить    54100 м</w:t>
      </w:r>
      <w:r w:rsidRPr="00B40317">
        <w:rPr>
          <w:bCs/>
          <w:sz w:val="28"/>
          <w:szCs w:val="28"/>
          <w:vertAlign w:val="superscript"/>
          <w:lang w:val="uk-UA"/>
        </w:rPr>
        <w:t>3</w:t>
      </w:r>
      <w:r w:rsidRPr="00B40317">
        <w:rPr>
          <w:bCs/>
          <w:sz w:val="28"/>
          <w:szCs w:val="28"/>
          <w:lang w:val="uk-UA"/>
        </w:rPr>
        <w:t xml:space="preserve">. </w:t>
      </w:r>
    </w:p>
    <w:p w14:paraId="04E716C7" w14:textId="392905B9" w:rsidR="00C64715" w:rsidRDefault="00C64715" w:rsidP="00B07DFE">
      <w:pPr>
        <w:ind w:firstLine="720"/>
        <w:jc w:val="both"/>
        <w:rPr>
          <w:bCs/>
          <w:sz w:val="28"/>
          <w:szCs w:val="28"/>
          <w:lang w:val="uk-UA"/>
        </w:rPr>
      </w:pPr>
      <w:r w:rsidRPr="00B40317">
        <w:rPr>
          <w:bCs/>
          <w:sz w:val="28"/>
          <w:szCs w:val="28"/>
          <w:lang w:val="uk-UA"/>
        </w:rPr>
        <w:t>Територія Чортківської міської територіальної громади, а саме: м. Чортків, с. Біла, с. Скородинці, с. Бичківці, с. Горішня Вигнанка, с. Пастуше, с. Переходи, с. Росохач, загальною площею 127,5 км</w:t>
      </w:r>
      <w:r w:rsidRPr="00B40317">
        <w:rPr>
          <w:bCs/>
          <w:sz w:val="28"/>
          <w:szCs w:val="28"/>
          <w:vertAlign w:val="superscript"/>
          <w:lang w:val="uk-UA"/>
        </w:rPr>
        <w:t>2</w:t>
      </w:r>
      <w:r w:rsidRPr="00B40317">
        <w:rPr>
          <w:bCs/>
          <w:sz w:val="28"/>
          <w:szCs w:val="28"/>
          <w:lang w:val="uk-UA"/>
        </w:rPr>
        <w:t>.</w:t>
      </w:r>
    </w:p>
    <w:p w14:paraId="58FCF4FC" w14:textId="77777777" w:rsidR="00B40317" w:rsidRDefault="00B40317" w:rsidP="00B07DFE">
      <w:pPr>
        <w:ind w:firstLine="720"/>
        <w:jc w:val="both"/>
        <w:rPr>
          <w:bCs/>
          <w:sz w:val="28"/>
          <w:szCs w:val="28"/>
          <w:lang w:val="uk-UA"/>
        </w:rPr>
      </w:pPr>
    </w:p>
    <w:p w14:paraId="2A138A12" w14:textId="77777777" w:rsidR="00B40317" w:rsidRDefault="00B40317" w:rsidP="00B07DFE">
      <w:pPr>
        <w:ind w:firstLine="720"/>
        <w:jc w:val="both"/>
        <w:rPr>
          <w:bCs/>
          <w:sz w:val="28"/>
          <w:szCs w:val="28"/>
          <w:lang w:val="uk-UA"/>
        </w:rPr>
      </w:pPr>
    </w:p>
    <w:p w14:paraId="27E2B205" w14:textId="77777777" w:rsidR="00B40317" w:rsidRDefault="00B40317" w:rsidP="00B07DFE">
      <w:pPr>
        <w:ind w:firstLine="720"/>
        <w:jc w:val="both"/>
        <w:rPr>
          <w:bCs/>
          <w:sz w:val="28"/>
          <w:szCs w:val="28"/>
          <w:lang w:val="uk-UA"/>
        </w:rPr>
      </w:pPr>
    </w:p>
    <w:p w14:paraId="6D433796" w14:textId="77777777" w:rsidR="00B40317" w:rsidRDefault="00B40317" w:rsidP="00B07DFE">
      <w:pPr>
        <w:ind w:firstLine="720"/>
        <w:jc w:val="both"/>
        <w:rPr>
          <w:bCs/>
          <w:sz w:val="28"/>
          <w:szCs w:val="28"/>
          <w:lang w:val="uk-UA"/>
        </w:rPr>
      </w:pPr>
    </w:p>
    <w:p w14:paraId="288BB8D5" w14:textId="77777777" w:rsidR="00B40317" w:rsidRDefault="00B40317" w:rsidP="00B07DFE">
      <w:pPr>
        <w:ind w:firstLine="720"/>
        <w:jc w:val="both"/>
        <w:rPr>
          <w:bCs/>
          <w:sz w:val="28"/>
          <w:szCs w:val="28"/>
          <w:lang w:val="uk-UA"/>
        </w:rPr>
      </w:pPr>
    </w:p>
    <w:p w14:paraId="635BE7F0" w14:textId="77777777" w:rsidR="00B40317" w:rsidRDefault="00B40317" w:rsidP="00B07DFE">
      <w:pPr>
        <w:ind w:firstLine="720"/>
        <w:jc w:val="both"/>
        <w:rPr>
          <w:bCs/>
          <w:sz w:val="28"/>
          <w:szCs w:val="28"/>
          <w:lang w:val="uk-UA"/>
        </w:rPr>
      </w:pPr>
    </w:p>
    <w:p w14:paraId="72D06FB3" w14:textId="77777777" w:rsidR="00B40317" w:rsidRPr="00B40317" w:rsidRDefault="00B40317" w:rsidP="00B07DFE">
      <w:pPr>
        <w:ind w:firstLine="720"/>
        <w:jc w:val="both"/>
        <w:rPr>
          <w:bCs/>
          <w:sz w:val="28"/>
          <w:szCs w:val="28"/>
          <w:lang w:val="en-US"/>
        </w:rPr>
      </w:pPr>
    </w:p>
    <w:p w14:paraId="154F69D7" w14:textId="415A24F5" w:rsidR="00C64715" w:rsidRPr="00B40317" w:rsidRDefault="00C64715" w:rsidP="00B40317">
      <w:pPr>
        <w:ind w:firstLine="720"/>
        <w:jc w:val="both"/>
        <w:rPr>
          <w:iCs/>
          <w:sz w:val="28"/>
          <w:szCs w:val="28"/>
          <w:lang w:val="uk-UA"/>
        </w:rPr>
      </w:pPr>
      <w:r w:rsidRPr="00B40317">
        <w:rPr>
          <w:iCs/>
          <w:sz w:val="28"/>
          <w:szCs w:val="28"/>
          <w:lang w:val="uk-UA"/>
        </w:rPr>
        <w:lastRenderedPageBreak/>
        <w:t>Норми надання послуг із вивезення твердих побутових відходів для споживачів, які не користуються індивідуальними контейнерами:</w:t>
      </w:r>
    </w:p>
    <w:tbl>
      <w:tblPr>
        <w:tblStyle w:val="ab"/>
        <w:tblW w:w="0" w:type="auto"/>
        <w:tblLook w:val="04A0" w:firstRow="1" w:lastRow="0" w:firstColumn="1" w:lastColumn="0" w:noHBand="0" w:noVBand="1"/>
      </w:tblPr>
      <w:tblGrid>
        <w:gridCol w:w="690"/>
        <w:gridCol w:w="2597"/>
        <w:gridCol w:w="2352"/>
        <w:gridCol w:w="3990"/>
      </w:tblGrid>
      <w:tr w:rsidR="00C64715" w:rsidRPr="00B40317" w14:paraId="17986679" w14:textId="77777777">
        <w:trPr>
          <w:trHeight w:val="1113"/>
        </w:trPr>
        <w:tc>
          <w:tcPr>
            <w:tcW w:w="719" w:type="dxa"/>
            <w:vMerge w:val="restart"/>
            <w:tcBorders>
              <w:top w:val="single" w:sz="4" w:space="0" w:color="auto"/>
              <w:left w:val="single" w:sz="4" w:space="0" w:color="auto"/>
              <w:bottom w:val="single" w:sz="4" w:space="0" w:color="auto"/>
              <w:right w:val="single" w:sz="4" w:space="0" w:color="auto"/>
            </w:tcBorders>
          </w:tcPr>
          <w:p w14:paraId="1EE22DE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p w14:paraId="66081DC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p w14:paraId="606B6F3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r w:rsidRPr="00B40317">
              <w:rPr>
                <w:b/>
                <w:sz w:val="28"/>
                <w:szCs w:val="28"/>
                <w:lang w:val="uk-UA"/>
              </w:rPr>
              <w:t>№</w:t>
            </w:r>
          </w:p>
          <w:p w14:paraId="1495E6C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p w14:paraId="55C3EFD5"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tc>
        <w:tc>
          <w:tcPr>
            <w:tcW w:w="2650" w:type="dxa"/>
            <w:vMerge w:val="restart"/>
            <w:tcBorders>
              <w:top w:val="single" w:sz="4" w:space="0" w:color="auto"/>
              <w:left w:val="single" w:sz="4" w:space="0" w:color="auto"/>
              <w:bottom w:val="single" w:sz="4" w:space="0" w:color="auto"/>
              <w:right w:val="single" w:sz="4" w:space="0" w:color="auto"/>
            </w:tcBorders>
            <w:hideMark/>
          </w:tcPr>
          <w:p w14:paraId="58D4A26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r w:rsidRPr="00B40317">
              <w:rPr>
                <w:b/>
                <w:sz w:val="28"/>
                <w:szCs w:val="28"/>
                <w:lang w:val="uk-UA"/>
              </w:rPr>
              <w:t>Об’єкт утворення твердих побутових відходів та вид відходів</w:t>
            </w:r>
          </w:p>
        </w:tc>
        <w:tc>
          <w:tcPr>
            <w:tcW w:w="2409" w:type="dxa"/>
            <w:vMerge w:val="restart"/>
            <w:tcBorders>
              <w:top w:val="single" w:sz="4" w:space="0" w:color="auto"/>
              <w:left w:val="single" w:sz="4" w:space="0" w:color="auto"/>
              <w:bottom w:val="single" w:sz="4" w:space="0" w:color="auto"/>
              <w:right w:val="single" w:sz="4" w:space="0" w:color="auto"/>
            </w:tcBorders>
          </w:tcPr>
          <w:p w14:paraId="70675C6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p w14:paraId="4851A9F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r w:rsidRPr="00B40317">
              <w:rPr>
                <w:b/>
                <w:sz w:val="28"/>
                <w:szCs w:val="28"/>
                <w:lang w:val="uk-UA"/>
              </w:rPr>
              <w:t>Розрахункова одиниця</w:t>
            </w:r>
          </w:p>
        </w:tc>
        <w:tc>
          <w:tcPr>
            <w:tcW w:w="4395" w:type="dxa"/>
            <w:tcBorders>
              <w:top w:val="single" w:sz="4" w:space="0" w:color="auto"/>
              <w:left w:val="single" w:sz="4" w:space="0" w:color="auto"/>
              <w:bottom w:val="single" w:sz="4" w:space="0" w:color="auto"/>
              <w:right w:val="single" w:sz="4" w:space="0" w:color="auto"/>
            </w:tcBorders>
            <w:hideMark/>
          </w:tcPr>
          <w:p w14:paraId="7FF2905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r w:rsidRPr="00B40317">
              <w:rPr>
                <w:b/>
                <w:sz w:val="28"/>
                <w:szCs w:val="28"/>
                <w:lang w:val="uk-UA"/>
              </w:rPr>
              <w:t>Середня на рік</w:t>
            </w:r>
          </w:p>
        </w:tc>
      </w:tr>
      <w:tr w:rsidR="00C64715" w:rsidRPr="00B40317" w14:paraId="7C8F48D4" w14:textId="77777777">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FF60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DCAE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EA6E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1966170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vertAlign w:val="superscript"/>
                <w:lang w:val="uk-UA"/>
              </w:rPr>
            </w:pPr>
            <w:r w:rsidRPr="00B40317">
              <w:rPr>
                <w:b/>
                <w:sz w:val="28"/>
                <w:szCs w:val="28"/>
                <w:lang w:val="uk-UA"/>
              </w:rPr>
              <w:t>м</w:t>
            </w:r>
            <w:r w:rsidRPr="00B40317">
              <w:rPr>
                <w:b/>
                <w:sz w:val="28"/>
                <w:szCs w:val="28"/>
                <w:vertAlign w:val="superscript"/>
                <w:lang w:val="uk-UA"/>
              </w:rPr>
              <w:t>3</w:t>
            </w:r>
          </w:p>
        </w:tc>
      </w:tr>
      <w:tr w:rsidR="00C64715" w:rsidRPr="00B40317" w14:paraId="56E04BE3" w14:textId="77777777">
        <w:trPr>
          <w:trHeight w:val="132"/>
        </w:trPr>
        <w:tc>
          <w:tcPr>
            <w:tcW w:w="719" w:type="dxa"/>
            <w:vMerge w:val="restart"/>
            <w:tcBorders>
              <w:top w:val="single" w:sz="4" w:space="0" w:color="auto"/>
              <w:left w:val="single" w:sz="4" w:space="0" w:color="auto"/>
              <w:bottom w:val="single" w:sz="4" w:space="0" w:color="auto"/>
              <w:right w:val="single" w:sz="4" w:space="0" w:color="auto"/>
            </w:tcBorders>
          </w:tcPr>
          <w:p w14:paraId="1FE9D79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p w14:paraId="68FF948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1</w:t>
            </w:r>
          </w:p>
        </w:tc>
        <w:tc>
          <w:tcPr>
            <w:tcW w:w="2650" w:type="dxa"/>
            <w:vMerge w:val="restart"/>
            <w:tcBorders>
              <w:top w:val="single" w:sz="4" w:space="0" w:color="auto"/>
              <w:left w:val="single" w:sz="4" w:space="0" w:color="auto"/>
              <w:bottom w:val="single" w:sz="4" w:space="0" w:color="auto"/>
              <w:right w:val="single" w:sz="4" w:space="0" w:color="auto"/>
            </w:tcBorders>
            <w:hideMark/>
          </w:tcPr>
          <w:p w14:paraId="2FF25B2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Багатоквартирні будинки з наявністю усіх видів благоустрою</w:t>
            </w:r>
          </w:p>
        </w:tc>
        <w:tc>
          <w:tcPr>
            <w:tcW w:w="2409" w:type="dxa"/>
            <w:vMerge w:val="restart"/>
            <w:tcBorders>
              <w:top w:val="single" w:sz="4" w:space="0" w:color="auto"/>
              <w:left w:val="single" w:sz="4" w:space="0" w:color="auto"/>
              <w:bottom w:val="single" w:sz="4" w:space="0" w:color="auto"/>
              <w:right w:val="single" w:sz="4" w:space="0" w:color="auto"/>
            </w:tcBorders>
          </w:tcPr>
          <w:p w14:paraId="7FA0E6D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p w14:paraId="5AC6002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1 людина</w:t>
            </w:r>
          </w:p>
        </w:tc>
        <w:tc>
          <w:tcPr>
            <w:tcW w:w="4395" w:type="dxa"/>
            <w:tcBorders>
              <w:top w:val="single" w:sz="4" w:space="0" w:color="auto"/>
              <w:left w:val="single" w:sz="4" w:space="0" w:color="auto"/>
              <w:bottom w:val="single" w:sz="4" w:space="0" w:color="auto"/>
              <w:right w:val="single" w:sz="4" w:space="0" w:color="auto"/>
            </w:tcBorders>
            <w:hideMark/>
          </w:tcPr>
          <w:p w14:paraId="7901D89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 xml:space="preserve"> Тверді побутові відходи</w:t>
            </w:r>
          </w:p>
        </w:tc>
      </w:tr>
      <w:tr w:rsidR="00C64715" w:rsidRPr="00B40317" w14:paraId="7D15EC48" w14:textId="77777777">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C34A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DE2A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D332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6E603D2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1,9</w:t>
            </w:r>
          </w:p>
        </w:tc>
      </w:tr>
      <w:tr w:rsidR="00C64715" w:rsidRPr="00B40317" w14:paraId="17D0705E" w14:textId="77777777">
        <w:trPr>
          <w:trHeight w:val="177"/>
        </w:trPr>
        <w:tc>
          <w:tcPr>
            <w:tcW w:w="719" w:type="dxa"/>
            <w:vMerge w:val="restart"/>
            <w:tcBorders>
              <w:top w:val="single" w:sz="4" w:space="0" w:color="auto"/>
              <w:left w:val="single" w:sz="4" w:space="0" w:color="auto"/>
              <w:bottom w:val="single" w:sz="4" w:space="0" w:color="auto"/>
              <w:right w:val="single" w:sz="4" w:space="0" w:color="auto"/>
            </w:tcBorders>
          </w:tcPr>
          <w:p w14:paraId="4D16898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p w14:paraId="74A603B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2</w:t>
            </w:r>
          </w:p>
        </w:tc>
        <w:tc>
          <w:tcPr>
            <w:tcW w:w="2650" w:type="dxa"/>
            <w:vMerge w:val="restart"/>
            <w:tcBorders>
              <w:top w:val="single" w:sz="4" w:space="0" w:color="auto"/>
              <w:left w:val="single" w:sz="4" w:space="0" w:color="auto"/>
              <w:bottom w:val="single" w:sz="4" w:space="0" w:color="auto"/>
              <w:right w:val="single" w:sz="4" w:space="0" w:color="auto"/>
            </w:tcBorders>
            <w:hideMark/>
          </w:tcPr>
          <w:p w14:paraId="1FEA366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Будинки приватного сектору з присадибною ділянкою</w:t>
            </w:r>
          </w:p>
        </w:tc>
        <w:tc>
          <w:tcPr>
            <w:tcW w:w="2409" w:type="dxa"/>
            <w:vMerge w:val="restart"/>
            <w:tcBorders>
              <w:top w:val="single" w:sz="4" w:space="0" w:color="auto"/>
              <w:left w:val="single" w:sz="4" w:space="0" w:color="auto"/>
              <w:bottom w:val="single" w:sz="4" w:space="0" w:color="auto"/>
              <w:right w:val="single" w:sz="4" w:space="0" w:color="auto"/>
            </w:tcBorders>
          </w:tcPr>
          <w:p w14:paraId="77354DC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p w14:paraId="52F6A982"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1 людина</w:t>
            </w:r>
          </w:p>
        </w:tc>
        <w:tc>
          <w:tcPr>
            <w:tcW w:w="4395" w:type="dxa"/>
            <w:tcBorders>
              <w:top w:val="single" w:sz="4" w:space="0" w:color="auto"/>
              <w:left w:val="single" w:sz="4" w:space="0" w:color="auto"/>
              <w:bottom w:val="single" w:sz="4" w:space="0" w:color="auto"/>
              <w:right w:val="single" w:sz="4" w:space="0" w:color="auto"/>
            </w:tcBorders>
            <w:hideMark/>
          </w:tcPr>
          <w:p w14:paraId="5BD1B9C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Тверді побутові відходи</w:t>
            </w:r>
          </w:p>
        </w:tc>
      </w:tr>
      <w:tr w:rsidR="00C64715" w:rsidRPr="00B40317" w14:paraId="54FE0349" w14:textId="77777777">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389A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4E52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6B01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0A1EA71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2,38</w:t>
            </w:r>
          </w:p>
        </w:tc>
      </w:tr>
      <w:tr w:rsidR="00C64715" w:rsidRPr="00B40317" w14:paraId="6C5A6547" w14:textId="77777777">
        <w:trPr>
          <w:trHeight w:val="274"/>
        </w:trPr>
        <w:tc>
          <w:tcPr>
            <w:tcW w:w="719" w:type="dxa"/>
            <w:tcBorders>
              <w:top w:val="single" w:sz="4" w:space="0" w:color="auto"/>
              <w:left w:val="single" w:sz="4" w:space="0" w:color="auto"/>
              <w:bottom w:val="single" w:sz="4" w:space="0" w:color="auto"/>
              <w:right w:val="single" w:sz="4" w:space="0" w:color="auto"/>
            </w:tcBorders>
            <w:hideMark/>
          </w:tcPr>
          <w:p w14:paraId="2FD0FC1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3</w:t>
            </w:r>
          </w:p>
        </w:tc>
        <w:tc>
          <w:tcPr>
            <w:tcW w:w="2650" w:type="dxa"/>
            <w:tcBorders>
              <w:top w:val="single" w:sz="4" w:space="0" w:color="auto"/>
              <w:left w:val="single" w:sz="4" w:space="0" w:color="auto"/>
              <w:bottom w:val="single" w:sz="4" w:space="0" w:color="auto"/>
              <w:right w:val="single" w:sz="4" w:space="0" w:color="auto"/>
            </w:tcBorders>
            <w:hideMark/>
          </w:tcPr>
          <w:p w14:paraId="7F6489E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Великогабаритні відходи</w:t>
            </w:r>
          </w:p>
        </w:tc>
        <w:tc>
          <w:tcPr>
            <w:tcW w:w="2409" w:type="dxa"/>
            <w:tcBorders>
              <w:top w:val="single" w:sz="4" w:space="0" w:color="auto"/>
              <w:left w:val="single" w:sz="4" w:space="0" w:color="auto"/>
              <w:bottom w:val="single" w:sz="4" w:space="0" w:color="auto"/>
              <w:right w:val="single" w:sz="4" w:space="0" w:color="auto"/>
            </w:tcBorders>
            <w:hideMark/>
          </w:tcPr>
          <w:p w14:paraId="4F0C151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1 людина</w:t>
            </w:r>
          </w:p>
        </w:tc>
        <w:tc>
          <w:tcPr>
            <w:tcW w:w="4395" w:type="dxa"/>
            <w:tcBorders>
              <w:top w:val="single" w:sz="4" w:space="0" w:color="auto"/>
              <w:left w:val="single" w:sz="4" w:space="0" w:color="auto"/>
              <w:bottom w:val="single" w:sz="4" w:space="0" w:color="auto"/>
              <w:right w:val="single" w:sz="4" w:space="0" w:color="auto"/>
            </w:tcBorders>
            <w:hideMark/>
          </w:tcPr>
          <w:p w14:paraId="1D915AF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0,13</w:t>
            </w:r>
          </w:p>
        </w:tc>
      </w:tr>
    </w:tbl>
    <w:p w14:paraId="0AE5D1AC" w14:textId="77777777" w:rsidR="008D0896" w:rsidRPr="00B40317" w:rsidRDefault="008D0896" w:rsidP="008D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tbl>
      <w:tblPr>
        <w:tblStyle w:val="ab"/>
        <w:tblW w:w="0" w:type="auto"/>
        <w:tblLook w:val="04A0" w:firstRow="1" w:lastRow="0" w:firstColumn="1" w:lastColumn="0" w:noHBand="0" w:noVBand="1"/>
      </w:tblPr>
      <w:tblGrid>
        <w:gridCol w:w="690"/>
        <w:gridCol w:w="2591"/>
        <w:gridCol w:w="2353"/>
        <w:gridCol w:w="3995"/>
      </w:tblGrid>
      <w:tr w:rsidR="00C64715" w:rsidRPr="00B40317" w14:paraId="7CEBE6DC" w14:textId="77777777">
        <w:trPr>
          <w:trHeight w:val="1113"/>
        </w:trPr>
        <w:tc>
          <w:tcPr>
            <w:tcW w:w="719" w:type="dxa"/>
            <w:vMerge w:val="restart"/>
            <w:tcBorders>
              <w:top w:val="single" w:sz="4" w:space="0" w:color="auto"/>
              <w:left w:val="single" w:sz="4" w:space="0" w:color="auto"/>
              <w:bottom w:val="single" w:sz="4" w:space="0" w:color="auto"/>
              <w:right w:val="single" w:sz="4" w:space="0" w:color="auto"/>
            </w:tcBorders>
          </w:tcPr>
          <w:p w14:paraId="6560943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p w14:paraId="4523218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p w14:paraId="6FC920A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r w:rsidRPr="00B40317">
              <w:rPr>
                <w:b/>
                <w:color w:val="000000" w:themeColor="text1"/>
                <w:sz w:val="28"/>
                <w:szCs w:val="28"/>
                <w:lang w:val="uk-UA" w:eastAsia="uk-UA"/>
              </w:rPr>
              <w:t>№</w:t>
            </w:r>
          </w:p>
          <w:p w14:paraId="11F7DD1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p w14:paraId="6CE8F35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tc>
        <w:tc>
          <w:tcPr>
            <w:tcW w:w="2650" w:type="dxa"/>
            <w:vMerge w:val="restart"/>
            <w:tcBorders>
              <w:top w:val="single" w:sz="4" w:space="0" w:color="auto"/>
              <w:left w:val="single" w:sz="4" w:space="0" w:color="auto"/>
              <w:bottom w:val="single" w:sz="4" w:space="0" w:color="auto"/>
              <w:right w:val="single" w:sz="4" w:space="0" w:color="auto"/>
            </w:tcBorders>
            <w:hideMark/>
          </w:tcPr>
          <w:p w14:paraId="3FCC882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r w:rsidRPr="00B40317">
              <w:rPr>
                <w:b/>
                <w:color w:val="000000" w:themeColor="text1"/>
                <w:sz w:val="28"/>
                <w:szCs w:val="28"/>
                <w:lang w:val="uk-UA" w:eastAsia="uk-UA"/>
              </w:rPr>
              <w:t>Об’єкт утворення твердих побутових відходів та вид відходів</w:t>
            </w:r>
          </w:p>
        </w:tc>
        <w:tc>
          <w:tcPr>
            <w:tcW w:w="2409" w:type="dxa"/>
            <w:vMerge w:val="restart"/>
            <w:tcBorders>
              <w:top w:val="single" w:sz="4" w:space="0" w:color="auto"/>
              <w:left w:val="single" w:sz="4" w:space="0" w:color="auto"/>
              <w:bottom w:val="single" w:sz="4" w:space="0" w:color="auto"/>
              <w:right w:val="single" w:sz="4" w:space="0" w:color="auto"/>
            </w:tcBorders>
          </w:tcPr>
          <w:p w14:paraId="2491277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p w14:paraId="6FA33F5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r w:rsidRPr="00B40317">
              <w:rPr>
                <w:b/>
                <w:color w:val="000000" w:themeColor="text1"/>
                <w:sz w:val="28"/>
                <w:szCs w:val="28"/>
                <w:lang w:val="uk-UA" w:eastAsia="uk-UA"/>
              </w:rPr>
              <w:t>Розрахункова одиниця</w:t>
            </w:r>
          </w:p>
        </w:tc>
        <w:tc>
          <w:tcPr>
            <w:tcW w:w="4395" w:type="dxa"/>
            <w:tcBorders>
              <w:top w:val="single" w:sz="4" w:space="0" w:color="auto"/>
              <w:left w:val="single" w:sz="4" w:space="0" w:color="auto"/>
              <w:bottom w:val="single" w:sz="4" w:space="0" w:color="auto"/>
              <w:right w:val="single" w:sz="4" w:space="0" w:color="auto"/>
            </w:tcBorders>
            <w:hideMark/>
          </w:tcPr>
          <w:p w14:paraId="64C1E14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r w:rsidRPr="00B40317">
              <w:rPr>
                <w:b/>
                <w:color w:val="000000" w:themeColor="text1"/>
                <w:sz w:val="28"/>
                <w:szCs w:val="28"/>
                <w:lang w:val="uk-UA" w:eastAsia="uk-UA"/>
              </w:rPr>
              <w:t>Середня на рік</w:t>
            </w:r>
          </w:p>
        </w:tc>
      </w:tr>
      <w:tr w:rsidR="00C64715" w:rsidRPr="00B40317" w14:paraId="4E5A3FC4" w14:textId="77777777">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47B1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3BE4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8AE12"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tc>
        <w:tc>
          <w:tcPr>
            <w:tcW w:w="4395" w:type="dxa"/>
            <w:tcBorders>
              <w:top w:val="single" w:sz="4" w:space="0" w:color="auto"/>
              <w:left w:val="single" w:sz="4" w:space="0" w:color="auto"/>
              <w:bottom w:val="single" w:sz="4" w:space="0" w:color="auto"/>
              <w:right w:val="single" w:sz="4" w:space="0" w:color="auto"/>
            </w:tcBorders>
            <w:hideMark/>
          </w:tcPr>
          <w:p w14:paraId="0B9AD7E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vertAlign w:val="superscript"/>
                <w:lang w:val="uk-UA" w:eastAsia="uk-UA"/>
              </w:rPr>
            </w:pPr>
            <w:r w:rsidRPr="00B40317">
              <w:rPr>
                <w:b/>
                <w:color w:val="000000" w:themeColor="text1"/>
                <w:sz w:val="28"/>
                <w:szCs w:val="28"/>
                <w:lang w:val="uk-UA" w:eastAsia="uk-UA"/>
              </w:rPr>
              <w:t>м</w:t>
            </w:r>
            <w:r w:rsidRPr="00B40317">
              <w:rPr>
                <w:b/>
                <w:color w:val="000000" w:themeColor="text1"/>
                <w:sz w:val="28"/>
                <w:szCs w:val="28"/>
                <w:vertAlign w:val="superscript"/>
                <w:lang w:val="uk-UA" w:eastAsia="uk-UA"/>
              </w:rPr>
              <w:t>3</w:t>
            </w:r>
          </w:p>
        </w:tc>
      </w:tr>
      <w:tr w:rsidR="00C64715" w:rsidRPr="00B40317" w14:paraId="0ED1955D" w14:textId="77777777">
        <w:trPr>
          <w:trHeight w:val="234"/>
        </w:trPr>
        <w:tc>
          <w:tcPr>
            <w:tcW w:w="719" w:type="dxa"/>
            <w:tcBorders>
              <w:top w:val="single" w:sz="4" w:space="0" w:color="auto"/>
              <w:left w:val="single" w:sz="4" w:space="0" w:color="auto"/>
              <w:bottom w:val="single" w:sz="4" w:space="0" w:color="auto"/>
              <w:right w:val="single" w:sz="4" w:space="0" w:color="auto"/>
            </w:tcBorders>
            <w:hideMark/>
          </w:tcPr>
          <w:p w14:paraId="774D238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w:t>
            </w:r>
          </w:p>
        </w:tc>
        <w:tc>
          <w:tcPr>
            <w:tcW w:w="2650" w:type="dxa"/>
            <w:tcBorders>
              <w:top w:val="single" w:sz="4" w:space="0" w:color="auto"/>
              <w:left w:val="single" w:sz="4" w:space="0" w:color="auto"/>
              <w:bottom w:val="single" w:sz="4" w:space="0" w:color="auto"/>
              <w:right w:val="single" w:sz="4" w:space="0" w:color="auto"/>
            </w:tcBorders>
            <w:hideMark/>
          </w:tcPr>
          <w:p w14:paraId="655916B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Готель</w:t>
            </w:r>
          </w:p>
        </w:tc>
        <w:tc>
          <w:tcPr>
            <w:tcW w:w="2409" w:type="dxa"/>
            <w:tcBorders>
              <w:top w:val="single" w:sz="4" w:space="0" w:color="auto"/>
              <w:left w:val="single" w:sz="4" w:space="0" w:color="auto"/>
              <w:bottom w:val="single" w:sz="4" w:space="0" w:color="auto"/>
              <w:right w:val="single" w:sz="4" w:space="0" w:color="auto"/>
            </w:tcBorders>
            <w:hideMark/>
          </w:tcPr>
          <w:p w14:paraId="25CA0DBB"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537D73D5"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 xml:space="preserve"> 1,52</w:t>
            </w:r>
          </w:p>
        </w:tc>
      </w:tr>
      <w:tr w:rsidR="00C64715" w:rsidRPr="00B40317" w14:paraId="7F25872C" w14:textId="77777777">
        <w:trPr>
          <w:trHeight w:val="224"/>
        </w:trPr>
        <w:tc>
          <w:tcPr>
            <w:tcW w:w="719" w:type="dxa"/>
            <w:tcBorders>
              <w:top w:val="single" w:sz="4" w:space="0" w:color="auto"/>
              <w:left w:val="single" w:sz="4" w:space="0" w:color="auto"/>
              <w:bottom w:val="single" w:sz="4" w:space="0" w:color="auto"/>
              <w:right w:val="single" w:sz="4" w:space="0" w:color="auto"/>
            </w:tcBorders>
            <w:hideMark/>
          </w:tcPr>
          <w:p w14:paraId="195BC23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2</w:t>
            </w:r>
          </w:p>
        </w:tc>
        <w:tc>
          <w:tcPr>
            <w:tcW w:w="2650" w:type="dxa"/>
            <w:tcBorders>
              <w:top w:val="single" w:sz="4" w:space="0" w:color="auto"/>
              <w:left w:val="single" w:sz="4" w:space="0" w:color="auto"/>
              <w:bottom w:val="single" w:sz="4" w:space="0" w:color="auto"/>
              <w:right w:val="single" w:sz="4" w:space="0" w:color="auto"/>
            </w:tcBorders>
            <w:hideMark/>
          </w:tcPr>
          <w:p w14:paraId="7037738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Гуртожиток</w:t>
            </w:r>
          </w:p>
        </w:tc>
        <w:tc>
          <w:tcPr>
            <w:tcW w:w="2409" w:type="dxa"/>
            <w:tcBorders>
              <w:top w:val="single" w:sz="4" w:space="0" w:color="auto"/>
              <w:left w:val="single" w:sz="4" w:space="0" w:color="auto"/>
              <w:bottom w:val="single" w:sz="4" w:space="0" w:color="auto"/>
              <w:right w:val="single" w:sz="4" w:space="0" w:color="auto"/>
            </w:tcBorders>
            <w:hideMark/>
          </w:tcPr>
          <w:p w14:paraId="1A56F16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1478F396"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1,42</w:t>
            </w:r>
          </w:p>
        </w:tc>
      </w:tr>
      <w:tr w:rsidR="00C64715" w:rsidRPr="00B40317" w14:paraId="49DD3111" w14:textId="77777777">
        <w:trPr>
          <w:trHeight w:val="274"/>
        </w:trPr>
        <w:tc>
          <w:tcPr>
            <w:tcW w:w="719" w:type="dxa"/>
            <w:tcBorders>
              <w:top w:val="single" w:sz="4" w:space="0" w:color="auto"/>
              <w:left w:val="single" w:sz="4" w:space="0" w:color="auto"/>
              <w:bottom w:val="single" w:sz="4" w:space="0" w:color="auto"/>
              <w:right w:val="single" w:sz="4" w:space="0" w:color="auto"/>
            </w:tcBorders>
            <w:hideMark/>
          </w:tcPr>
          <w:p w14:paraId="5DBFA05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3</w:t>
            </w:r>
          </w:p>
        </w:tc>
        <w:tc>
          <w:tcPr>
            <w:tcW w:w="2650" w:type="dxa"/>
            <w:tcBorders>
              <w:top w:val="single" w:sz="4" w:space="0" w:color="auto"/>
              <w:left w:val="single" w:sz="4" w:space="0" w:color="auto"/>
              <w:bottom w:val="single" w:sz="4" w:space="0" w:color="auto"/>
              <w:right w:val="single" w:sz="4" w:space="0" w:color="auto"/>
            </w:tcBorders>
            <w:hideMark/>
          </w:tcPr>
          <w:p w14:paraId="1B76FF1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 xml:space="preserve">Лікарня </w:t>
            </w:r>
          </w:p>
        </w:tc>
        <w:tc>
          <w:tcPr>
            <w:tcW w:w="2409" w:type="dxa"/>
            <w:tcBorders>
              <w:top w:val="single" w:sz="4" w:space="0" w:color="auto"/>
              <w:left w:val="single" w:sz="4" w:space="0" w:color="auto"/>
              <w:bottom w:val="single" w:sz="4" w:space="0" w:color="auto"/>
              <w:right w:val="single" w:sz="4" w:space="0" w:color="auto"/>
            </w:tcBorders>
            <w:hideMark/>
          </w:tcPr>
          <w:p w14:paraId="3F254596"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13EB6DB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1,94</w:t>
            </w:r>
          </w:p>
        </w:tc>
      </w:tr>
      <w:tr w:rsidR="00C64715" w:rsidRPr="00B40317" w14:paraId="1A620ED9" w14:textId="77777777">
        <w:trPr>
          <w:trHeight w:val="274"/>
        </w:trPr>
        <w:tc>
          <w:tcPr>
            <w:tcW w:w="719" w:type="dxa"/>
            <w:tcBorders>
              <w:top w:val="single" w:sz="4" w:space="0" w:color="auto"/>
              <w:left w:val="single" w:sz="4" w:space="0" w:color="auto"/>
              <w:bottom w:val="single" w:sz="4" w:space="0" w:color="auto"/>
              <w:right w:val="single" w:sz="4" w:space="0" w:color="auto"/>
            </w:tcBorders>
            <w:hideMark/>
          </w:tcPr>
          <w:p w14:paraId="45B0315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4</w:t>
            </w:r>
          </w:p>
        </w:tc>
        <w:tc>
          <w:tcPr>
            <w:tcW w:w="2650" w:type="dxa"/>
            <w:tcBorders>
              <w:top w:val="single" w:sz="4" w:space="0" w:color="auto"/>
              <w:left w:val="single" w:sz="4" w:space="0" w:color="auto"/>
              <w:bottom w:val="single" w:sz="4" w:space="0" w:color="auto"/>
              <w:right w:val="single" w:sz="4" w:space="0" w:color="auto"/>
            </w:tcBorders>
            <w:hideMark/>
          </w:tcPr>
          <w:p w14:paraId="1362B4F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Поліклініка</w:t>
            </w:r>
          </w:p>
        </w:tc>
        <w:tc>
          <w:tcPr>
            <w:tcW w:w="2409" w:type="dxa"/>
            <w:tcBorders>
              <w:top w:val="single" w:sz="4" w:space="0" w:color="auto"/>
              <w:left w:val="single" w:sz="4" w:space="0" w:color="auto"/>
              <w:bottom w:val="single" w:sz="4" w:space="0" w:color="auto"/>
              <w:right w:val="single" w:sz="4" w:space="0" w:color="auto"/>
            </w:tcBorders>
            <w:hideMark/>
          </w:tcPr>
          <w:p w14:paraId="4CC5756B"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відвідування</w:t>
            </w:r>
          </w:p>
        </w:tc>
        <w:tc>
          <w:tcPr>
            <w:tcW w:w="4395" w:type="dxa"/>
            <w:tcBorders>
              <w:top w:val="single" w:sz="4" w:space="0" w:color="auto"/>
              <w:left w:val="single" w:sz="4" w:space="0" w:color="auto"/>
              <w:bottom w:val="single" w:sz="4" w:space="0" w:color="auto"/>
              <w:right w:val="single" w:sz="4" w:space="0" w:color="auto"/>
            </w:tcBorders>
            <w:hideMark/>
          </w:tcPr>
          <w:p w14:paraId="4E36763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0,07</w:t>
            </w:r>
          </w:p>
        </w:tc>
      </w:tr>
      <w:tr w:rsidR="00C64715" w:rsidRPr="00B40317" w14:paraId="16BA0B2C" w14:textId="77777777">
        <w:trPr>
          <w:trHeight w:val="274"/>
        </w:trPr>
        <w:tc>
          <w:tcPr>
            <w:tcW w:w="719" w:type="dxa"/>
            <w:tcBorders>
              <w:top w:val="single" w:sz="4" w:space="0" w:color="auto"/>
              <w:left w:val="single" w:sz="4" w:space="0" w:color="auto"/>
              <w:bottom w:val="single" w:sz="4" w:space="0" w:color="auto"/>
              <w:right w:val="single" w:sz="4" w:space="0" w:color="auto"/>
            </w:tcBorders>
            <w:hideMark/>
          </w:tcPr>
          <w:p w14:paraId="3EE05FC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5</w:t>
            </w:r>
          </w:p>
        </w:tc>
        <w:tc>
          <w:tcPr>
            <w:tcW w:w="2650" w:type="dxa"/>
            <w:tcBorders>
              <w:top w:val="single" w:sz="4" w:space="0" w:color="auto"/>
              <w:left w:val="single" w:sz="4" w:space="0" w:color="auto"/>
              <w:bottom w:val="single" w:sz="4" w:space="0" w:color="auto"/>
              <w:right w:val="single" w:sz="4" w:space="0" w:color="auto"/>
            </w:tcBorders>
            <w:hideMark/>
          </w:tcPr>
          <w:p w14:paraId="40C6C03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Склад</w:t>
            </w:r>
          </w:p>
        </w:tc>
        <w:tc>
          <w:tcPr>
            <w:tcW w:w="2409" w:type="dxa"/>
            <w:tcBorders>
              <w:top w:val="single" w:sz="4" w:space="0" w:color="auto"/>
              <w:left w:val="single" w:sz="4" w:space="0" w:color="auto"/>
              <w:bottom w:val="single" w:sz="4" w:space="0" w:color="auto"/>
              <w:right w:val="single" w:sz="4" w:space="0" w:color="auto"/>
            </w:tcBorders>
            <w:hideMark/>
          </w:tcPr>
          <w:p w14:paraId="23C9BC6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 xml:space="preserve">1 </w:t>
            </w:r>
            <w:proofErr w:type="spellStart"/>
            <w:r w:rsidRPr="00B40317">
              <w:rPr>
                <w:bCs/>
                <w:color w:val="000000" w:themeColor="text1"/>
                <w:sz w:val="28"/>
                <w:szCs w:val="28"/>
                <w:lang w:val="uk-UA" w:eastAsia="uk-UA"/>
              </w:rPr>
              <w:t>кв</w:t>
            </w:r>
            <w:proofErr w:type="spellEnd"/>
            <w:r w:rsidRPr="00B40317">
              <w:rPr>
                <w:bCs/>
                <w:color w:val="000000" w:themeColor="text1"/>
                <w:sz w:val="28"/>
                <w:szCs w:val="28"/>
                <w:lang w:val="uk-UA" w:eastAsia="uk-UA"/>
              </w:rPr>
              <w:t>. метр площі</w:t>
            </w:r>
          </w:p>
        </w:tc>
        <w:tc>
          <w:tcPr>
            <w:tcW w:w="4395" w:type="dxa"/>
            <w:tcBorders>
              <w:top w:val="single" w:sz="4" w:space="0" w:color="auto"/>
              <w:left w:val="single" w:sz="4" w:space="0" w:color="auto"/>
              <w:bottom w:val="single" w:sz="4" w:space="0" w:color="auto"/>
              <w:right w:val="single" w:sz="4" w:space="0" w:color="auto"/>
            </w:tcBorders>
            <w:hideMark/>
          </w:tcPr>
          <w:p w14:paraId="0D4E7A6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0,12</w:t>
            </w:r>
          </w:p>
        </w:tc>
      </w:tr>
      <w:tr w:rsidR="00C64715" w:rsidRPr="00B40317" w14:paraId="33527186" w14:textId="77777777">
        <w:trPr>
          <w:trHeight w:val="638"/>
        </w:trPr>
        <w:tc>
          <w:tcPr>
            <w:tcW w:w="719" w:type="dxa"/>
            <w:tcBorders>
              <w:top w:val="single" w:sz="4" w:space="0" w:color="auto"/>
              <w:left w:val="single" w:sz="4" w:space="0" w:color="auto"/>
              <w:bottom w:val="single" w:sz="4" w:space="0" w:color="auto"/>
              <w:right w:val="single" w:sz="4" w:space="0" w:color="auto"/>
            </w:tcBorders>
          </w:tcPr>
          <w:p w14:paraId="7A4B5D5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3848C1F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6</w:t>
            </w:r>
          </w:p>
        </w:tc>
        <w:tc>
          <w:tcPr>
            <w:tcW w:w="2650" w:type="dxa"/>
            <w:tcBorders>
              <w:top w:val="single" w:sz="4" w:space="0" w:color="auto"/>
              <w:left w:val="single" w:sz="4" w:space="0" w:color="auto"/>
              <w:bottom w:val="single" w:sz="4" w:space="0" w:color="auto"/>
              <w:right w:val="single" w:sz="4" w:space="0" w:color="auto"/>
            </w:tcBorders>
            <w:hideMark/>
          </w:tcPr>
          <w:p w14:paraId="5A455E1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Адміністративні і громадські установи та організації</w:t>
            </w:r>
          </w:p>
        </w:tc>
        <w:tc>
          <w:tcPr>
            <w:tcW w:w="2409" w:type="dxa"/>
            <w:tcBorders>
              <w:top w:val="single" w:sz="4" w:space="0" w:color="auto"/>
              <w:left w:val="single" w:sz="4" w:space="0" w:color="auto"/>
              <w:bottom w:val="single" w:sz="4" w:space="0" w:color="auto"/>
              <w:right w:val="single" w:sz="4" w:space="0" w:color="auto"/>
            </w:tcBorders>
          </w:tcPr>
          <w:p w14:paraId="323892B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3F6267C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робоче місце</w:t>
            </w:r>
          </w:p>
        </w:tc>
        <w:tc>
          <w:tcPr>
            <w:tcW w:w="4395" w:type="dxa"/>
            <w:tcBorders>
              <w:top w:val="single" w:sz="4" w:space="0" w:color="auto"/>
              <w:left w:val="single" w:sz="4" w:space="0" w:color="auto"/>
              <w:bottom w:val="single" w:sz="4" w:space="0" w:color="auto"/>
              <w:right w:val="single" w:sz="4" w:space="0" w:color="auto"/>
            </w:tcBorders>
          </w:tcPr>
          <w:p w14:paraId="3D35091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36AA036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1,04</w:t>
            </w:r>
          </w:p>
        </w:tc>
      </w:tr>
      <w:tr w:rsidR="00C64715" w:rsidRPr="00B40317" w14:paraId="65CFB69C" w14:textId="77777777">
        <w:trPr>
          <w:trHeight w:val="638"/>
        </w:trPr>
        <w:tc>
          <w:tcPr>
            <w:tcW w:w="719" w:type="dxa"/>
            <w:tcBorders>
              <w:top w:val="single" w:sz="4" w:space="0" w:color="auto"/>
              <w:left w:val="single" w:sz="4" w:space="0" w:color="auto"/>
              <w:bottom w:val="single" w:sz="4" w:space="0" w:color="auto"/>
              <w:right w:val="single" w:sz="4" w:space="0" w:color="auto"/>
            </w:tcBorders>
          </w:tcPr>
          <w:p w14:paraId="7CD9DDF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4D2661F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7</w:t>
            </w:r>
          </w:p>
        </w:tc>
        <w:tc>
          <w:tcPr>
            <w:tcW w:w="2650" w:type="dxa"/>
            <w:tcBorders>
              <w:top w:val="single" w:sz="4" w:space="0" w:color="auto"/>
              <w:left w:val="single" w:sz="4" w:space="0" w:color="auto"/>
              <w:bottom w:val="single" w:sz="4" w:space="0" w:color="auto"/>
              <w:right w:val="single" w:sz="4" w:space="0" w:color="auto"/>
            </w:tcBorders>
            <w:hideMark/>
          </w:tcPr>
          <w:p w14:paraId="5488406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Вищий та середній спеціальний заклад освіти</w:t>
            </w:r>
          </w:p>
        </w:tc>
        <w:tc>
          <w:tcPr>
            <w:tcW w:w="2409" w:type="dxa"/>
            <w:tcBorders>
              <w:top w:val="single" w:sz="4" w:space="0" w:color="auto"/>
              <w:left w:val="single" w:sz="4" w:space="0" w:color="auto"/>
              <w:bottom w:val="single" w:sz="4" w:space="0" w:color="auto"/>
              <w:right w:val="single" w:sz="4" w:space="0" w:color="auto"/>
            </w:tcBorders>
            <w:hideMark/>
          </w:tcPr>
          <w:p w14:paraId="0A1A9D5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 xml:space="preserve"> </w:t>
            </w:r>
          </w:p>
          <w:p w14:paraId="3A11B1E5"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студент</w:t>
            </w:r>
          </w:p>
        </w:tc>
        <w:tc>
          <w:tcPr>
            <w:tcW w:w="4395" w:type="dxa"/>
            <w:tcBorders>
              <w:top w:val="single" w:sz="4" w:space="0" w:color="auto"/>
              <w:left w:val="single" w:sz="4" w:space="0" w:color="auto"/>
              <w:bottom w:val="single" w:sz="4" w:space="0" w:color="auto"/>
              <w:right w:val="single" w:sz="4" w:space="0" w:color="auto"/>
            </w:tcBorders>
          </w:tcPr>
          <w:p w14:paraId="53E281F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33A1EB6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0,24</w:t>
            </w:r>
          </w:p>
        </w:tc>
      </w:tr>
      <w:tr w:rsidR="00C64715" w:rsidRPr="00B40317" w14:paraId="69B634B4"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6C9D7EB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8</w:t>
            </w:r>
          </w:p>
        </w:tc>
        <w:tc>
          <w:tcPr>
            <w:tcW w:w="2650" w:type="dxa"/>
            <w:tcBorders>
              <w:top w:val="single" w:sz="4" w:space="0" w:color="auto"/>
              <w:left w:val="single" w:sz="4" w:space="0" w:color="auto"/>
              <w:bottom w:val="single" w:sz="4" w:space="0" w:color="auto"/>
              <w:right w:val="single" w:sz="4" w:space="0" w:color="auto"/>
            </w:tcBorders>
            <w:hideMark/>
          </w:tcPr>
          <w:p w14:paraId="7113694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Загальноосвітня школа</w:t>
            </w:r>
          </w:p>
        </w:tc>
        <w:tc>
          <w:tcPr>
            <w:tcW w:w="2409" w:type="dxa"/>
            <w:tcBorders>
              <w:top w:val="single" w:sz="4" w:space="0" w:color="auto"/>
              <w:left w:val="single" w:sz="4" w:space="0" w:color="auto"/>
              <w:bottom w:val="single" w:sz="4" w:space="0" w:color="auto"/>
              <w:right w:val="single" w:sz="4" w:space="0" w:color="auto"/>
            </w:tcBorders>
            <w:hideMark/>
          </w:tcPr>
          <w:p w14:paraId="10BBB6F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учень</w:t>
            </w:r>
          </w:p>
        </w:tc>
        <w:tc>
          <w:tcPr>
            <w:tcW w:w="4395" w:type="dxa"/>
            <w:tcBorders>
              <w:top w:val="single" w:sz="4" w:space="0" w:color="auto"/>
              <w:left w:val="single" w:sz="4" w:space="0" w:color="auto"/>
              <w:bottom w:val="single" w:sz="4" w:space="0" w:color="auto"/>
              <w:right w:val="single" w:sz="4" w:space="0" w:color="auto"/>
            </w:tcBorders>
            <w:hideMark/>
          </w:tcPr>
          <w:p w14:paraId="0C6715A6"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0,22</w:t>
            </w:r>
          </w:p>
        </w:tc>
      </w:tr>
      <w:tr w:rsidR="00C64715" w:rsidRPr="00B40317" w14:paraId="69576F41"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0E10CE76"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9</w:t>
            </w:r>
          </w:p>
        </w:tc>
        <w:tc>
          <w:tcPr>
            <w:tcW w:w="2650" w:type="dxa"/>
            <w:tcBorders>
              <w:top w:val="single" w:sz="4" w:space="0" w:color="auto"/>
              <w:left w:val="single" w:sz="4" w:space="0" w:color="auto"/>
              <w:bottom w:val="single" w:sz="4" w:space="0" w:color="auto"/>
              <w:right w:val="single" w:sz="4" w:space="0" w:color="auto"/>
            </w:tcBorders>
            <w:hideMark/>
          </w:tcPr>
          <w:p w14:paraId="35CD3C0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Школа-інтернат</w:t>
            </w:r>
          </w:p>
        </w:tc>
        <w:tc>
          <w:tcPr>
            <w:tcW w:w="2409" w:type="dxa"/>
            <w:tcBorders>
              <w:top w:val="single" w:sz="4" w:space="0" w:color="auto"/>
              <w:left w:val="single" w:sz="4" w:space="0" w:color="auto"/>
              <w:bottom w:val="single" w:sz="4" w:space="0" w:color="auto"/>
              <w:right w:val="single" w:sz="4" w:space="0" w:color="auto"/>
            </w:tcBorders>
            <w:hideMark/>
          </w:tcPr>
          <w:p w14:paraId="1D84334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учень</w:t>
            </w:r>
          </w:p>
        </w:tc>
        <w:tc>
          <w:tcPr>
            <w:tcW w:w="4395" w:type="dxa"/>
            <w:tcBorders>
              <w:top w:val="single" w:sz="4" w:space="0" w:color="auto"/>
              <w:left w:val="single" w:sz="4" w:space="0" w:color="auto"/>
              <w:bottom w:val="single" w:sz="4" w:space="0" w:color="auto"/>
              <w:right w:val="single" w:sz="4" w:space="0" w:color="auto"/>
            </w:tcBorders>
            <w:hideMark/>
          </w:tcPr>
          <w:p w14:paraId="73B1069B"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0,64</w:t>
            </w:r>
          </w:p>
        </w:tc>
      </w:tr>
      <w:tr w:rsidR="00C64715" w:rsidRPr="00B40317" w14:paraId="5AA6473B"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5A53EFB2"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10</w:t>
            </w:r>
          </w:p>
        </w:tc>
        <w:tc>
          <w:tcPr>
            <w:tcW w:w="2650" w:type="dxa"/>
            <w:tcBorders>
              <w:top w:val="single" w:sz="4" w:space="0" w:color="auto"/>
              <w:left w:val="single" w:sz="4" w:space="0" w:color="auto"/>
              <w:bottom w:val="single" w:sz="4" w:space="0" w:color="auto"/>
              <w:right w:val="single" w:sz="4" w:space="0" w:color="auto"/>
            </w:tcBorders>
            <w:hideMark/>
          </w:tcPr>
          <w:p w14:paraId="611F6CC2"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Дитячий дошкільний заклад</w:t>
            </w:r>
          </w:p>
        </w:tc>
        <w:tc>
          <w:tcPr>
            <w:tcW w:w="2409" w:type="dxa"/>
            <w:tcBorders>
              <w:top w:val="single" w:sz="4" w:space="0" w:color="auto"/>
              <w:left w:val="single" w:sz="4" w:space="0" w:color="auto"/>
              <w:bottom w:val="single" w:sz="4" w:space="0" w:color="auto"/>
              <w:right w:val="single" w:sz="4" w:space="0" w:color="auto"/>
            </w:tcBorders>
            <w:hideMark/>
          </w:tcPr>
          <w:p w14:paraId="0D9C3A4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3D755E0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0,44</w:t>
            </w:r>
          </w:p>
        </w:tc>
      </w:tr>
      <w:tr w:rsidR="00C64715" w:rsidRPr="00B40317" w14:paraId="286298AC"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38077DD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11</w:t>
            </w:r>
          </w:p>
        </w:tc>
        <w:tc>
          <w:tcPr>
            <w:tcW w:w="2650" w:type="dxa"/>
            <w:tcBorders>
              <w:top w:val="single" w:sz="4" w:space="0" w:color="auto"/>
              <w:left w:val="single" w:sz="4" w:space="0" w:color="auto"/>
              <w:bottom w:val="single" w:sz="4" w:space="0" w:color="auto"/>
              <w:right w:val="single" w:sz="4" w:space="0" w:color="auto"/>
            </w:tcBorders>
            <w:hideMark/>
          </w:tcPr>
          <w:p w14:paraId="1273B86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Промтоварний магазин</w:t>
            </w:r>
          </w:p>
        </w:tc>
        <w:tc>
          <w:tcPr>
            <w:tcW w:w="2409" w:type="dxa"/>
            <w:tcBorders>
              <w:top w:val="single" w:sz="4" w:space="0" w:color="auto"/>
              <w:left w:val="single" w:sz="4" w:space="0" w:color="auto"/>
              <w:bottom w:val="single" w:sz="4" w:space="0" w:color="auto"/>
              <w:right w:val="single" w:sz="4" w:space="0" w:color="auto"/>
            </w:tcBorders>
            <w:hideMark/>
          </w:tcPr>
          <w:p w14:paraId="7C757D8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vertAlign w:val="superscript"/>
                <w:lang w:val="uk-UA" w:eastAsia="uk-UA"/>
              </w:rPr>
            </w:pPr>
            <w:r w:rsidRPr="00B40317">
              <w:rPr>
                <w:bCs/>
                <w:color w:val="000000" w:themeColor="text1"/>
                <w:sz w:val="28"/>
                <w:szCs w:val="28"/>
                <w:lang w:val="uk-UA" w:eastAsia="uk-UA"/>
              </w:rPr>
              <w:t>1м</w:t>
            </w:r>
            <w:r w:rsidRPr="00B40317">
              <w:rPr>
                <w:bCs/>
                <w:color w:val="000000" w:themeColor="text1"/>
                <w:sz w:val="28"/>
                <w:szCs w:val="28"/>
                <w:vertAlign w:val="superscript"/>
                <w:lang w:val="uk-UA" w:eastAsia="uk-UA"/>
              </w:rPr>
              <w:t xml:space="preserve">2 </w:t>
            </w:r>
            <w:r w:rsidRPr="00B40317">
              <w:rPr>
                <w:bCs/>
                <w:color w:val="000000" w:themeColor="text1"/>
                <w:sz w:val="28"/>
                <w:szCs w:val="28"/>
                <w:lang w:val="uk-UA" w:eastAsia="uk-UA"/>
              </w:rPr>
              <w:t>торгівельної площі</w:t>
            </w:r>
            <w:r w:rsidRPr="00B40317">
              <w:rPr>
                <w:bCs/>
                <w:color w:val="000000" w:themeColor="text1"/>
                <w:sz w:val="28"/>
                <w:szCs w:val="28"/>
                <w:vertAlign w:val="superscript"/>
                <w:lang w:val="uk-UA" w:eastAsia="uk-UA"/>
              </w:rPr>
              <w:t xml:space="preserve"> </w:t>
            </w:r>
          </w:p>
        </w:tc>
        <w:tc>
          <w:tcPr>
            <w:tcW w:w="4395" w:type="dxa"/>
            <w:tcBorders>
              <w:top w:val="single" w:sz="4" w:space="0" w:color="auto"/>
              <w:left w:val="single" w:sz="4" w:space="0" w:color="auto"/>
              <w:bottom w:val="single" w:sz="4" w:space="0" w:color="auto"/>
              <w:right w:val="single" w:sz="4" w:space="0" w:color="auto"/>
            </w:tcBorders>
            <w:hideMark/>
          </w:tcPr>
          <w:p w14:paraId="425DED3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0,38</w:t>
            </w:r>
          </w:p>
        </w:tc>
      </w:tr>
      <w:tr w:rsidR="00C64715" w:rsidRPr="00B40317" w14:paraId="567F9BBF"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6987C6B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12</w:t>
            </w:r>
          </w:p>
        </w:tc>
        <w:tc>
          <w:tcPr>
            <w:tcW w:w="2650" w:type="dxa"/>
            <w:tcBorders>
              <w:top w:val="single" w:sz="4" w:space="0" w:color="auto"/>
              <w:left w:val="single" w:sz="4" w:space="0" w:color="auto"/>
              <w:bottom w:val="single" w:sz="4" w:space="0" w:color="auto"/>
              <w:right w:val="single" w:sz="4" w:space="0" w:color="auto"/>
            </w:tcBorders>
            <w:hideMark/>
          </w:tcPr>
          <w:p w14:paraId="18DF383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Продовольчий магазин</w:t>
            </w:r>
          </w:p>
        </w:tc>
        <w:tc>
          <w:tcPr>
            <w:tcW w:w="2409" w:type="dxa"/>
            <w:tcBorders>
              <w:top w:val="single" w:sz="4" w:space="0" w:color="auto"/>
              <w:left w:val="single" w:sz="4" w:space="0" w:color="auto"/>
              <w:bottom w:val="single" w:sz="4" w:space="0" w:color="auto"/>
              <w:right w:val="single" w:sz="4" w:space="0" w:color="auto"/>
            </w:tcBorders>
            <w:hideMark/>
          </w:tcPr>
          <w:p w14:paraId="467C78B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1м</w:t>
            </w:r>
            <w:r w:rsidRPr="00B40317">
              <w:rPr>
                <w:bCs/>
                <w:color w:val="000000" w:themeColor="text1"/>
                <w:sz w:val="28"/>
                <w:szCs w:val="28"/>
                <w:vertAlign w:val="superscript"/>
                <w:lang w:val="uk-UA" w:eastAsia="uk-UA"/>
              </w:rPr>
              <w:t xml:space="preserve">2 </w:t>
            </w:r>
            <w:r w:rsidRPr="00B40317">
              <w:rPr>
                <w:bCs/>
                <w:color w:val="000000" w:themeColor="text1"/>
                <w:sz w:val="28"/>
                <w:szCs w:val="28"/>
                <w:lang w:val="uk-UA" w:eastAsia="uk-UA"/>
              </w:rPr>
              <w:t>торгівельної площі</w:t>
            </w:r>
          </w:p>
        </w:tc>
        <w:tc>
          <w:tcPr>
            <w:tcW w:w="4395" w:type="dxa"/>
            <w:tcBorders>
              <w:top w:val="single" w:sz="4" w:space="0" w:color="auto"/>
              <w:left w:val="single" w:sz="4" w:space="0" w:color="auto"/>
              <w:bottom w:val="single" w:sz="4" w:space="0" w:color="auto"/>
              <w:right w:val="single" w:sz="4" w:space="0" w:color="auto"/>
            </w:tcBorders>
            <w:hideMark/>
          </w:tcPr>
          <w:p w14:paraId="3030AD9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0,62</w:t>
            </w:r>
          </w:p>
        </w:tc>
      </w:tr>
      <w:tr w:rsidR="00C64715" w:rsidRPr="00B40317" w14:paraId="547D5D69"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7886C2D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13</w:t>
            </w:r>
          </w:p>
        </w:tc>
        <w:tc>
          <w:tcPr>
            <w:tcW w:w="2650" w:type="dxa"/>
            <w:tcBorders>
              <w:top w:val="single" w:sz="4" w:space="0" w:color="auto"/>
              <w:left w:val="single" w:sz="4" w:space="0" w:color="auto"/>
              <w:bottom w:val="single" w:sz="4" w:space="0" w:color="auto"/>
              <w:right w:val="single" w:sz="4" w:space="0" w:color="auto"/>
            </w:tcBorders>
            <w:hideMark/>
          </w:tcPr>
          <w:p w14:paraId="64ED340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Ринок</w:t>
            </w:r>
          </w:p>
        </w:tc>
        <w:tc>
          <w:tcPr>
            <w:tcW w:w="2409" w:type="dxa"/>
            <w:tcBorders>
              <w:top w:val="single" w:sz="4" w:space="0" w:color="auto"/>
              <w:left w:val="single" w:sz="4" w:space="0" w:color="auto"/>
              <w:bottom w:val="single" w:sz="4" w:space="0" w:color="auto"/>
              <w:right w:val="single" w:sz="4" w:space="0" w:color="auto"/>
            </w:tcBorders>
            <w:hideMark/>
          </w:tcPr>
          <w:p w14:paraId="7AF2CC6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1м</w:t>
            </w:r>
            <w:r w:rsidRPr="00B40317">
              <w:rPr>
                <w:bCs/>
                <w:color w:val="000000" w:themeColor="text1"/>
                <w:sz w:val="28"/>
                <w:szCs w:val="28"/>
                <w:vertAlign w:val="superscript"/>
                <w:lang w:val="uk-UA" w:eastAsia="uk-UA"/>
              </w:rPr>
              <w:t xml:space="preserve">2 </w:t>
            </w:r>
            <w:r w:rsidRPr="00B40317">
              <w:rPr>
                <w:bCs/>
                <w:color w:val="000000" w:themeColor="text1"/>
                <w:sz w:val="28"/>
                <w:szCs w:val="28"/>
                <w:lang w:val="uk-UA" w:eastAsia="uk-UA"/>
              </w:rPr>
              <w:t>торгівельної площі</w:t>
            </w:r>
          </w:p>
        </w:tc>
        <w:tc>
          <w:tcPr>
            <w:tcW w:w="4395" w:type="dxa"/>
            <w:tcBorders>
              <w:top w:val="single" w:sz="4" w:space="0" w:color="auto"/>
              <w:left w:val="single" w:sz="4" w:space="0" w:color="auto"/>
              <w:bottom w:val="single" w:sz="4" w:space="0" w:color="auto"/>
              <w:right w:val="single" w:sz="4" w:space="0" w:color="auto"/>
            </w:tcBorders>
            <w:hideMark/>
          </w:tcPr>
          <w:p w14:paraId="4F99A5E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0,84</w:t>
            </w:r>
          </w:p>
        </w:tc>
      </w:tr>
      <w:tr w:rsidR="00C64715" w:rsidRPr="00B40317" w14:paraId="4FE8E66D"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68757995"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14</w:t>
            </w:r>
          </w:p>
        </w:tc>
        <w:tc>
          <w:tcPr>
            <w:tcW w:w="2650" w:type="dxa"/>
            <w:tcBorders>
              <w:top w:val="single" w:sz="4" w:space="0" w:color="auto"/>
              <w:left w:val="single" w:sz="4" w:space="0" w:color="auto"/>
              <w:bottom w:val="single" w:sz="4" w:space="0" w:color="auto"/>
              <w:right w:val="single" w:sz="4" w:space="0" w:color="auto"/>
            </w:tcBorders>
            <w:hideMark/>
          </w:tcPr>
          <w:p w14:paraId="7DC62D4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 xml:space="preserve">Заклад культури і мистецтва </w:t>
            </w:r>
          </w:p>
        </w:tc>
        <w:tc>
          <w:tcPr>
            <w:tcW w:w="2409" w:type="dxa"/>
            <w:tcBorders>
              <w:top w:val="single" w:sz="4" w:space="0" w:color="auto"/>
              <w:left w:val="single" w:sz="4" w:space="0" w:color="auto"/>
              <w:bottom w:val="single" w:sz="4" w:space="0" w:color="auto"/>
              <w:right w:val="single" w:sz="4" w:space="0" w:color="auto"/>
            </w:tcBorders>
            <w:hideMark/>
          </w:tcPr>
          <w:p w14:paraId="36C503EB"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3F342E8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0,32</w:t>
            </w:r>
          </w:p>
        </w:tc>
      </w:tr>
      <w:tr w:rsidR="00C64715" w:rsidRPr="00B40317" w14:paraId="03C4E175" w14:textId="77777777">
        <w:trPr>
          <w:trHeight w:val="236"/>
        </w:trPr>
        <w:tc>
          <w:tcPr>
            <w:tcW w:w="719" w:type="dxa"/>
            <w:tcBorders>
              <w:top w:val="single" w:sz="4" w:space="0" w:color="auto"/>
              <w:left w:val="single" w:sz="4" w:space="0" w:color="auto"/>
              <w:bottom w:val="single" w:sz="4" w:space="0" w:color="auto"/>
              <w:right w:val="single" w:sz="4" w:space="0" w:color="auto"/>
            </w:tcBorders>
          </w:tcPr>
          <w:p w14:paraId="34DCBC1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132885B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15</w:t>
            </w:r>
          </w:p>
        </w:tc>
        <w:tc>
          <w:tcPr>
            <w:tcW w:w="2650" w:type="dxa"/>
            <w:tcBorders>
              <w:top w:val="single" w:sz="4" w:space="0" w:color="auto"/>
              <w:left w:val="single" w:sz="4" w:space="0" w:color="auto"/>
              <w:bottom w:val="single" w:sz="4" w:space="0" w:color="auto"/>
              <w:right w:val="single" w:sz="4" w:space="0" w:color="auto"/>
            </w:tcBorders>
            <w:hideMark/>
          </w:tcPr>
          <w:p w14:paraId="149D87C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Підприємства побутового обслуговування</w:t>
            </w:r>
          </w:p>
        </w:tc>
        <w:tc>
          <w:tcPr>
            <w:tcW w:w="2409" w:type="dxa"/>
            <w:tcBorders>
              <w:top w:val="single" w:sz="4" w:space="0" w:color="auto"/>
              <w:left w:val="single" w:sz="4" w:space="0" w:color="auto"/>
              <w:bottom w:val="single" w:sz="4" w:space="0" w:color="auto"/>
              <w:right w:val="single" w:sz="4" w:space="0" w:color="auto"/>
            </w:tcBorders>
            <w:hideMark/>
          </w:tcPr>
          <w:p w14:paraId="7A6ECB22"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робоче місце</w:t>
            </w:r>
          </w:p>
        </w:tc>
        <w:tc>
          <w:tcPr>
            <w:tcW w:w="4395" w:type="dxa"/>
            <w:tcBorders>
              <w:top w:val="single" w:sz="4" w:space="0" w:color="auto"/>
              <w:left w:val="single" w:sz="4" w:space="0" w:color="auto"/>
              <w:bottom w:val="single" w:sz="4" w:space="0" w:color="auto"/>
              <w:right w:val="single" w:sz="4" w:space="0" w:color="auto"/>
            </w:tcBorders>
            <w:hideMark/>
          </w:tcPr>
          <w:p w14:paraId="0773E27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1,42</w:t>
            </w:r>
          </w:p>
        </w:tc>
      </w:tr>
      <w:tr w:rsidR="00C64715" w:rsidRPr="00B40317" w14:paraId="24484E92"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3309E546"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16</w:t>
            </w:r>
          </w:p>
        </w:tc>
        <w:tc>
          <w:tcPr>
            <w:tcW w:w="2650" w:type="dxa"/>
            <w:tcBorders>
              <w:top w:val="single" w:sz="4" w:space="0" w:color="auto"/>
              <w:left w:val="single" w:sz="4" w:space="0" w:color="auto"/>
              <w:bottom w:val="single" w:sz="4" w:space="0" w:color="auto"/>
              <w:right w:val="single" w:sz="4" w:space="0" w:color="auto"/>
            </w:tcBorders>
            <w:hideMark/>
          </w:tcPr>
          <w:p w14:paraId="1DAD88D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Ресторан</w:t>
            </w:r>
          </w:p>
        </w:tc>
        <w:tc>
          <w:tcPr>
            <w:tcW w:w="2409" w:type="dxa"/>
            <w:tcBorders>
              <w:top w:val="single" w:sz="4" w:space="0" w:color="auto"/>
              <w:left w:val="single" w:sz="4" w:space="0" w:color="auto"/>
              <w:bottom w:val="single" w:sz="4" w:space="0" w:color="auto"/>
              <w:right w:val="single" w:sz="4" w:space="0" w:color="auto"/>
            </w:tcBorders>
            <w:hideMark/>
          </w:tcPr>
          <w:p w14:paraId="25688FB5"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375DCB2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2,75</w:t>
            </w:r>
          </w:p>
        </w:tc>
      </w:tr>
      <w:tr w:rsidR="00C64715" w:rsidRPr="00B40317" w14:paraId="010BDE35"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04FB0CF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17</w:t>
            </w:r>
          </w:p>
        </w:tc>
        <w:tc>
          <w:tcPr>
            <w:tcW w:w="2650" w:type="dxa"/>
            <w:tcBorders>
              <w:top w:val="single" w:sz="4" w:space="0" w:color="auto"/>
              <w:left w:val="single" w:sz="4" w:space="0" w:color="auto"/>
              <w:bottom w:val="single" w:sz="4" w:space="0" w:color="auto"/>
              <w:right w:val="single" w:sz="4" w:space="0" w:color="auto"/>
            </w:tcBorders>
            <w:hideMark/>
          </w:tcPr>
          <w:p w14:paraId="2E2DE02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Кафе</w:t>
            </w:r>
          </w:p>
        </w:tc>
        <w:tc>
          <w:tcPr>
            <w:tcW w:w="2409" w:type="dxa"/>
            <w:tcBorders>
              <w:top w:val="single" w:sz="4" w:space="0" w:color="auto"/>
              <w:left w:val="single" w:sz="4" w:space="0" w:color="auto"/>
              <w:bottom w:val="single" w:sz="4" w:space="0" w:color="auto"/>
              <w:right w:val="single" w:sz="4" w:space="0" w:color="auto"/>
            </w:tcBorders>
            <w:hideMark/>
          </w:tcPr>
          <w:p w14:paraId="30FC683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5E370D7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0,92</w:t>
            </w:r>
          </w:p>
        </w:tc>
      </w:tr>
      <w:tr w:rsidR="00C64715" w:rsidRPr="00B40317" w14:paraId="36BC7630" w14:textId="77777777">
        <w:trPr>
          <w:trHeight w:val="236"/>
        </w:trPr>
        <w:tc>
          <w:tcPr>
            <w:tcW w:w="10173" w:type="dxa"/>
            <w:gridSpan w:val="4"/>
            <w:tcBorders>
              <w:top w:val="nil"/>
              <w:left w:val="nil"/>
              <w:bottom w:val="nil"/>
              <w:right w:val="nil"/>
            </w:tcBorders>
            <w:hideMark/>
          </w:tcPr>
          <w:p w14:paraId="3F583A2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r w:rsidRPr="00B40317">
              <w:rPr>
                <w:b/>
                <w:color w:val="000000" w:themeColor="text1"/>
                <w:sz w:val="28"/>
                <w:szCs w:val="28"/>
                <w:lang w:val="uk-UA" w:eastAsia="uk-UA"/>
              </w:rPr>
              <w:t xml:space="preserve"> </w:t>
            </w:r>
          </w:p>
        </w:tc>
      </w:tr>
    </w:tbl>
    <w:p w14:paraId="2D6EC8BE" w14:textId="77777777" w:rsidR="00B0551A" w:rsidRPr="00B40317" w:rsidRDefault="00B0551A" w:rsidP="00B0551A">
      <w:pPr>
        <w:jc w:val="both"/>
        <w:rPr>
          <w:b/>
          <w:sz w:val="28"/>
          <w:szCs w:val="28"/>
          <w:lang w:val="uk-UA"/>
        </w:rPr>
      </w:pPr>
    </w:p>
    <w:p w14:paraId="5FDEEFB9" w14:textId="63B4E2D4" w:rsidR="004706F7" w:rsidRPr="00B40317" w:rsidRDefault="0069252A" w:rsidP="00B0551A">
      <w:pPr>
        <w:jc w:val="both"/>
        <w:rPr>
          <w:b/>
          <w:sz w:val="28"/>
          <w:szCs w:val="28"/>
          <w:lang w:val="uk-UA"/>
        </w:rPr>
      </w:pPr>
      <w:r w:rsidRPr="00B40317">
        <w:rPr>
          <w:b/>
          <w:sz w:val="28"/>
          <w:szCs w:val="28"/>
          <w:lang w:val="uk-UA"/>
        </w:rPr>
        <w:t>Характеристика об’єктів утворення побутових відходів за джерелами їх утворення</w:t>
      </w:r>
    </w:p>
    <w:p w14:paraId="58B957A7" w14:textId="1BFD5C71" w:rsidR="00552D3F" w:rsidRPr="00B40317" w:rsidRDefault="00552D3F" w:rsidP="00552D3F">
      <w:pPr>
        <w:ind w:firstLine="426"/>
        <w:jc w:val="both"/>
        <w:rPr>
          <w:sz w:val="28"/>
          <w:szCs w:val="28"/>
          <w:lang w:val="uk-UA"/>
        </w:rPr>
      </w:pPr>
      <w:r w:rsidRPr="00B40317">
        <w:rPr>
          <w:sz w:val="28"/>
          <w:szCs w:val="28"/>
          <w:lang w:val="uk-UA"/>
        </w:rPr>
        <w:t xml:space="preserve">- площа житлового фонду </w:t>
      </w:r>
      <w:r w:rsidR="008E61E1" w:rsidRPr="00B40317">
        <w:rPr>
          <w:sz w:val="28"/>
          <w:szCs w:val="28"/>
          <w:lang w:val="uk-UA"/>
        </w:rPr>
        <w:t>Чортківсь</w:t>
      </w:r>
      <w:r w:rsidR="00A653A0" w:rsidRPr="00B40317">
        <w:rPr>
          <w:sz w:val="28"/>
          <w:szCs w:val="28"/>
          <w:lang w:val="uk-UA"/>
        </w:rPr>
        <w:t xml:space="preserve">кої міської </w:t>
      </w:r>
      <w:r w:rsidR="00F618F3" w:rsidRPr="00B40317">
        <w:rPr>
          <w:sz w:val="28"/>
          <w:szCs w:val="28"/>
          <w:lang w:val="uk-UA"/>
        </w:rPr>
        <w:t xml:space="preserve">територіальної громади </w:t>
      </w:r>
      <w:r w:rsidRPr="00B40317">
        <w:rPr>
          <w:sz w:val="28"/>
          <w:szCs w:val="28"/>
          <w:lang w:val="uk-UA"/>
        </w:rPr>
        <w:t xml:space="preserve">-  </w:t>
      </w:r>
      <w:r w:rsidR="00015926" w:rsidRPr="00B40317">
        <w:rPr>
          <w:sz w:val="28"/>
          <w:szCs w:val="28"/>
          <w:lang w:val="uk-UA"/>
        </w:rPr>
        <w:t>604,0</w:t>
      </w:r>
      <w:r w:rsidRPr="00B40317">
        <w:rPr>
          <w:sz w:val="28"/>
          <w:szCs w:val="28"/>
          <w:lang w:val="uk-UA"/>
        </w:rPr>
        <w:t xml:space="preserve"> тис. м</w:t>
      </w:r>
      <w:r w:rsidR="00015926" w:rsidRPr="00B40317">
        <w:rPr>
          <w:sz w:val="28"/>
          <w:szCs w:val="28"/>
          <w:vertAlign w:val="superscript"/>
          <w:lang w:val="uk-UA"/>
        </w:rPr>
        <w:t>2</w:t>
      </w:r>
      <w:r w:rsidRPr="00B40317">
        <w:rPr>
          <w:sz w:val="28"/>
          <w:szCs w:val="28"/>
          <w:lang w:val="uk-UA"/>
        </w:rPr>
        <w:t>;</w:t>
      </w:r>
    </w:p>
    <w:p w14:paraId="59648758" w14:textId="02D24731" w:rsidR="00552D3F" w:rsidRPr="00B40317" w:rsidRDefault="00552D3F" w:rsidP="00552D3F">
      <w:pPr>
        <w:ind w:firstLine="426"/>
        <w:jc w:val="both"/>
        <w:rPr>
          <w:sz w:val="28"/>
          <w:szCs w:val="28"/>
          <w:lang w:val="uk-UA"/>
        </w:rPr>
      </w:pPr>
      <w:r w:rsidRPr="00B40317">
        <w:rPr>
          <w:sz w:val="28"/>
          <w:szCs w:val="28"/>
          <w:lang w:val="uk-UA"/>
        </w:rPr>
        <w:t>- кількість будинків багатоквартирного житлового фонду -  2</w:t>
      </w:r>
      <w:r w:rsidR="00C140F7" w:rsidRPr="00B40317">
        <w:rPr>
          <w:sz w:val="28"/>
          <w:szCs w:val="28"/>
          <w:lang w:val="uk-UA"/>
        </w:rPr>
        <w:t>9</w:t>
      </w:r>
      <w:r w:rsidR="0099426A" w:rsidRPr="00B40317">
        <w:rPr>
          <w:sz w:val="28"/>
          <w:szCs w:val="28"/>
          <w:lang w:val="uk-UA"/>
        </w:rPr>
        <w:t>6</w:t>
      </w:r>
      <w:r w:rsidRPr="00B40317">
        <w:rPr>
          <w:sz w:val="28"/>
          <w:szCs w:val="28"/>
          <w:lang w:val="uk-UA"/>
        </w:rPr>
        <w:t>;</w:t>
      </w:r>
    </w:p>
    <w:p w14:paraId="00A92778" w14:textId="36DE2188" w:rsidR="00552D3F" w:rsidRPr="00B40317" w:rsidRDefault="00552D3F" w:rsidP="00552D3F">
      <w:pPr>
        <w:ind w:firstLine="426"/>
        <w:jc w:val="both"/>
        <w:rPr>
          <w:sz w:val="28"/>
          <w:szCs w:val="28"/>
          <w:highlight w:val="yellow"/>
          <w:lang w:val="uk-UA"/>
        </w:rPr>
      </w:pPr>
      <w:r w:rsidRPr="00B40317">
        <w:rPr>
          <w:sz w:val="28"/>
          <w:szCs w:val="28"/>
          <w:lang w:val="uk-UA"/>
        </w:rPr>
        <w:t>- кількість будинків приватного сектору –</w:t>
      </w:r>
      <w:r w:rsidR="00F10A71" w:rsidRPr="00B40317">
        <w:rPr>
          <w:sz w:val="28"/>
          <w:szCs w:val="28"/>
          <w:lang w:val="uk-UA"/>
        </w:rPr>
        <w:t xml:space="preserve"> </w:t>
      </w:r>
      <w:r w:rsidR="00601F93" w:rsidRPr="00B40317">
        <w:rPr>
          <w:sz w:val="28"/>
          <w:szCs w:val="28"/>
          <w:lang w:val="uk-UA"/>
        </w:rPr>
        <w:t>6910</w:t>
      </w:r>
      <w:r w:rsidR="00F10A71" w:rsidRPr="00B40317">
        <w:rPr>
          <w:sz w:val="28"/>
          <w:szCs w:val="28"/>
          <w:lang w:val="uk-UA"/>
        </w:rPr>
        <w:t>;</w:t>
      </w:r>
    </w:p>
    <w:p w14:paraId="745BDAAB" w14:textId="7232B861" w:rsidR="00552D3F" w:rsidRPr="00B40317" w:rsidRDefault="00552D3F" w:rsidP="00552D3F">
      <w:pPr>
        <w:ind w:firstLine="426"/>
        <w:jc w:val="both"/>
        <w:rPr>
          <w:sz w:val="28"/>
          <w:szCs w:val="28"/>
          <w:lang w:val="uk-UA"/>
        </w:rPr>
      </w:pPr>
      <w:r w:rsidRPr="00B40317">
        <w:rPr>
          <w:sz w:val="28"/>
          <w:szCs w:val="28"/>
          <w:lang w:val="uk-UA"/>
        </w:rPr>
        <w:t xml:space="preserve">- кількість контейнерних майданчиків </w:t>
      </w:r>
      <w:r w:rsidR="00796417" w:rsidRPr="00B40317">
        <w:rPr>
          <w:sz w:val="28"/>
          <w:szCs w:val="28"/>
          <w:lang w:val="uk-UA"/>
        </w:rPr>
        <w:t>– 78 од.</w:t>
      </w:r>
      <w:r w:rsidRPr="00B40317">
        <w:rPr>
          <w:sz w:val="28"/>
          <w:szCs w:val="28"/>
          <w:lang w:val="uk-UA"/>
        </w:rPr>
        <w:t>;</w:t>
      </w:r>
    </w:p>
    <w:p w14:paraId="02E0B52E" w14:textId="366E05D7" w:rsidR="00552D3F" w:rsidRPr="00B40317" w:rsidRDefault="00552D3F" w:rsidP="00552D3F">
      <w:pPr>
        <w:ind w:firstLine="426"/>
        <w:jc w:val="both"/>
        <w:rPr>
          <w:sz w:val="28"/>
          <w:szCs w:val="28"/>
          <w:lang w:val="uk-UA"/>
        </w:rPr>
      </w:pPr>
      <w:r w:rsidRPr="00B40317">
        <w:rPr>
          <w:sz w:val="28"/>
          <w:szCs w:val="28"/>
          <w:lang w:val="uk-UA"/>
        </w:rPr>
        <w:t xml:space="preserve">- кількість </w:t>
      </w:r>
      <w:r w:rsidR="00B25A72" w:rsidRPr="00B40317">
        <w:rPr>
          <w:sz w:val="28"/>
          <w:szCs w:val="28"/>
          <w:lang w:val="uk-UA"/>
        </w:rPr>
        <w:t xml:space="preserve">загальних </w:t>
      </w:r>
      <w:r w:rsidRPr="00B40317">
        <w:rPr>
          <w:sz w:val="28"/>
          <w:szCs w:val="28"/>
          <w:lang w:val="uk-UA"/>
        </w:rPr>
        <w:t>контейнерів</w:t>
      </w:r>
      <w:r w:rsidR="00B25A72" w:rsidRPr="00B40317">
        <w:rPr>
          <w:sz w:val="28"/>
          <w:szCs w:val="28"/>
          <w:lang w:val="uk-UA"/>
        </w:rPr>
        <w:t>,</w:t>
      </w:r>
      <w:r w:rsidRPr="00B40317">
        <w:rPr>
          <w:sz w:val="28"/>
          <w:szCs w:val="28"/>
          <w:lang w:val="uk-UA"/>
        </w:rPr>
        <w:t xml:space="preserve"> </w:t>
      </w:r>
      <w:r w:rsidR="00B25A72" w:rsidRPr="00B40317">
        <w:rPr>
          <w:sz w:val="28"/>
          <w:szCs w:val="28"/>
          <w:lang w:val="uk-UA"/>
        </w:rPr>
        <w:t>об’ємом 1,1 м</w:t>
      </w:r>
      <w:r w:rsidR="00B25A72" w:rsidRPr="00B40317">
        <w:rPr>
          <w:sz w:val="28"/>
          <w:szCs w:val="28"/>
          <w:vertAlign w:val="superscript"/>
          <w:lang w:val="uk-UA"/>
        </w:rPr>
        <w:t>3</w:t>
      </w:r>
      <w:r w:rsidR="000A6D9D" w:rsidRPr="00B40317">
        <w:rPr>
          <w:sz w:val="28"/>
          <w:szCs w:val="28"/>
          <w:lang w:val="uk-UA"/>
        </w:rPr>
        <w:t>–</w:t>
      </w:r>
      <w:r w:rsidRPr="00B40317">
        <w:rPr>
          <w:sz w:val="28"/>
          <w:szCs w:val="28"/>
          <w:lang w:val="uk-UA"/>
        </w:rPr>
        <w:t xml:space="preserve"> </w:t>
      </w:r>
      <w:r w:rsidR="00796417" w:rsidRPr="00B40317">
        <w:rPr>
          <w:sz w:val="28"/>
          <w:szCs w:val="28"/>
          <w:lang w:val="uk-UA"/>
        </w:rPr>
        <w:t>111</w:t>
      </w:r>
      <w:r w:rsidR="000A6D9D" w:rsidRPr="00B40317">
        <w:rPr>
          <w:sz w:val="28"/>
          <w:szCs w:val="28"/>
          <w:lang w:val="uk-UA"/>
        </w:rPr>
        <w:t xml:space="preserve"> </w:t>
      </w:r>
      <w:r w:rsidR="00B25A72" w:rsidRPr="00B40317">
        <w:rPr>
          <w:sz w:val="28"/>
          <w:szCs w:val="28"/>
          <w:lang w:val="uk-UA"/>
        </w:rPr>
        <w:t>од.</w:t>
      </w:r>
      <w:r w:rsidRPr="00B40317">
        <w:rPr>
          <w:sz w:val="28"/>
          <w:szCs w:val="28"/>
          <w:lang w:val="uk-UA"/>
        </w:rPr>
        <w:t>;</w:t>
      </w:r>
    </w:p>
    <w:p w14:paraId="41EF07C0" w14:textId="6BB40A8E" w:rsidR="00B25A72" w:rsidRPr="00B40317" w:rsidRDefault="00B25A72" w:rsidP="00B25A72">
      <w:pPr>
        <w:ind w:firstLine="426"/>
        <w:jc w:val="both"/>
        <w:rPr>
          <w:sz w:val="28"/>
          <w:szCs w:val="28"/>
          <w:lang w:val="uk-UA"/>
        </w:rPr>
      </w:pPr>
      <w:r w:rsidRPr="00B40317">
        <w:rPr>
          <w:sz w:val="28"/>
          <w:szCs w:val="28"/>
          <w:lang w:val="uk-UA"/>
        </w:rPr>
        <w:t>- кількість індивідуальних контейнерів, об’ємом 0,12 м</w:t>
      </w:r>
      <w:r w:rsidRPr="00B40317">
        <w:rPr>
          <w:sz w:val="28"/>
          <w:szCs w:val="28"/>
          <w:vertAlign w:val="superscript"/>
          <w:lang w:val="uk-UA"/>
        </w:rPr>
        <w:t>3</w:t>
      </w:r>
      <w:r w:rsidRPr="00B40317">
        <w:rPr>
          <w:sz w:val="28"/>
          <w:szCs w:val="28"/>
          <w:lang w:val="uk-UA"/>
        </w:rPr>
        <w:t xml:space="preserve"> (в </w:t>
      </w:r>
      <w:proofErr w:type="spellStart"/>
      <w:r w:rsidRPr="00B40317">
        <w:rPr>
          <w:sz w:val="28"/>
          <w:szCs w:val="28"/>
          <w:lang w:val="uk-UA"/>
        </w:rPr>
        <w:t>т.ч</w:t>
      </w:r>
      <w:proofErr w:type="spellEnd"/>
      <w:r w:rsidRPr="00B40317">
        <w:rPr>
          <w:sz w:val="28"/>
          <w:szCs w:val="28"/>
          <w:lang w:val="uk-UA"/>
        </w:rPr>
        <w:t xml:space="preserve">. мішки </w:t>
      </w:r>
      <w:r w:rsidR="00221DE8" w:rsidRPr="00B40317">
        <w:rPr>
          <w:sz w:val="28"/>
          <w:szCs w:val="28"/>
          <w:lang w:val="uk-UA"/>
        </w:rPr>
        <w:t>по</w:t>
      </w:r>
      <w:r w:rsidRPr="00B40317">
        <w:rPr>
          <w:sz w:val="28"/>
          <w:szCs w:val="28"/>
          <w:lang w:val="uk-UA"/>
        </w:rPr>
        <w:t xml:space="preserve"> старостинських округах) – </w:t>
      </w:r>
      <w:r w:rsidR="00F10A71" w:rsidRPr="00B40317">
        <w:rPr>
          <w:sz w:val="28"/>
          <w:szCs w:val="28"/>
          <w:lang w:val="uk-UA"/>
        </w:rPr>
        <w:t>4790</w:t>
      </w:r>
      <w:r w:rsidRPr="00B40317">
        <w:rPr>
          <w:sz w:val="28"/>
          <w:szCs w:val="28"/>
          <w:lang w:val="uk-UA"/>
        </w:rPr>
        <w:t xml:space="preserve"> од.  </w:t>
      </w:r>
    </w:p>
    <w:p w14:paraId="12014095" w14:textId="777DF874" w:rsidR="00B51833" w:rsidRPr="00B40317" w:rsidRDefault="00B51833" w:rsidP="00552D3F">
      <w:pPr>
        <w:ind w:firstLine="426"/>
        <w:jc w:val="both"/>
        <w:rPr>
          <w:sz w:val="28"/>
          <w:szCs w:val="28"/>
          <w:lang w:val="uk-UA"/>
        </w:rPr>
      </w:pPr>
      <w:r w:rsidRPr="00B40317">
        <w:rPr>
          <w:sz w:val="28"/>
          <w:szCs w:val="28"/>
          <w:lang w:val="uk-UA"/>
        </w:rPr>
        <w:t>- кількість контейнерів-сіток – 75 шт.;</w:t>
      </w:r>
    </w:p>
    <w:p w14:paraId="019369AD" w14:textId="3E3C682F" w:rsidR="00552D3F" w:rsidRPr="00B40317" w:rsidRDefault="00552D3F" w:rsidP="00552D3F">
      <w:pPr>
        <w:ind w:firstLine="426"/>
        <w:jc w:val="both"/>
        <w:rPr>
          <w:sz w:val="28"/>
          <w:szCs w:val="28"/>
          <w:highlight w:val="yellow"/>
          <w:lang w:val="uk-UA"/>
        </w:rPr>
      </w:pPr>
      <w:r w:rsidRPr="00B40317">
        <w:rPr>
          <w:sz w:val="28"/>
          <w:szCs w:val="28"/>
          <w:lang w:val="uk-UA"/>
        </w:rPr>
        <w:t xml:space="preserve">- кількість вулиць </w:t>
      </w:r>
      <w:r w:rsidR="00F618F3" w:rsidRPr="00B40317">
        <w:rPr>
          <w:sz w:val="28"/>
          <w:szCs w:val="28"/>
          <w:lang w:val="uk-UA"/>
        </w:rPr>
        <w:t xml:space="preserve">територіальної громади </w:t>
      </w:r>
      <w:r w:rsidRPr="00B40317">
        <w:rPr>
          <w:sz w:val="28"/>
          <w:szCs w:val="28"/>
          <w:lang w:val="uk-UA"/>
        </w:rPr>
        <w:t>-</w:t>
      </w:r>
      <w:r w:rsidR="00221DE8" w:rsidRPr="00B40317">
        <w:rPr>
          <w:sz w:val="28"/>
          <w:szCs w:val="28"/>
          <w:lang w:val="uk-UA"/>
        </w:rPr>
        <w:t xml:space="preserve"> </w:t>
      </w:r>
      <w:r w:rsidR="00B772E4" w:rsidRPr="00B40317">
        <w:rPr>
          <w:sz w:val="28"/>
          <w:szCs w:val="28"/>
          <w:lang w:val="uk-UA"/>
        </w:rPr>
        <w:t>305</w:t>
      </w:r>
      <w:r w:rsidRPr="00B40317">
        <w:rPr>
          <w:sz w:val="28"/>
          <w:szCs w:val="28"/>
          <w:lang w:val="uk-UA"/>
        </w:rPr>
        <w:t>;</w:t>
      </w:r>
    </w:p>
    <w:p w14:paraId="0F49BBAA" w14:textId="1BAEF2C4" w:rsidR="00552D3F" w:rsidRPr="00B40317" w:rsidRDefault="00552D3F" w:rsidP="00552D3F">
      <w:pPr>
        <w:ind w:firstLine="426"/>
        <w:jc w:val="both"/>
        <w:rPr>
          <w:sz w:val="28"/>
          <w:szCs w:val="28"/>
          <w:lang w:val="uk-UA"/>
        </w:rPr>
      </w:pPr>
      <w:r w:rsidRPr="00B40317">
        <w:rPr>
          <w:sz w:val="28"/>
          <w:szCs w:val="28"/>
          <w:lang w:val="uk-UA"/>
        </w:rPr>
        <w:t xml:space="preserve">- протяжність </w:t>
      </w:r>
      <w:r w:rsidR="00B51833" w:rsidRPr="00B40317">
        <w:rPr>
          <w:sz w:val="28"/>
          <w:szCs w:val="28"/>
          <w:lang w:val="uk-UA"/>
        </w:rPr>
        <w:t xml:space="preserve">комунальних </w:t>
      </w:r>
      <w:r w:rsidRPr="00B40317">
        <w:rPr>
          <w:sz w:val="28"/>
          <w:szCs w:val="28"/>
          <w:lang w:val="uk-UA"/>
        </w:rPr>
        <w:t xml:space="preserve">доріг – </w:t>
      </w:r>
      <w:r w:rsidR="00B51833" w:rsidRPr="00B40317">
        <w:rPr>
          <w:sz w:val="28"/>
          <w:szCs w:val="28"/>
          <w:lang w:val="uk-UA"/>
        </w:rPr>
        <w:t>79,2</w:t>
      </w:r>
      <w:r w:rsidRPr="00B40317">
        <w:rPr>
          <w:sz w:val="28"/>
          <w:szCs w:val="28"/>
          <w:lang w:val="uk-UA"/>
        </w:rPr>
        <w:t xml:space="preserve"> км</w:t>
      </w:r>
      <w:r w:rsidR="00B25A72" w:rsidRPr="00B40317">
        <w:rPr>
          <w:sz w:val="28"/>
          <w:szCs w:val="28"/>
          <w:lang w:val="uk-UA"/>
        </w:rPr>
        <w:t>;</w:t>
      </w:r>
    </w:p>
    <w:p w14:paraId="1AB11A82" w14:textId="722E3DCC" w:rsidR="00552D3F" w:rsidRPr="00B40317" w:rsidRDefault="00352F31" w:rsidP="002C7627">
      <w:pPr>
        <w:ind w:firstLine="426"/>
        <w:jc w:val="both"/>
        <w:rPr>
          <w:sz w:val="28"/>
          <w:szCs w:val="28"/>
          <w:lang w:val="uk-UA"/>
        </w:rPr>
      </w:pPr>
      <w:r w:rsidRPr="00B40317">
        <w:rPr>
          <w:sz w:val="28"/>
          <w:szCs w:val="28"/>
          <w:lang w:val="uk-UA"/>
        </w:rPr>
        <w:t>- кількість</w:t>
      </w:r>
      <w:r w:rsidR="002C7627" w:rsidRPr="00B40317">
        <w:rPr>
          <w:sz w:val="28"/>
          <w:szCs w:val="28"/>
          <w:lang w:val="uk-UA"/>
        </w:rPr>
        <w:t xml:space="preserve"> підприємств, установ та організацій - </w:t>
      </w:r>
      <w:r w:rsidR="009F7B0B">
        <w:rPr>
          <w:sz w:val="28"/>
          <w:szCs w:val="28"/>
          <w:lang w:val="en-US"/>
        </w:rPr>
        <w:t>415</w:t>
      </w:r>
      <w:r w:rsidR="002C7627" w:rsidRPr="00B40317">
        <w:rPr>
          <w:sz w:val="28"/>
          <w:szCs w:val="28"/>
          <w:lang w:val="uk-UA"/>
        </w:rPr>
        <w:t xml:space="preserve"> в </w:t>
      </w:r>
      <w:proofErr w:type="spellStart"/>
      <w:r w:rsidR="002C7627" w:rsidRPr="00B40317">
        <w:rPr>
          <w:sz w:val="28"/>
          <w:szCs w:val="28"/>
          <w:lang w:val="uk-UA"/>
        </w:rPr>
        <w:t>т.ч</w:t>
      </w:r>
      <w:proofErr w:type="spellEnd"/>
      <w:r w:rsidR="002C7627" w:rsidRPr="00B40317">
        <w:rPr>
          <w:sz w:val="28"/>
          <w:szCs w:val="28"/>
          <w:lang w:val="uk-UA"/>
        </w:rPr>
        <w:t>.</w:t>
      </w:r>
      <w:r w:rsidRPr="00B40317">
        <w:rPr>
          <w:sz w:val="28"/>
          <w:szCs w:val="28"/>
          <w:lang w:val="uk-UA"/>
        </w:rPr>
        <w:t xml:space="preserve"> бюджетних установ – 34;</w:t>
      </w:r>
    </w:p>
    <w:p w14:paraId="4D95A6C8" w14:textId="77777777" w:rsidR="00101954" w:rsidRPr="00B40317" w:rsidRDefault="00101954" w:rsidP="002C7627">
      <w:pPr>
        <w:ind w:firstLine="426"/>
        <w:jc w:val="both"/>
        <w:rPr>
          <w:sz w:val="28"/>
          <w:szCs w:val="28"/>
          <w:lang w:val="uk-UA"/>
        </w:rPr>
      </w:pPr>
      <w:r w:rsidRPr="00B40317">
        <w:rPr>
          <w:sz w:val="28"/>
          <w:szCs w:val="28"/>
          <w:lang w:val="uk-UA"/>
        </w:rPr>
        <w:t>Система надання послуги за відповідним видом побутових відходів:</w:t>
      </w:r>
    </w:p>
    <w:p w14:paraId="14468F71" w14:textId="707413DA" w:rsidR="00101954" w:rsidRPr="00B40317" w:rsidRDefault="00101954" w:rsidP="002C7627">
      <w:pPr>
        <w:ind w:firstLine="426"/>
        <w:jc w:val="both"/>
        <w:rPr>
          <w:sz w:val="28"/>
          <w:szCs w:val="28"/>
          <w:lang w:val="uk-UA"/>
        </w:rPr>
      </w:pPr>
      <w:r w:rsidRPr="00B40317">
        <w:rPr>
          <w:sz w:val="28"/>
          <w:szCs w:val="28"/>
          <w:lang w:val="uk-UA"/>
        </w:rPr>
        <w:t xml:space="preserve"> - </w:t>
      </w:r>
      <w:proofErr w:type="spellStart"/>
      <w:r w:rsidR="00B0551A" w:rsidRPr="00B40317">
        <w:rPr>
          <w:sz w:val="28"/>
          <w:szCs w:val="28"/>
          <w:lang w:val="uk-UA"/>
        </w:rPr>
        <w:t>подвірно</w:t>
      </w:r>
      <w:proofErr w:type="spellEnd"/>
      <w:r w:rsidR="00B0551A" w:rsidRPr="00B40317">
        <w:rPr>
          <w:sz w:val="28"/>
          <w:szCs w:val="28"/>
          <w:lang w:val="uk-UA"/>
        </w:rPr>
        <w:t>-контейнерна</w:t>
      </w:r>
      <w:r w:rsidRPr="00B40317">
        <w:rPr>
          <w:sz w:val="28"/>
          <w:szCs w:val="28"/>
          <w:lang w:val="uk-UA"/>
        </w:rPr>
        <w:t>;</w:t>
      </w:r>
    </w:p>
    <w:p w14:paraId="275785F5" w14:textId="012C1C4E" w:rsidR="00101954" w:rsidRPr="00B40317" w:rsidRDefault="00101954" w:rsidP="002C7627">
      <w:pPr>
        <w:ind w:firstLine="426"/>
        <w:jc w:val="both"/>
        <w:rPr>
          <w:sz w:val="28"/>
          <w:szCs w:val="28"/>
          <w:lang w:val="uk-UA"/>
        </w:rPr>
      </w:pPr>
      <w:r w:rsidRPr="00B40317">
        <w:rPr>
          <w:sz w:val="28"/>
          <w:szCs w:val="28"/>
          <w:lang w:val="uk-UA"/>
        </w:rPr>
        <w:t xml:space="preserve"> - за заявкою споживача.</w:t>
      </w:r>
    </w:p>
    <w:p w14:paraId="177F3DDE" w14:textId="77777777" w:rsidR="003A33FB" w:rsidRPr="00B40317" w:rsidRDefault="003A33FB" w:rsidP="0098635E">
      <w:pPr>
        <w:jc w:val="both"/>
        <w:rPr>
          <w:b/>
          <w:sz w:val="28"/>
          <w:szCs w:val="28"/>
          <w:lang w:val="uk-UA"/>
        </w:rPr>
      </w:pPr>
    </w:p>
    <w:p w14:paraId="07752DB7" w14:textId="629D2573" w:rsidR="00CD0558" w:rsidRPr="00B40317" w:rsidRDefault="00CD0558" w:rsidP="0098635E">
      <w:pPr>
        <w:ind w:firstLine="426"/>
        <w:jc w:val="both"/>
        <w:rPr>
          <w:sz w:val="28"/>
          <w:szCs w:val="28"/>
          <w:lang w:val="uk-UA"/>
        </w:rPr>
      </w:pPr>
      <w:r w:rsidRPr="00B40317">
        <w:rPr>
          <w:b/>
          <w:sz w:val="28"/>
          <w:szCs w:val="28"/>
          <w:lang w:val="uk-UA"/>
        </w:rPr>
        <w:t>Місце, способи та кінцевий термін подання конкурсних пропозицій</w:t>
      </w:r>
      <w:r w:rsidRPr="00B40317">
        <w:rPr>
          <w:sz w:val="28"/>
          <w:szCs w:val="28"/>
          <w:lang w:val="uk-UA"/>
        </w:rPr>
        <w:t>:</w:t>
      </w:r>
    </w:p>
    <w:p w14:paraId="35678492" w14:textId="4D89CD60" w:rsidR="00CD0558" w:rsidRPr="00B40317" w:rsidRDefault="00CD0558" w:rsidP="00CD0558">
      <w:pPr>
        <w:ind w:firstLine="720"/>
        <w:jc w:val="both"/>
        <w:rPr>
          <w:sz w:val="28"/>
          <w:szCs w:val="28"/>
          <w:lang w:val="uk-UA"/>
        </w:rPr>
      </w:pPr>
      <w:r w:rsidRPr="00B40317">
        <w:rPr>
          <w:sz w:val="28"/>
          <w:szCs w:val="28"/>
          <w:lang w:val="uk-UA"/>
        </w:rPr>
        <w:t>Місце: 4</w:t>
      </w:r>
      <w:r w:rsidR="009615B9" w:rsidRPr="00B40317">
        <w:rPr>
          <w:sz w:val="28"/>
          <w:szCs w:val="28"/>
          <w:lang w:val="uk-UA"/>
        </w:rPr>
        <w:t>8501</w:t>
      </w:r>
      <w:r w:rsidRPr="00B40317">
        <w:rPr>
          <w:sz w:val="28"/>
          <w:szCs w:val="28"/>
          <w:lang w:val="uk-UA"/>
        </w:rPr>
        <w:t xml:space="preserve">, м. </w:t>
      </w:r>
      <w:r w:rsidR="009615B9" w:rsidRPr="00B40317">
        <w:rPr>
          <w:sz w:val="28"/>
          <w:szCs w:val="28"/>
          <w:lang w:val="uk-UA"/>
        </w:rPr>
        <w:t>Чортків</w:t>
      </w:r>
      <w:r w:rsidRPr="00B40317">
        <w:rPr>
          <w:sz w:val="28"/>
          <w:szCs w:val="28"/>
          <w:lang w:val="uk-UA"/>
        </w:rPr>
        <w:t xml:space="preserve">, вул. </w:t>
      </w:r>
      <w:r w:rsidR="009615B9" w:rsidRPr="00B40317">
        <w:rPr>
          <w:sz w:val="28"/>
          <w:szCs w:val="28"/>
          <w:lang w:val="uk-UA"/>
        </w:rPr>
        <w:t>Тараса Шевченка, 21, Управління комунального господарства.</w:t>
      </w:r>
    </w:p>
    <w:p w14:paraId="5F55ACA1" w14:textId="77777777" w:rsidR="00CD0558" w:rsidRPr="00B40317" w:rsidRDefault="00CD0558" w:rsidP="00CD0558">
      <w:pPr>
        <w:ind w:firstLine="720"/>
        <w:jc w:val="both"/>
        <w:rPr>
          <w:sz w:val="28"/>
          <w:szCs w:val="28"/>
          <w:lang w:val="uk-UA"/>
        </w:rPr>
      </w:pPr>
      <w:r w:rsidRPr="00B40317">
        <w:rPr>
          <w:sz w:val="28"/>
          <w:szCs w:val="28"/>
          <w:lang w:val="uk-UA"/>
        </w:rPr>
        <w:t>Спосіб: особисто або поштою.</w:t>
      </w:r>
    </w:p>
    <w:p w14:paraId="74CC8349" w14:textId="7A518E6A" w:rsidR="00CD0558" w:rsidRPr="00B40317" w:rsidRDefault="00CD0558" w:rsidP="00CD0558">
      <w:pPr>
        <w:ind w:firstLine="720"/>
        <w:jc w:val="both"/>
        <w:rPr>
          <w:sz w:val="28"/>
          <w:szCs w:val="28"/>
          <w:lang w:val="uk-UA"/>
        </w:rPr>
      </w:pPr>
      <w:r w:rsidRPr="00B40317">
        <w:rPr>
          <w:sz w:val="28"/>
          <w:szCs w:val="28"/>
          <w:lang w:val="uk-UA"/>
        </w:rPr>
        <w:t>Кінцевий строк:</w:t>
      </w:r>
      <w:r w:rsidR="00180815" w:rsidRPr="00B40317">
        <w:rPr>
          <w:sz w:val="28"/>
          <w:szCs w:val="28"/>
          <w:lang w:val="uk-UA"/>
        </w:rPr>
        <w:t xml:space="preserve"> </w:t>
      </w:r>
      <w:r w:rsidR="00A07A5E">
        <w:rPr>
          <w:sz w:val="28"/>
          <w:szCs w:val="28"/>
          <w:lang w:val="en-US"/>
        </w:rPr>
        <w:t>10</w:t>
      </w:r>
      <w:r w:rsidR="00337ABD" w:rsidRPr="00B40317">
        <w:rPr>
          <w:sz w:val="28"/>
          <w:szCs w:val="28"/>
          <w:lang w:val="uk-UA"/>
        </w:rPr>
        <w:t xml:space="preserve"> червня</w:t>
      </w:r>
      <w:r w:rsidR="00180815" w:rsidRPr="00B40317">
        <w:rPr>
          <w:sz w:val="28"/>
          <w:szCs w:val="28"/>
          <w:lang w:val="uk-UA"/>
        </w:rPr>
        <w:t xml:space="preserve"> </w:t>
      </w:r>
      <w:r w:rsidRPr="00B40317">
        <w:rPr>
          <w:sz w:val="28"/>
          <w:szCs w:val="28"/>
          <w:lang w:val="uk-UA"/>
        </w:rPr>
        <w:t>202</w:t>
      </w:r>
      <w:r w:rsidR="00337ABD" w:rsidRPr="00B40317">
        <w:rPr>
          <w:sz w:val="28"/>
          <w:szCs w:val="28"/>
          <w:lang w:val="uk-UA"/>
        </w:rPr>
        <w:t>6</w:t>
      </w:r>
      <w:r w:rsidRPr="00B40317">
        <w:rPr>
          <w:sz w:val="28"/>
          <w:szCs w:val="28"/>
          <w:lang w:val="uk-UA"/>
        </w:rPr>
        <w:t xml:space="preserve"> року</w:t>
      </w:r>
      <w:r w:rsidR="00772449" w:rsidRPr="00B40317">
        <w:rPr>
          <w:sz w:val="28"/>
          <w:szCs w:val="28"/>
          <w:lang w:val="uk-UA"/>
        </w:rPr>
        <w:t>.</w:t>
      </w:r>
    </w:p>
    <w:p w14:paraId="64D58FD0" w14:textId="56EBFE32" w:rsidR="00CD0558" w:rsidRPr="00B40317" w:rsidRDefault="00CD0558" w:rsidP="00CD0558">
      <w:pPr>
        <w:ind w:firstLine="720"/>
        <w:jc w:val="both"/>
        <w:rPr>
          <w:sz w:val="28"/>
          <w:szCs w:val="28"/>
          <w:lang w:val="uk-UA"/>
        </w:rPr>
      </w:pPr>
      <w:r w:rsidRPr="00B40317">
        <w:rPr>
          <w:sz w:val="28"/>
          <w:szCs w:val="28"/>
          <w:lang w:val="uk-UA"/>
        </w:rPr>
        <w:t>Конверти з конкурсними пропозиціями, що надійшли після закінчення строку їх подання, не розкриваються</w:t>
      </w:r>
      <w:r w:rsidR="00180815" w:rsidRPr="00B40317">
        <w:rPr>
          <w:sz w:val="28"/>
          <w:szCs w:val="28"/>
          <w:lang w:val="uk-UA"/>
        </w:rPr>
        <w:t xml:space="preserve"> та</w:t>
      </w:r>
      <w:r w:rsidRPr="00B40317">
        <w:rPr>
          <w:sz w:val="28"/>
          <w:szCs w:val="28"/>
          <w:lang w:val="uk-UA"/>
        </w:rPr>
        <w:t xml:space="preserve"> повертаються </w:t>
      </w:r>
      <w:r w:rsidR="00337ABD" w:rsidRPr="00B40317">
        <w:rPr>
          <w:sz w:val="28"/>
          <w:szCs w:val="28"/>
          <w:lang w:val="uk-UA"/>
        </w:rPr>
        <w:t>у</w:t>
      </w:r>
      <w:r w:rsidRPr="00B40317">
        <w:rPr>
          <w:sz w:val="28"/>
          <w:szCs w:val="28"/>
          <w:lang w:val="uk-UA"/>
        </w:rPr>
        <w:t>часникам конкурсу.</w:t>
      </w:r>
    </w:p>
    <w:p w14:paraId="1A8107FC" w14:textId="631C0DEF" w:rsidR="009F1E5E" w:rsidRPr="00B40317" w:rsidRDefault="009F1E5E" w:rsidP="00CD0558">
      <w:pPr>
        <w:ind w:firstLine="720"/>
        <w:jc w:val="both"/>
        <w:rPr>
          <w:sz w:val="28"/>
          <w:szCs w:val="28"/>
          <w:lang w:val="uk-UA"/>
        </w:rPr>
      </w:pPr>
    </w:p>
    <w:p w14:paraId="0CBD5D27" w14:textId="77777777" w:rsidR="004A681A" w:rsidRPr="00B40317" w:rsidRDefault="004A681A" w:rsidP="00CD0558">
      <w:pPr>
        <w:ind w:firstLine="720"/>
        <w:jc w:val="both"/>
        <w:rPr>
          <w:sz w:val="28"/>
          <w:szCs w:val="28"/>
          <w:lang w:val="uk-UA"/>
        </w:rPr>
      </w:pPr>
    </w:p>
    <w:p w14:paraId="4514C921" w14:textId="77777777" w:rsidR="004A681A" w:rsidRPr="00B40317" w:rsidRDefault="004A681A" w:rsidP="004A681A">
      <w:pPr>
        <w:jc w:val="both"/>
        <w:rPr>
          <w:b/>
          <w:bCs/>
          <w:sz w:val="28"/>
          <w:szCs w:val="28"/>
          <w:lang w:val="uk-UA"/>
        </w:rPr>
      </w:pPr>
      <w:r w:rsidRPr="00B40317">
        <w:rPr>
          <w:b/>
          <w:bCs/>
          <w:sz w:val="28"/>
          <w:szCs w:val="28"/>
          <w:lang w:val="uk-UA"/>
        </w:rPr>
        <w:t xml:space="preserve">Керуюча справами виконавчого </w:t>
      </w:r>
    </w:p>
    <w:p w14:paraId="7E9C50D7" w14:textId="0E33D7CD" w:rsidR="004A681A" w:rsidRPr="00B40317" w:rsidRDefault="004A681A" w:rsidP="004A681A">
      <w:pPr>
        <w:jc w:val="both"/>
        <w:rPr>
          <w:b/>
          <w:bCs/>
          <w:sz w:val="28"/>
          <w:szCs w:val="28"/>
          <w:lang w:val="uk-UA"/>
        </w:rPr>
      </w:pPr>
      <w:r w:rsidRPr="00B40317">
        <w:rPr>
          <w:b/>
          <w:bCs/>
          <w:sz w:val="28"/>
          <w:szCs w:val="28"/>
          <w:lang w:val="uk-UA"/>
        </w:rPr>
        <w:t xml:space="preserve">комітету міської ради </w:t>
      </w:r>
      <w:r w:rsidRPr="00B40317">
        <w:rPr>
          <w:b/>
          <w:bCs/>
          <w:sz w:val="28"/>
          <w:szCs w:val="28"/>
          <w:lang w:val="uk-UA"/>
        </w:rPr>
        <w:tab/>
      </w:r>
      <w:r w:rsidRPr="00B40317">
        <w:rPr>
          <w:b/>
          <w:bCs/>
          <w:sz w:val="28"/>
          <w:szCs w:val="28"/>
          <w:lang w:val="uk-UA"/>
        </w:rPr>
        <w:tab/>
      </w:r>
      <w:r w:rsidRPr="00B40317">
        <w:rPr>
          <w:b/>
          <w:bCs/>
          <w:sz w:val="28"/>
          <w:szCs w:val="28"/>
          <w:lang w:val="uk-UA"/>
        </w:rPr>
        <w:tab/>
      </w:r>
      <w:r w:rsidR="001E2C85" w:rsidRPr="00B40317">
        <w:rPr>
          <w:b/>
          <w:bCs/>
          <w:sz w:val="28"/>
          <w:szCs w:val="28"/>
          <w:lang w:val="uk-UA"/>
        </w:rPr>
        <w:tab/>
      </w:r>
      <w:r w:rsidRPr="00B40317">
        <w:rPr>
          <w:b/>
          <w:bCs/>
          <w:sz w:val="28"/>
          <w:szCs w:val="28"/>
          <w:lang w:val="uk-UA"/>
        </w:rPr>
        <w:t>Ольга ЧЕРЕМШИНСЬКА</w:t>
      </w:r>
    </w:p>
    <w:p w14:paraId="464F7D4A" w14:textId="04B15C0B" w:rsidR="009F1E5E" w:rsidRPr="00B40317" w:rsidRDefault="009F1E5E" w:rsidP="00CD0558">
      <w:pPr>
        <w:ind w:firstLine="720"/>
        <w:jc w:val="both"/>
        <w:rPr>
          <w:sz w:val="28"/>
          <w:szCs w:val="28"/>
          <w:lang w:val="uk-UA"/>
        </w:rPr>
      </w:pPr>
    </w:p>
    <w:p w14:paraId="2324C360" w14:textId="77777777" w:rsidR="009F1E5E" w:rsidRPr="00B40317" w:rsidRDefault="009F1E5E" w:rsidP="00CD0558">
      <w:pPr>
        <w:ind w:firstLine="720"/>
        <w:jc w:val="both"/>
        <w:rPr>
          <w:sz w:val="28"/>
          <w:szCs w:val="28"/>
          <w:lang w:val="uk-UA"/>
        </w:rPr>
      </w:pPr>
    </w:p>
    <w:p w14:paraId="41D01EAC" w14:textId="77777777" w:rsidR="009F1E5E" w:rsidRPr="00B40317" w:rsidRDefault="009F1E5E" w:rsidP="00CD0558">
      <w:pPr>
        <w:ind w:firstLine="720"/>
        <w:jc w:val="both"/>
        <w:rPr>
          <w:sz w:val="28"/>
          <w:szCs w:val="28"/>
          <w:lang w:val="uk-UA"/>
        </w:rPr>
      </w:pPr>
    </w:p>
    <w:p w14:paraId="26A5C5F6" w14:textId="44D9F2FA" w:rsidR="009F1E5E" w:rsidRPr="00B40317" w:rsidRDefault="009F1E5E" w:rsidP="009F1E5E">
      <w:pPr>
        <w:jc w:val="center"/>
        <w:rPr>
          <w:b/>
          <w:sz w:val="28"/>
          <w:szCs w:val="28"/>
          <w:lang w:val="uk-UA"/>
        </w:rPr>
      </w:pPr>
    </w:p>
    <w:p w14:paraId="7A117FF2" w14:textId="77777777" w:rsidR="004A681A" w:rsidRPr="00B40317" w:rsidRDefault="004A681A" w:rsidP="009F1E5E">
      <w:pPr>
        <w:jc w:val="center"/>
        <w:rPr>
          <w:b/>
          <w:sz w:val="28"/>
          <w:szCs w:val="28"/>
          <w:lang w:val="uk-UA"/>
        </w:rPr>
      </w:pPr>
    </w:p>
    <w:p w14:paraId="4CC01BFA" w14:textId="77777777" w:rsidR="004A681A" w:rsidRPr="00B40317" w:rsidRDefault="004A681A" w:rsidP="009F1E5E">
      <w:pPr>
        <w:jc w:val="center"/>
        <w:rPr>
          <w:b/>
          <w:sz w:val="28"/>
          <w:szCs w:val="28"/>
          <w:lang w:val="uk-UA"/>
        </w:rPr>
      </w:pPr>
    </w:p>
    <w:p w14:paraId="3036C663" w14:textId="77777777" w:rsidR="004A681A" w:rsidRPr="00B40317" w:rsidRDefault="004A681A" w:rsidP="009F1E5E">
      <w:pPr>
        <w:jc w:val="center"/>
        <w:rPr>
          <w:b/>
          <w:sz w:val="28"/>
          <w:szCs w:val="28"/>
          <w:lang w:val="uk-UA"/>
        </w:rPr>
      </w:pPr>
    </w:p>
    <w:p w14:paraId="6E43AFEE" w14:textId="6076E73A" w:rsidR="0098635E" w:rsidRPr="00B40317" w:rsidRDefault="0098635E" w:rsidP="00B40317">
      <w:pPr>
        <w:pStyle w:val="a6"/>
        <w:keepNext/>
        <w:keepLines/>
        <w:tabs>
          <w:tab w:val="left" w:pos="2977"/>
        </w:tabs>
        <w:suppressAutoHyphens/>
        <w:spacing w:before="0" w:beforeAutospacing="0" w:after="0" w:afterAutospacing="0"/>
        <w:contextualSpacing/>
        <w:jc w:val="right"/>
        <w:rPr>
          <w:i/>
          <w:sz w:val="28"/>
          <w:szCs w:val="28"/>
          <w:lang w:val="uk-UA"/>
        </w:rPr>
      </w:pPr>
      <w:r w:rsidRPr="00B40317">
        <w:rPr>
          <w:i/>
          <w:sz w:val="28"/>
          <w:szCs w:val="28"/>
          <w:lang w:val="uk-UA"/>
        </w:rPr>
        <w:lastRenderedPageBreak/>
        <w:t xml:space="preserve">                                          Додаток 1 до Конкурсної документації</w:t>
      </w:r>
    </w:p>
    <w:p w14:paraId="35C121B7" w14:textId="77777777" w:rsidR="0098635E" w:rsidRPr="00B40317" w:rsidRDefault="0098635E" w:rsidP="00B40317">
      <w:pPr>
        <w:keepNext/>
        <w:keepLines/>
        <w:tabs>
          <w:tab w:val="left" w:pos="2977"/>
        </w:tabs>
        <w:suppressAutoHyphens/>
        <w:ind w:left="3969"/>
        <w:contextualSpacing/>
        <w:jc w:val="right"/>
        <w:rPr>
          <w:sz w:val="28"/>
          <w:szCs w:val="28"/>
          <w:lang w:val="uk-UA"/>
        </w:rPr>
      </w:pPr>
    </w:p>
    <w:p w14:paraId="4D3744D1" w14:textId="77777777" w:rsidR="0098635E" w:rsidRPr="00B40317" w:rsidRDefault="0098635E" w:rsidP="00B40317">
      <w:pPr>
        <w:keepNext/>
        <w:keepLines/>
        <w:tabs>
          <w:tab w:val="left" w:pos="2977"/>
        </w:tabs>
        <w:suppressAutoHyphens/>
        <w:ind w:left="3969"/>
        <w:contextualSpacing/>
        <w:rPr>
          <w:sz w:val="28"/>
          <w:szCs w:val="28"/>
          <w:lang w:val="uk-UA"/>
        </w:rPr>
      </w:pPr>
      <w:r w:rsidRPr="00B40317">
        <w:rPr>
          <w:sz w:val="28"/>
          <w:szCs w:val="28"/>
          <w:lang w:val="uk-UA"/>
        </w:rPr>
        <w:t>Голові конкурсної комісії</w:t>
      </w:r>
    </w:p>
    <w:p w14:paraId="5C57EFDF" w14:textId="77777777" w:rsidR="0098635E" w:rsidRPr="00B40317" w:rsidRDefault="0098635E" w:rsidP="00B40317">
      <w:pPr>
        <w:keepNext/>
        <w:keepLines/>
        <w:tabs>
          <w:tab w:val="left" w:pos="2977"/>
        </w:tabs>
        <w:suppressAutoHyphens/>
        <w:ind w:left="3969"/>
        <w:contextualSpacing/>
        <w:rPr>
          <w:sz w:val="28"/>
          <w:szCs w:val="28"/>
          <w:lang w:val="uk-UA"/>
        </w:rPr>
      </w:pPr>
    </w:p>
    <w:p w14:paraId="349A3812" w14:textId="1E449FAB" w:rsidR="0098635E" w:rsidRPr="00B40317" w:rsidRDefault="0098635E" w:rsidP="00B40317">
      <w:pPr>
        <w:keepNext/>
        <w:keepLines/>
        <w:tabs>
          <w:tab w:val="left" w:pos="2977"/>
        </w:tabs>
        <w:suppressAutoHyphens/>
        <w:ind w:left="3969"/>
        <w:contextualSpacing/>
        <w:rPr>
          <w:sz w:val="28"/>
          <w:szCs w:val="28"/>
          <w:lang w:val="uk-UA"/>
        </w:rPr>
      </w:pPr>
      <w:r w:rsidRPr="00B40317">
        <w:rPr>
          <w:sz w:val="28"/>
          <w:szCs w:val="28"/>
          <w:lang w:val="uk-UA"/>
        </w:rPr>
        <w:t>________________________________________</w:t>
      </w:r>
    </w:p>
    <w:p w14:paraId="1B65E042" w14:textId="393ADF82" w:rsidR="0098635E" w:rsidRPr="00B40317" w:rsidRDefault="0098635E" w:rsidP="00B40317">
      <w:pPr>
        <w:keepNext/>
        <w:keepLines/>
        <w:tabs>
          <w:tab w:val="left" w:pos="2977"/>
        </w:tabs>
        <w:suppressAutoHyphens/>
        <w:ind w:left="3969"/>
        <w:contextualSpacing/>
        <w:rPr>
          <w:sz w:val="28"/>
          <w:szCs w:val="28"/>
          <w:lang w:val="uk-UA"/>
        </w:rPr>
      </w:pPr>
      <w:r w:rsidRPr="00B40317">
        <w:rPr>
          <w:sz w:val="28"/>
          <w:szCs w:val="28"/>
          <w:lang w:val="uk-UA"/>
        </w:rPr>
        <w:t>________________________________________________________________________________</w:t>
      </w:r>
    </w:p>
    <w:p w14:paraId="2E591606" w14:textId="77777777" w:rsidR="0098635E" w:rsidRPr="00B40317" w:rsidRDefault="0098635E" w:rsidP="00B40317">
      <w:pPr>
        <w:keepNext/>
        <w:keepLines/>
        <w:tabs>
          <w:tab w:val="left" w:pos="2977"/>
        </w:tabs>
        <w:suppressAutoHyphens/>
        <w:ind w:left="3969"/>
        <w:contextualSpacing/>
        <w:jc w:val="center"/>
        <w:rPr>
          <w:sz w:val="28"/>
          <w:szCs w:val="28"/>
          <w:lang w:val="uk-UA"/>
        </w:rPr>
      </w:pPr>
      <w:r w:rsidRPr="00B40317">
        <w:rPr>
          <w:sz w:val="28"/>
          <w:szCs w:val="28"/>
          <w:lang w:val="uk-UA"/>
        </w:rPr>
        <w:t>(найменування юридичної особи або прізвище, ім’я та по батькові (за наявності) фізичної особи підприємця)</w:t>
      </w:r>
    </w:p>
    <w:p w14:paraId="2AAEBA0D" w14:textId="229D62DB" w:rsidR="0098635E" w:rsidRPr="00B40317" w:rsidRDefault="0098635E" w:rsidP="00B40317">
      <w:pPr>
        <w:keepNext/>
        <w:keepLines/>
        <w:pBdr>
          <w:bottom w:val="single" w:sz="12" w:space="1" w:color="auto"/>
        </w:pBdr>
        <w:tabs>
          <w:tab w:val="left" w:pos="2977"/>
        </w:tabs>
        <w:suppressAutoHyphens/>
        <w:ind w:left="3969"/>
        <w:contextualSpacing/>
        <w:rPr>
          <w:sz w:val="28"/>
          <w:szCs w:val="28"/>
          <w:lang w:val="uk-UA"/>
        </w:rPr>
      </w:pPr>
      <w:r w:rsidRPr="00B40317">
        <w:rPr>
          <w:sz w:val="28"/>
          <w:szCs w:val="28"/>
          <w:lang w:val="uk-UA"/>
        </w:rPr>
        <w:t>________________________________________</w:t>
      </w:r>
    </w:p>
    <w:p w14:paraId="0C243E59" w14:textId="77777777" w:rsidR="0098635E" w:rsidRPr="00B40317" w:rsidRDefault="0098635E" w:rsidP="00B40317">
      <w:pPr>
        <w:keepNext/>
        <w:keepLines/>
        <w:pBdr>
          <w:bottom w:val="single" w:sz="12" w:space="1" w:color="auto"/>
        </w:pBdr>
        <w:tabs>
          <w:tab w:val="left" w:pos="2977"/>
        </w:tabs>
        <w:suppressAutoHyphens/>
        <w:ind w:left="3969"/>
        <w:contextualSpacing/>
        <w:rPr>
          <w:sz w:val="28"/>
          <w:szCs w:val="28"/>
          <w:lang w:val="uk-UA"/>
        </w:rPr>
      </w:pPr>
    </w:p>
    <w:p w14:paraId="65788398" w14:textId="77777777" w:rsidR="0098635E" w:rsidRPr="00B40317" w:rsidRDefault="0098635E" w:rsidP="00B40317">
      <w:pPr>
        <w:keepNext/>
        <w:keepLines/>
        <w:tabs>
          <w:tab w:val="left" w:pos="2977"/>
        </w:tabs>
        <w:suppressAutoHyphens/>
        <w:ind w:left="3969"/>
        <w:contextualSpacing/>
        <w:jc w:val="center"/>
        <w:rPr>
          <w:sz w:val="28"/>
          <w:szCs w:val="28"/>
          <w:lang w:val="uk-UA"/>
        </w:rPr>
      </w:pPr>
      <w:r w:rsidRPr="00B40317">
        <w:rPr>
          <w:sz w:val="28"/>
          <w:szCs w:val="28"/>
          <w:lang w:val="uk-UA"/>
        </w:rPr>
        <w:t>(місцезнаходження суб’єкта господарювання)</w:t>
      </w:r>
    </w:p>
    <w:p w14:paraId="5B5D3EF3" w14:textId="77777777" w:rsidR="0098635E" w:rsidRPr="00B40317" w:rsidRDefault="0098635E" w:rsidP="00B40317">
      <w:pPr>
        <w:keepNext/>
        <w:keepLines/>
        <w:tabs>
          <w:tab w:val="left" w:pos="2977"/>
        </w:tabs>
        <w:suppressAutoHyphens/>
        <w:ind w:left="3969"/>
        <w:contextualSpacing/>
        <w:rPr>
          <w:sz w:val="28"/>
          <w:szCs w:val="28"/>
          <w:lang w:val="uk-UA"/>
        </w:rPr>
      </w:pPr>
      <w:r w:rsidRPr="00B40317">
        <w:rPr>
          <w:sz w:val="28"/>
          <w:szCs w:val="28"/>
          <w:lang w:val="uk-UA"/>
        </w:rPr>
        <w:t>ЄДРПОУ або РНОКПП________________________</w:t>
      </w:r>
    </w:p>
    <w:p w14:paraId="2344DD3A" w14:textId="77777777" w:rsidR="0098635E" w:rsidRPr="00B40317" w:rsidRDefault="0098635E" w:rsidP="00B40317">
      <w:pPr>
        <w:keepNext/>
        <w:keepLines/>
        <w:tabs>
          <w:tab w:val="left" w:pos="2977"/>
        </w:tabs>
        <w:suppressAutoHyphens/>
        <w:ind w:left="3969"/>
        <w:contextualSpacing/>
        <w:rPr>
          <w:i/>
          <w:sz w:val="28"/>
          <w:szCs w:val="28"/>
          <w:lang w:val="uk-UA"/>
        </w:rPr>
      </w:pPr>
      <w:proofErr w:type="spellStart"/>
      <w:r w:rsidRPr="00B40317">
        <w:rPr>
          <w:sz w:val="28"/>
          <w:szCs w:val="28"/>
          <w:lang w:val="uk-UA"/>
        </w:rPr>
        <w:t>Тел</w:t>
      </w:r>
      <w:proofErr w:type="spellEnd"/>
      <w:r w:rsidRPr="00B40317">
        <w:rPr>
          <w:sz w:val="28"/>
          <w:szCs w:val="28"/>
          <w:lang w:val="uk-UA"/>
        </w:rPr>
        <w:t>.:</w:t>
      </w:r>
      <w:r w:rsidRPr="00B40317">
        <w:rPr>
          <w:i/>
          <w:sz w:val="28"/>
          <w:szCs w:val="28"/>
          <w:lang w:val="uk-UA"/>
        </w:rPr>
        <w:t xml:space="preserve"> _____________________________________</w:t>
      </w:r>
    </w:p>
    <w:p w14:paraId="23E7B198" w14:textId="77777777" w:rsidR="0098635E" w:rsidRPr="00B40317" w:rsidRDefault="0098635E" w:rsidP="00B40317">
      <w:pPr>
        <w:keepNext/>
        <w:keepLines/>
        <w:tabs>
          <w:tab w:val="left" w:pos="2977"/>
        </w:tabs>
        <w:suppressAutoHyphens/>
        <w:ind w:left="3969"/>
        <w:contextualSpacing/>
        <w:rPr>
          <w:sz w:val="28"/>
          <w:szCs w:val="28"/>
          <w:lang w:val="uk-UA"/>
        </w:rPr>
      </w:pPr>
      <w:proofErr w:type="gramStart"/>
      <w:r w:rsidRPr="00B40317">
        <w:rPr>
          <w:sz w:val="28"/>
          <w:szCs w:val="28"/>
          <w:lang w:val="en-US"/>
        </w:rPr>
        <w:t>e</w:t>
      </w:r>
      <w:r w:rsidRPr="00B40317">
        <w:rPr>
          <w:sz w:val="28"/>
          <w:szCs w:val="28"/>
          <w:lang w:val="uk-UA"/>
        </w:rPr>
        <w:t>-</w:t>
      </w:r>
      <w:r w:rsidRPr="00B40317">
        <w:rPr>
          <w:sz w:val="28"/>
          <w:szCs w:val="28"/>
          <w:lang w:val="en-US"/>
        </w:rPr>
        <w:t>mail</w:t>
      </w:r>
      <w:r w:rsidRPr="00B40317">
        <w:rPr>
          <w:sz w:val="28"/>
          <w:szCs w:val="28"/>
          <w:lang w:val="uk-UA"/>
        </w:rPr>
        <w:t>:_</w:t>
      </w:r>
      <w:proofErr w:type="gramEnd"/>
      <w:r w:rsidRPr="00B40317">
        <w:rPr>
          <w:sz w:val="28"/>
          <w:szCs w:val="28"/>
          <w:lang w:val="uk-UA"/>
        </w:rPr>
        <w:t>___________________________________</w:t>
      </w:r>
    </w:p>
    <w:p w14:paraId="0A94DE8D" w14:textId="77777777" w:rsidR="0098635E" w:rsidRPr="00B40317" w:rsidRDefault="0098635E" w:rsidP="0098635E">
      <w:pPr>
        <w:keepNext/>
        <w:keepLines/>
        <w:suppressAutoHyphens/>
        <w:ind w:firstLine="540"/>
        <w:contextualSpacing/>
        <w:jc w:val="right"/>
        <w:rPr>
          <w:i/>
          <w:sz w:val="28"/>
          <w:szCs w:val="28"/>
          <w:lang w:val="uk-UA"/>
        </w:rPr>
      </w:pPr>
    </w:p>
    <w:p w14:paraId="0C2A81E5" w14:textId="77777777" w:rsidR="0098635E" w:rsidRPr="00B40317" w:rsidRDefault="0098635E" w:rsidP="0098635E">
      <w:pPr>
        <w:keepNext/>
        <w:keepLines/>
        <w:suppressAutoHyphens/>
        <w:ind w:firstLine="540"/>
        <w:contextualSpacing/>
        <w:jc w:val="center"/>
        <w:rPr>
          <w:sz w:val="28"/>
          <w:szCs w:val="28"/>
          <w:lang w:val="uk-UA"/>
        </w:rPr>
      </w:pPr>
      <w:r w:rsidRPr="00B40317">
        <w:rPr>
          <w:sz w:val="28"/>
          <w:szCs w:val="28"/>
          <w:lang w:val="uk-UA"/>
        </w:rPr>
        <w:t>Заява</w:t>
      </w:r>
    </w:p>
    <w:p w14:paraId="55C5EA48" w14:textId="77777777" w:rsidR="0098635E" w:rsidRPr="00B40317" w:rsidRDefault="0098635E" w:rsidP="0098635E">
      <w:pPr>
        <w:keepNext/>
        <w:keepLines/>
        <w:suppressAutoHyphens/>
        <w:ind w:firstLine="540"/>
        <w:contextualSpacing/>
        <w:jc w:val="center"/>
        <w:rPr>
          <w:sz w:val="28"/>
          <w:szCs w:val="28"/>
          <w:lang w:val="uk-UA"/>
        </w:rPr>
      </w:pPr>
    </w:p>
    <w:p w14:paraId="24B9BFEC" w14:textId="77777777" w:rsidR="0098635E" w:rsidRPr="00B40317" w:rsidRDefault="0098635E" w:rsidP="0098635E">
      <w:pPr>
        <w:keepNext/>
        <w:keepLines/>
        <w:suppressAutoHyphens/>
        <w:ind w:firstLine="540"/>
        <w:contextualSpacing/>
        <w:jc w:val="center"/>
        <w:rPr>
          <w:sz w:val="28"/>
          <w:szCs w:val="28"/>
          <w:lang w:val="uk-UA"/>
        </w:rPr>
      </w:pPr>
      <w:r w:rsidRPr="00B40317">
        <w:rPr>
          <w:sz w:val="28"/>
          <w:szCs w:val="28"/>
          <w:lang w:val="uk-UA"/>
        </w:rPr>
        <w:t>______________________________________________________________________</w:t>
      </w:r>
    </w:p>
    <w:p w14:paraId="05048C91" w14:textId="77777777" w:rsidR="0098635E" w:rsidRPr="00B40317" w:rsidRDefault="0098635E" w:rsidP="0098635E">
      <w:pPr>
        <w:keepNext/>
        <w:keepLines/>
        <w:suppressAutoHyphens/>
        <w:contextualSpacing/>
        <w:jc w:val="center"/>
        <w:rPr>
          <w:sz w:val="28"/>
          <w:szCs w:val="28"/>
          <w:lang w:val="uk-UA"/>
        </w:rPr>
      </w:pPr>
      <w:r w:rsidRPr="00B40317">
        <w:rPr>
          <w:sz w:val="28"/>
          <w:szCs w:val="28"/>
          <w:lang w:val="uk-UA"/>
        </w:rPr>
        <w:t>(найменування учасника конкурсу)</w:t>
      </w:r>
    </w:p>
    <w:p w14:paraId="1A914343" w14:textId="3EADCF7A" w:rsidR="0098635E" w:rsidRPr="00B40317" w:rsidRDefault="0098635E" w:rsidP="0098635E">
      <w:pPr>
        <w:keepNext/>
        <w:keepLines/>
        <w:suppressAutoHyphens/>
        <w:contextualSpacing/>
        <w:jc w:val="both"/>
        <w:rPr>
          <w:sz w:val="28"/>
          <w:szCs w:val="28"/>
          <w:lang w:val="uk-UA"/>
        </w:rPr>
      </w:pPr>
      <w:r w:rsidRPr="00B40317">
        <w:rPr>
          <w:sz w:val="28"/>
          <w:szCs w:val="28"/>
          <w:lang w:val="uk-UA"/>
        </w:rPr>
        <w:t>________________________________________________________________________________________________________________________________________</w:t>
      </w:r>
    </w:p>
    <w:p w14:paraId="1FAA53B6" w14:textId="1A2BDA75" w:rsidR="0098635E" w:rsidRPr="00B40317" w:rsidRDefault="0098635E" w:rsidP="0098635E">
      <w:pPr>
        <w:keepNext/>
        <w:keepLines/>
        <w:suppressAutoHyphens/>
        <w:contextualSpacing/>
        <w:jc w:val="both"/>
        <w:rPr>
          <w:sz w:val="28"/>
          <w:szCs w:val="28"/>
          <w:lang w:val="uk-UA"/>
        </w:rPr>
      </w:pPr>
      <w:r w:rsidRPr="00B40317">
        <w:rPr>
          <w:sz w:val="28"/>
          <w:szCs w:val="28"/>
          <w:lang w:val="uk-UA"/>
        </w:rPr>
        <w:t>згоден взяти участь в конкурсі на здійснення операцій із збирання та перевезення побутових відходів  на територ</w:t>
      </w:r>
      <w:r w:rsidR="00B40317">
        <w:rPr>
          <w:sz w:val="28"/>
          <w:szCs w:val="28"/>
          <w:lang w:val="uk-UA"/>
        </w:rPr>
        <w:t>ії  Чортківської міської територіальної громади</w:t>
      </w:r>
      <w:r w:rsidRPr="00B40317">
        <w:rPr>
          <w:sz w:val="28"/>
          <w:szCs w:val="28"/>
          <w:lang w:val="uk-UA"/>
        </w:rPr>
        <w:t xml:space="preserve"> на умовах, визначених організатором конкурсу згідно з конкурсною документацією.</w:t>
      </w:r>
    </w:p>
    <w:p w14:paraId="645A2397" w14:textId="77777777" w:rsidR="0098635E" w:rsidRPr="00B40317" w:rsidRDefault="0098635E" w:rsidP="0098635E">
      <w:pPr>
        <w:keepNext/>
        <w:keepLines/>
        <w:suppressAutoHyphens/>
        <w:ind w:firstLine="540"/>
        <w:contextualSpacing/>
        <w:jc w:val="both"/>
        <w:rPr>
          <w:sz w:val="28"/>
          <w:szCs w:val="28"/>
          <w:lang w:val="uk-UA"/>
        </w:rPr>
      </w:pPr>
      <w:r w:rsidRPr="00B40317">
        <w:rPr>
          <w:sz w:val="28"/>
          <w:szCs w:val="28"/>
          <w:lang w:val="uk-UA"/>
        </w:rPr>
        <w:t>До заяви додаються такі документи:</w:t>
      </w:r>
    </w:p>
    <w:p w14:paraId="711433B7" w14:textId="77777777" w:rsidR="0098635E" w:rsidRPr="00B40317" w:rsidRDefault="0098635E" w:rsidP="0098635E">
      <w:pPr>
        <w:keepNext/>
        <w:keepLines/>
        <w:suppressAutoHyphens/>
        <w:ind w:left="900"/>
        <w:contextualSpacing/>
        <w:jc w:val="both"/>
        <w:rPr>
          <w:sz w:val="28"/>
          <w:szCs w:val="28"/>
          <w:lang w:val="uk-UA"/>
        </w:rPr>
      </w:pPr>
    </w:p>
    <w:p w14:paraId="2F10E7D8" w14:textId="77777777" w:rsidR="0098635E" w:rsidRPr="00B40317" w:rsidRDefault="0098635E" w:rsidP="0098635E">
      <w:pPr>
        <w:keepNext/>
        <w:keepLines/>
        <w:suppressAutoHyphens/>
        <w:ind w:left="900"/>
        <w:contextualSpacing/>
        <w:jc w:val="both"/>
        <w:rPr>
          <w:sz w:val="28"/>
          <w:szCs w:val="28"/>
          <w:lang w:val="uk-UA"/>
        </w:rPr>
      </w:pPr>
    </w:p>
    <w:p w14:paraId="009E0D8D" w14:textId="77777777" w:rsidR="0098635E" w:rsidRPr="00B40317" w:rsidRDefault="0098635E" w:rsidP="00B40317">
      <w:pPr>
        <w:keepNext/>
        <w:keepLines/>
        <w:suppressAutoHyphens/>
        <w:contextualSpacing/>
        <w:jc w:val="both"/>
        <w:rPr>
          <w:sz w:val="28"/>
          <w:szCs w:val="28"/>
          <w:lang w:val="uk-UA"/>
        </w:rPr>
      </w:pPr>
    </w:p>
    <w:p w14:paraId="4A7A7E1D" w14:textId="77777777" w:rsidR="0098635E" w:rsidRPr="00B40317" w:rsidRDefault="0098635E" w:rsidP="0098635E">
      <w:pPr>
        <w:keepNext/>
        <w:keepLines/>
        <w:suppressAutoHyphens/>
        <w:ind w:left="900"/>
        <w:contextualSpacing/>
        <w:jc w:val="both"/>
        <w:rPr>
          <w:sz w:val="28"/>
          <w:szCs w:val="28"/>
          <w:lang w:val="uk-UA"/>
        </w:rPr>
      </w:pPr>
    </w:p>
    <w:p w14:paraId="5844F899" w14:textId="77777777" w:rsidR="0098635E" w:rsidRPr="00B40317" w:rsidRDefault="0098635E" w:rsidP="0098635E">
      <w:pPr>
        <w:keepNext/>
        <w:keepLines/>
        <w:suppressAutoHyphens/>
        <w:contextualSpacing/>
        <w:jc w:val="both"/>
        <w:rPr>
          <w:sz w:val="28"/>
          <w:szCs w:val="28"/>
          <w:lang w:val="uk-UA"/>
        </w:rPr>
      </w:pPr>
      <w:r w:rsidRPr="00B40317">
        <w:rPr>
          <w:sz w:val="28"/>
          <w:szCs w:val="28"/>
          <w:lang w:val="uk-UA"/>
        </w:rPr>
        <w:t>_________________        ______________</w:t>
      </w:r>
      <w:r w:rsidRPr="00B40317">
        <w:rPr>
          <w:sz w:val="28"/>
          <w:szCs w:val="28"/>
          <w:lang w:val="uk-UA"/>
        </w:rPr>
        <w:tab/>
      </w:r>
      <w:r w:rsidRPr="00B40317">
        <w:rPr>
          <w:sz w:val="28"/>
          <w:szCs w:val="28"/>
          <w:lang w:val="uk-UA"/>
        </w:rPr>
        <w:tab/>
        <w:t>__________________________</w:t>
      </w:r>
    </w:p>
    <w:p w14:paraId="6901F79F" w14:textId="77777777" w:rsidR="0098635E" w:rsidRPr="00B40317" w:rsidRDefault="0098635E" w:rsidP="0098635E">
      <w:pPr>
        <w:keepNext/>
        <w:keepLines/>
        <w:suppressAutoHyphens/>
        <w:contextualSpacing/>
        <w:jc w:val="both"/>
        <w:rPr>
          <w:sz w:val="28"/>
          <w:szCs w:val="28"/>
          <w:lang w:val="uk-UA"/>
        </w:rPr>
      </w:pPr>
      <w:r w:rsidRPr="00B40317">
        <w:rPr>
          <w:sz w:val="28"/>
          <w:szCs w:val="28"/>
          <w:lang w:val="uk-UA"/>
        </w:rPr>
        <w:t xml:space="preserve">Посада </w:t>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t>(підпис)</w:t>
      </w:r>
      <w:r w:rsidRPr="00B40317">
        <w:rPr>
          <w:sz w:val="28"/>
          <w:szCs w:val="28"/>
          <w:lang w:val="uk-UA"/>
        </w:rPr>
        <w:tab/>
      </w:r>
      <w:r w:rsidRPr="00B40317">
        <w:rPr>
          <w:sz w:val="28"/>
          <w:szCs w:val="28"/>
          <w:lang w:val="uk-UA"/>
        </w:rPr>
        <w:tab/>
      </w:r>
      <w:r w:rsidRPr="00B40317">
        <w:rPr>
          <w:sz w:val="28"/>
          <w:szCs w:val="28"/>
          <w:lang w:val="uk-UA"/>
        </w:rPr>
        <w:tab/>
        <w:t xml:space="preserve">  Ім’я ПРІЗВИЩЕ</w:t>
      </w:r>
    </w:p>
    <w:p w14:paraId="0B857A23" w14:textId="77777777" w:rsidR="0098635E" w:rsidRPr="00B40317" w:rsidRDefault="0098635E" w:rsidP="0098635E">
      <w:pPr>
        <w:keepNext/>
        <w:keepLines/>
        <w:suppressAutoHyphens/>
        <w:ind w:firstLine="540"/>
        <w:contextualSpacing/>
        <w:jc w:val="both"/>
        <w:rPr>
          <w:sz w:val="28"/>
          <w:szCs w:val="28"/>
          <w:lang w:val="uk-UA"/>
        </w:rPr>
      </w:pPr>
      <w:r w:rsidRPr="00B40317">
        <w:rPr>
          <w:sz w:val="28"/>
          <w:szCs w:val="28"/>
          <w:lang w:val="uk-UA"/>
        </w:rPr>
        <w:t xml:space="preserve">                          М.П.</w:t>
      </w:r>
    </w:p>
    <w:p w14:paraId="1AAB4F5C" w14:textId="77777777" w:rsidR="0098635E" w:rsidRPr="00B40317" w:rsidRDefault="0098635E" w:rsidP="0098635E">
      <w:pPr>
        <w:keepNext/>
        <w:keepLines/>
        <w:suppressAutoHyphens/>
        <w:ind w:firstLine="540"/>
        <w:contextualSpacing/>
        <w:jc w:val="both"/>
        <w:rPr>
          <w:sz w:val="28"/>
          <w:szCs w:val="28"/>
          <w:lang w:val="uk-UA"/>
        </w:rPr>
      </w:pPr>
      <w:r w:rsidRPr="00B40317">
        <w:rPr>
          <w:sz w:val="28"/>
          <w:szCs w:val="28"/>
          <w:lang w:val="uk-UA"/>
        </w:rPr>
        <w:tab/>
      </w:r>
      <w:r w:rsidRPr="00B40317">
        <w:rPr>
          <w:sz w:val="28"/>
          <w:szCs w:val="28"/>
          <w:lang w:val="uk-UA"/>
        </w:rPr>
        <w:tab/>
        <w:t xml:space="preserve">    (за наявності)</w:t>
      </w:r>
    </w:p>
    <w:p w14:paraId="39102A34" w14:textId="77777777" w:rsidR="0098635E" w:rsidRPr="00B40317" w:rsidRDefault="0098635E" w:rsidP="0098635E">
      <w:pPr>
        <w:keepNext/>
        <w:keepLines/>
        <w:suppressAutoHyphens/>
        <w:ind w:firstLine="540"/>
        <w:contextualSpacing/>
        <w:jc w:val="both"/>
        <w:rPr>
          <w:sz w:val="28"/>
          <w:szCs w:val="28"/>
          <w:lang w:val="uk-UA"/>
        </w:rPr>
      </w:pPr>
    </w:p>
    <w:p w14:paraId="3C2FE60E" w14:textId="77777777" w:rsidR="0098635E" w:rsidRPr="00B40317" w:rsidRDefault="0098635E" w:rsidP="0098635E">
      <w:pPr>
        <w:keepNext/>
        <w:keepLines/>
        <w:suppressAutoHyphens/>
        <w:ind w:firstLine="540"/>
        <w:contextualSpacing/>
        <w:jc w:val="both"/>
        <w:rPr>
          <w:sz w:val="28"/>
          <w:szCs w:val="28"/>
          <w:lang w:val="uk-UA"/>
        </w:rPr>
      </w:pPr>
    </w:p>
    <w:p w14:paraId="149986C6" w14:textId="77777777" w:rsidR="0098635E" w:rsidRPr="00B40317" w:rsidRDefault="0098635E" w:rsidP="0098635E">
      <w:pPr>
        <w:keepNext/>
        <w:keepLines/>
        <w:suppressAutoHyphens/>
        <w:ind w:firstLine="540"/>
        <w:contextualSpacing/>
        <w:jc w:val="both"/>
        <w:rPr>
          <w:sz w:val="28"/>
          <w:szCs w:val="28"/>
          <w:lang w:val="uk-UA"/>
        </w:rPr>
      </w:pPr>
      <w:r w:rsidRPr="00B40317">
        <w:rPr>
          <w:sz w:val="28"/>
          <w:szCs w:val="28"/>
          <w:lang w:val="uk-UA"/>
        </w:rPr>
        <w:t>«_____» ___________ 202__ р.</w:t>
      </w:r>
    </w:p>
    <w:p w14:paraId="60D40BAE" w14:textId="77777777" w:rsidR="0098635E" w:rsidRPr="00B40317" w:rsidRDefault="0098635E" w:rsidP="0098635E">
      <w:pPr>
        <w:keepNext/>
        <w:keepLines/>
        <w:suppressAutoHyphens/>
        <w:ind w:left="7560"/>
        <w:contextualSpacing/>
        <w:jc w:val="right"/>
        <w:rPr>
          <w:b/>
          <w:bCs/>
          <w:sz w:val="28"/>
          <w:szCs w:val="28"/>
          <w:lang w:val="uk-UA"/>
        </w:rPr>
        <w:sectPr w:rsidR="0098635E" w:rsidRPr="00B40317" w:rsidSect="0098635E">
          <w:footerReference w:type="even" r:id="rId9"/>
          <w:pgSz w:w="11906" w:h="16838"/>
          <w:pgMar w:top="673" w:right="566" w:bottom="1134" w:left="1701" w:header="426" w:footer="74" w:gutter="0"/>
          <w:cols w:space="708"/>
          <w:titlePg/>
          <w:docGrid w:linePitch="360"/>
        </w:sectPr>
      </w:pPr>
    </w:p>
    <w:p w14:paraId="41D1036E" w14:textId="67709A22" w:rsidR="0098635E" w:rsidRPr="00B40317" w:rsidRDefault="0098635E" w:rsidP="0098635E">
      <w:pPr>
        <w:keepNext/>
        <w:keepLines/>
        <w:suppressAutoHyphens/>
        <w:ind w:left="7560"/>
        <w:contextualSpacing/>
        <w:jc w:val="right"/>
        <w:rPr>
          <w:bCs/>
          <w:i/>
          <w:sz w:val="28"/>
          <w:szCs w:val="28"/>
          <w:lang w:val="uk-UA"/>
        </w:rPr>
      </w:pPr>
      <w:r w:rsidRPr="00B40317">
        <w:rPr>
          <w:bCs/>
          <w:i/>
          <w:sz w:val="28"/>
          <w:szCs w:val="28"/>
          <w:lang w:val="uk-UA"/>
        </w:rPr>
        <w:lastRenderedPageBreak/>
        <w:t xml:space="preserve">Додаток  2 </w:t>
      </w:r>
      <w:r w:rsidRPr="00B40317">
        <w:rPr>
          <w:i/>
          <w:sz w:val="28"/>
          <w:szCs w:val="28"/>
          <w:lang w:val="uk-UA"/>
        </w:rPr>
        <w:t>до Конкурсної документації</w:t>
      </w:r>
    </w:p>
    <w:p w14:paraId="0A7D580C" w14:textId="77777777" w:rsidR="0098635E" w:rsidRPr="00B40317" w:rsidRDefault="0098635E" w:rsidP="0098635E">
      <w:pPr>
        <w:pStyle w:val="20"/>
        <w:keepNext/>
        <w:keepLines/>
        <w:suppressAutoHyphens/>
        <w:contextualSpacing/>
        <w:rPr>
          <w:sz w:val="28"/>
          <w:szCs w:val="28"/>
        </w:rPr>
      </w:pPr>
      <w:r w:rsidRPr="00B40317">
        <w:rPr>
          <w:sz w:val="28"/>
          <w:szCs w:val="28"/>
        </w:rPr>
        <w:t xml:space="preserve">Довідка-Характеристика </w:t>
      </w:r>
    </w:p>
    <w:p w14:paraId="05A789F9" w14:textId="77777777" w:rsidR="0098635E" w:rsidRPr="00B40317" w:rsidRDefault="0098635E" w:rsidP="0098635E">
      <w:pPr>
        <w:keepNext/>
        <w:keepLines/>
        <w:suppressAutoHyphens/>
        <w:contextualSpacing/>
        <w:jc w:val="center"/>
        <w:rPr>
          <w:b/>
          <w:sz w:val="28"/>
          <w:szCs w:val="28"/>
          <w:lang w:val="uk-UA"/>
        </w:rPr>
      </w:pPr>
      <w:r w:rsidRPr="00B40317">
        <w:rPr>
          <w:b/>
          <w:sz w:val="28"/>
          <w:szCs w:val="28"/>
          <w:lang w:val="uk-UA"/>
        </w:rPr>
        <w:t>транспортних засобів спеціального призначення для збирання та перевезення побутових відходів</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884"/>
        <w:gridCol w:w="992"/>
        <w:gridCol w:w="1636"/>
        <w:gridCol w:w="1548"/>
        <w:gridCol w:w="1134"/>
        <w:gridCol w:w="927"/>
        <w:gridCol w:w="992"/>
        <w:gridCol w:w="848"/>
        <w:gridCol w:w="942"/>
        <w:gridCol w:w="1275"/>
        <w:gridCol w:w="1418"/>
        <w:gridCol w:w="1187"/>
      </w:tblGrid>
      <w:tr w:rsidR="0098635E" w:rsidRPr="00B40317" w14:paraId="074AB3E3" w14:textId="77777777" w:rsidTr="00B07DFE">
        <w:tc>
          <w:tcPr>
            <w:tcW w:w="534" w:type="dxa"/>
            <w:tcBorders>
              <w:top w:val="single" w:sz="4" w:space="0" w:color="auto"/>
              <w:left w:val="single" w:sz="4" w:space="0" w:color="auto"/>
              <w:bottom w:val="single" w:sz="4" w:space="0" w:color="auto"/>
              <w:right w:val="single" w:sz="4" w:space="0" w:color="auto"/>
            </w:tcBorders>
            <w:vAlign w:val="center"/>
          </w:tcPr>
          <w:p w14:paraId="0764BF1F"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w:t>
            </w:r>
          </w:p>
          <w:p w14:paraId="3F04BB70"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з/п</w:t>
            </w:r>
          </w:p>
        </w:tc>
        <w:tc>
          <w:tcPr>
            <w:tcW w:w="1701" w:type="dxa"/>
            <w:tcBorders>
              <w:top w:val="single" w:sz="4" w:space="0" w:color="auto"/>
              <w:left w:val="single" w:sz="4" w:space="0" w:color="auto"/>
              <w:bottom w:val="single" w:sz="4" w:space="0" w:color="auto"/>
              <w:right w:val="single" w:sz="4" w:space="0" w:color="auto"/>
            </w:tcBorders>
            <w:vAlign w:val="center"/>
          </w:tcPr>
          <w:p w14:paraId="339793DA"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Модель та марка машин та механізмів*</w:t>
            </w:r>
          </w:p>
        </w:tc>
        <w:tc>
          <w:tcPr>
            <w:tcW w:w="884" w:type="dxa"/>
            <w:tcBorders>
              <w:top w:val="single" w:sz="4" w:space="0" w:color="auto"/>
              <w:left w:val="single" w:sz="4" w:space="0" w:color="auto"/>
              <w:bottom w:val="single" w:sz="4" w:space="0" w:color="auto"/>
              <w:right w:val="single" w:sz="4" w:space="0" w:color="auto"/>
            </w:tcBorders>
            <w:vAlign w:val="center"/>
          </w:tcPr>
          <w:p w14:paraId="590FD5B4"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Тип</w:t>
            </w:r>
          </w:p>
        </w:tc>
        <w:tc>
          <w:tcPr>
            <w:tcW w:w="992" w:type="dxa"/>
            <w:tcBorders>
              <w:top w:val="single" w:sz="4" w:space="0" w:color="auto"/>
              <w:left w:val="single" w:sz="4" w:space="0" w:color="auto"/>
              <w:bottom w:val="single" w:sz="4" w:space="0" w:color="auto"/>
              <w:right w:val="single" w:sz="4" w:space="0" w:color="auto"/>
            </w:tcBorders>
            <w:vAlign w:val="center"/>
          </w:tcPr>
          <w:p w14:paraId="4F864D7B"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 xml:space="preserve">Вантажопідйомність, </w:t>
            </w:r>
            <w:proofErr w:type="spellStart"/>
            <w:r w:rsidRPr="00B40317">
              <w:rPr>
                <w:rFonts w:ascii="Times New Roman" w:hAnsi="Times New Roman"/>
                <w:bCs/>
                <w:sz w:val="28"/>
                <w:szCs w:val="28"/>
              </w:rPr>
              <w:t>тонн</w:t>
            </w:r>
            <w:proofErr w:type="spellEnd"/>
          </w:p>
        </w:tc>
        <w:tc>
          <w:tcPr>
            <w:tcW w:w="1636" w:type="dxa"/>
            <w:tcBorders>
              <w:top w:val="single" w:sz="4" w:space="0" w:color="auto"/>
              <w:left w:val="single" w:sz="4" w:space="0" w:color="auto"/>
              <w:bottom w:val="single" w:sz="4" w:space="0" w:color="auto"/>
              <w:right w:val="single" w:sz="4" w:space="0" w:color="auto"/>
            </w:tcBorders>
            <w:vAlign w:val="center"/>
          </w:tcPr>
          <w:p w14:paraId="6E574185"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sz w:val="28"/>
                <w:szCs w:val="28"/>
              </w:rPr>
              <w:t xml:space="preserve">Наявність пристроїв автоматизованого геоінформаційного контролю </w:t>
            </w:r>
          </w:p>
        </w:tc>
        <w:tc>
          <w:tcPr>
            <w:tcW w:w="1548" w:type="dxa"/>
            <w:tcBorders>
              <w:top w:val="single" w:sz="4" w:space="0" w:color="auto"/>
              <w:left w:val="single" w:sz="4" w:space="0" w:color="auto"/>
              <w:bottom w:val="single" w:sz="4" w:space="0" w:color="auto"/>
              <w:right w:val="single" w:sz="4" w:space="0" w:color="auto"/>
            </w:tcBorders>
            <w:vAlign w:val="center"/>
          </w:tcPr>
          <w:p w14:paraId="2479835B"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Найменування організації, якій належить ТЗ</w:t>
            </w:r>
          </w:p>
        </w:tc>
        <w:tc>
          <w:tcPr>
            <w:tcW w:w="1134" w:type="dxa"/>
            <w:tcBorders>
              <w:top w:val="single" w:sz="4" w:space="0" w:color="auto"/>
              <w:left w:val="single" w:sz="4" w:space="0" w:color="auto"/>
              <w:bottom w:val="single" w:sz="4" w:space="0" w:color="auto"/>
              <w:right w:val="single" w:sz="4" w:space="0" w:color="auto"/>
            </w:tcBorders>
            <w:vAlign w:val="center"/>
          </w:tcPr>
          <w:p w14:paraId="64B0ED3C"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Реєстраційний номер</w:t>
            </w:r>
          </w:p>
        </w:tc>
        <w:tc>
          <w:tcPr>
            <w:tcW w:w="927" w:type="dxa"/>
            <w:tcBorders>
              <w:top w:val="single" w:sz="4" w:space="0" w:color="auto"/>
              <w:left w:val="single" w:sz="4" w:space="0" w:color="auto"/>
              <w:bottom w:val="single" w:sz="4" w:space="0" w:color="auto"/>
              <w:right w:val="single" w:sz="4" w:space="0" w:color="auto"/>
            </w:tcBorders>
            <w:vAlign w:val="center"/>
          </w:tcPr>
          <w:p w14:paraId="7289F2F5"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Рік випуску</w:t>
            </w:r>
          </w:p>
          <w:p w14:paraId="313A8AE1"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DEEA68B"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Пробіг км</w:t>
            </w:r>
          </w:p>
        </w:tc>
        <w:tc>
          <w:tcPr>
            <w:tcW w:w="848" w:type="dxa"/>
            <w:tcBorders>
              <w:top w:val="single" w:sz="4" w:space="0" w:color="auto"/>
              <w:left w:val="single" w:sz="4" w:space="0" w:color="auto"/>
              <w:bottom w:val="single" w:sz="4" w:space="0" w:color="auto"/>
              <w:right w:val="single" w:sz="4" w:space="0" w:color="auto"/>
            </w:tcBorders>
            <w:vAlign w:val="center"/>
          </w:tcPr>
          <w:p w14:paraId="3777DCF1"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знос (%)</w:t>
            </w:r>
          </w:p>
        </w:tc>
        <w:tc>
          <w:tcPr>
            <w:tcW w:w="942" w:type="dxa"/>
            <w:tcBorders>
              <w:top w:val="single" w:sz="4" w:space="0" w:color="auto"/>
              <w:left w:val="single" w:sz="4" w:space="0" w:color="auto"/>
              <w:bottom w:val="single" w:sz="4" w:space="0" w:color="auto"/>
              <w:right w:val="single" w:sz="4" w:space="0" w:color="auto"/>
            </w:tcBorders>
            <w:vAlign w:val="center"/>
          </w:tcPr>
          <w:p w14:paraId="0C63D71B"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Об'єм, куб. м</w:t>
            </w:r>
          </w:p>
        </w:tc>
        <w:tc>
          <w:tcPr>
            <w:tcW w:w="1275" w:type="dxa"/>
            <w:tcBorders>
              <w:top w:val="single" w:sz="4" w:space="0" w:color="auto"/>
              <w:left w:val="single" w:sz="4" w:space="0" w:color="auto"/>
              <w:bottom w:val="single" w:sz="4" w:space="0" w:color="auto"/>
              <w:right w:val="single" w:sz="4" w:space="0" w:color="auto"/>
            </w:tcBorders>
            <w:vAlign w:val="center"/>
          </w:tcPr>
          <w:p w14:paraId="6D3FDA35"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Коефіцієнт ущільнення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tcPr>
          <w:p w14:paraId="45A31452"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Вид палива (бензин/</w:t>
            </w:r>
          </w:p>
          <w:p w14:paraId="1C4F6B61"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дизель/</w:t>
            </w:r>
          </w:p>
          <w:p w14:paraId="2DD716B2"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газ) та норма витрат палива,  л/100 км</w:t>
            </w:r>
          </w:p>
        </w:tc>
        <w:tc>
          <w:tcPr>
            <w:tcW w:w="1187" w:type="dxa"/>
            <w:tcBorders>
              <w:top w:val="single" w:sz="4" w:space="0" w:color="auto"/>
              <w:left w:val="single" w:sz="4" w:space="0" w:color="auto"/>
              <w:bottom w:val="single" w:sz="4" w:space="0" w:color="auto"/>
              <w:right w:val="single" w:sz="4" w:space="0" w:color="auto"/>
            </w:tcBorders>
            <w:vAlign w:val="center"/>
          </w:tcPr>
          <w:p w14:paraId="2F8E75D2"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Номер телефону керівника організації</w:t>
            </w:r>
          </w:p>
        </w:tc>
      </w:tr>
      <w:tr w:rsidR="0098635E" w:rsidRPr="00B40317" w14:paraId="579A03C0" w14:textId="77777777" w:rsidTr="00B07DFE">
        <w:tc>
          <w:tcPr>
            <w:tcW w:w="534" w:type="dxa"/>
            <w:tcBorders>
              <w:top w:val="single" w:sz="4" w:space="0" w:color="auto"/>
              <w:left w:val="single" w:sz="4" w:space="0" w:color="auto"/>
              <w:bottom w:val="single" w:sz="4" w:space="0" w:color="auto"/>
              <w:right w:val="single" w:sz="4" w:space="0" w:color="auto"/>
            </w:tcBorders>
            <w:vAlign w:val="center"/>
          </w:tcPr>
          <w:p w14:paraId="57E3C096"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5760326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884" w:type="dxa"/>
            <w:tcBorders>
              <w:top w:val="single" w:sz="4" w:space="0" w:color="auto"/>
              <w:left w:val="single" w:sz="4" w:space="0" w:color="auto"/>
              <w:bottom w:val="single" w:sz="4" w:space="0" w:color="auto"/>
              <w:right w:val="single" w:sz="4" w:space="0" w:color="auto"/>
            </w:tcBorders>
          </w:tcPr>
          <w:p w14:paraId="20797EB1"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FFE22C4"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636" w:type="dxa"/>
            <w:tcBorders>
              <w:top w:val="single" w:sz="4" w:space="0" w:color="auto"/>
              <w:left w:val="single" w:sz="4" w:space="0" w:color="auto"/>
              <w:bottom w:val="single" w:sz="4" w:space="0" w:color="auto"/>
              <w:right w:val="single" w:sz="4" w:space="0" w:color="auto"/>
            </w:tcBorders>
          </w:tcPr>
          <w:p w14:paraId="0388AA93"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14:paraId="2D047623"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F34E10D"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14:paraId="4AAA7C6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97241C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14:paraId="7F51122D"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14:paraId="643347B9"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14:paraId="1E537C52"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3D50FCA"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14:paraId="1FCB5C2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r>
      <w:tr w:rsidR="0098635E" w:rsidRPr="00B40317" w14:paraId="73F7B729" w14:textId="77777777" w:rsidTr="00B07DFE">
        <w:tc>
          <w:tcPr>
            <w:tcW w:w="534" w:type="dxa"/>
            <w:tcBorders>
              <w:top w:val="single" w:sz="4" w:space="0" w:color="auto"/>
              <w:left w:val="single" w:sz="4" w:space="0" w:color="auto"/>
              <w:bottom w:val="single" w:sz="4" w:space="0" w:color="auto"/>
              <w:right w:val="single" w:sz="4" w:space="0" w:color="auto"/>
            </w:tcBorders>
            <w:vAlign w:val="center"/>
          </w:tcPr>
          <w:p w14:paraId="4A8ECB92"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63246C5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884" w:type="dxa"/>
            <w:tcBorders>
              <w:top w:val="single" w:sz="4" w:space="0" w:color="auto"/>
              <w:left w:val="single" w:sz="4" w:space="0" w:color="auto"/>
              <w:bottom w:val="single" w:sz="4" w:space="0" w:color="auto"/>
              <w:right w:val="single" w:sz="4" w:space="0" w:color="auto"/>
            </w:tcBorders>
          </w:tcPr>
          <w:p w14:paraId="075C35D2"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7897D52"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636" w:type="dxa"/>
            <w:tcBorders>
              <w:top w:val="single" w:sz="4" w:space="0" w:color="auto"/>
              <w:left w:val="single" w:sz="4" w:space="0" w:color="auto"/>
              <w:bottom w:val="single" w:sz="4" w:space="0" w:color="auto"/>
              <w:right w:val="single" w:sz="4" w:space="0" w:color="auto"/>
            </w:tcBorders>
          </w:tcPr>
          <w:p w14:paraId="7099B04B"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14:paraId="530D10AD"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745983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14:paraId="03EC2D07"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68812E1"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14:paraId="7D48F117"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14:paraId="7255F7C3"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70EF025"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31FA278"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14:paraId="2FA8A611"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r>
    </w:tbl>
    <w:p w14:paraId="013A89B3" w14:textId="77777777" w:rsidR="0098635E" w:rsidRPr="00B40317" w:rsidRDefault="0098635E" w:rsidP="0098635E">
      <w:pPr>
        <w:keepNext/>
        <w:keepLines/>
        <w:suppressAutoHyphens/>
        <w:ind w:firstLine="540"/>
        <w:contextualSpacing/>
        <w:jc w:val="both"/>
        <w:rPr>
          <w:sz w:val="28"/>
          <w:szCs w:val="28"/>
          <w:lang w:val="uk-UA"/>
        </w:rPr>
      </w:pPr>
    </w:p>
    <w:p w14:paraId="3DC1376C" w14:textId="4AF49372" w:rsidR="0098635E" w:rsidRPr="00B40317" w:rsidRDefault="0098635E" w:rsidP="0098635E">
      <w:pPr>
        <w:keepNext/>
        <w:keepLines/>
        <w:suppressAutoHyphens/>
        <w:ind w:firstLine="540"/>
        <w:contextualSpacing/>
        <w:jc w:val="both"/>
        <w:rPr>
          <w:sz w:val="28"/>
          <w:szCs w:val="28"/>
          <w:lang w:val="uk-UA"/>
        </w:rPr>
      </w:pPr>
      <w:r w:rsidRPr="00B40317">
        <w:rPr>
          <w:sz w:val="28"/>
          <w:szCs w:val="28"/>
          <w:lang w:val="uk-UA"/>
        </w:rPr>
        <w:t>_______________________________</w:t>
      </w:r>
      <w:r w:rsidRPr="00B40317">
        <w:rPr>
          <w:sz w:val="28"/>
          <w:szCs w:val="28"/>
          <w:lang w:val="uk-UA"/>
        </w:rPr>
        <w:tab/>
        <w:t xml:space="preserve">        </w:t>
      </w:r>
      <w:r w:rsidRPr="00B40317">
        <w:rPr>
          <w:sz w:val="28"/>
          <w:szCs w:val="28"/>
          <w:lang w:val="uk-UA"/>
        </w:rPr>
        <w:tab/>
      </w:r>
      <w:r w:rsidRPr="00B40317">
        <w:rPr>
          <w:sz w:val="28"/>
          <w:szCs w:val="28"/>
          <w:lang w:val="uk-UA"/>
        </w:rPr>
        <w:tab/>
        <w:t>__________</w:t>
      </w:r>
      <w:r w:rsidRPr="00B40317">
        <w:rPr>
          <w:sz w:val="28"/>
          <w:szCs w:val="28"/>
          <w:lang w:val="uk-UA"/>
        </w:rPr>
        <w:tab/>
      </w:r>
      <w:r w:rsidRPr="00B40317">
        <w:rPr>
          <w:sz w:val="28"/>
          <w:szCs w:val="28"/>
          <w:lang w:val="uk-UA"/>
        </w:rPr>
        <w:tab/>
        <w:t>_</w:t>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t>_________________________</w:t>
      </w:r>
    </w:p>
    <w:p w14:paraId="38780832" w14:textId="34FD26F9" w:rsidR="0098635E" w:rsidRPr="00B40317" w:rsidRDefault="0098635E" w:rsidP="0098635E">
      <w:pPr>
        <w:keepNext/>
        <w:keepLines/>
        <w:suppressAutoHyphens/>
        <w:ind w:left="1416" w:firstLine="708"/>
        <w:contextualSpacing/>
        <w:jc w:val="both"/>
        <w:rPr>
          <w:sz w:val="28"/>
          <w:szCs w:val="28"/>
          <w:lang w:val="uk-UA"/>
        </w:rPr>
      </w:pPr>
      <w:r w:rsidRPr="00B40317">
        <w:rPr>
          <w:sz w:val="28"/>
          <w:szCs w:val="28"/>
          <w:lang w:val="uk-UA"/>
        </w:rPr>
        <w:t xml:space="preserve">Посада </w:t>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t>(підпис)</w:t>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t>Ім’я ПРІЗВИЩЕ</w:t>
      </w:r>
    </w:p>
    <w:p w14:paraId="23982FDE" w14:textId="07806321" w:rsidR="0098635E" w:rsidRPr="00B40317" w:rsidRDefault="0098635E" w:rsidP="00A67D55">
      <w:pPr>
        <w:keepNext/>
        <w:keepLines/>
        <w:suppressAutoHyphens/>
        <w:ind w:firstLine="540"/>
        <w:contextualSpacing/>
        <w:jc w:val="both"/>
        <w:rPr>
          <w:sz w:val="28"/>
          <w:szCs w:val="28"/>
          <w:lang w:val="uk-UA"/>
        </w:rPr>
        <w:sectPr w:rsidR="0098635E" w:rsidRPr="00B40317" w:rsidSect="0098635E">
          <w:pgSz w:w="16838" w:h="11906" w:orient="landscape"/>
          <w:pgMar w:top="1701" w:right="964" w:bottom="851" w:left="964" w:header="709" w:footer="709" w:gutter="0"/>
          <w:cols w:space="708"/>
          <w:docGrid w:linePitch="360"/>
        </w:sectPr>
      </w:pPr>
      <w:r w:rsidRPr="00B40317">
        <w:rPr>
          <w:sz w:val="28"/>
          <w:szCs w:val="28"/>
          <w:lang w:val="uk-UA"/>
        </w:rPr>
        <w:t>М.П.</w:t>
      </w:r>
      <w:r w:rsidRPr="00B40317">
        <w:rPr>
          <w:sz w:val="28"/>
          <w:szCs w:val="28"/>
          <w:lang w:val="uk-UA"/>
        </w:rPr>
        <w:br/>
        <w:t>(за наявності</w:t>
      </w:r>
      <w:r w:rsidR="00B40317">
        <w:rPr>
          <w:sz w:val="28"/>
          <w:szCs w:val="28"/>
          <w:lang w:val="uk-UA"/>
        </w:rPr>
        <w:t>)</w:t>
      </w:r>
    </w:p>
    <w:p w14:paraId="1CA0A244" w14:textId="77777777" w:rsidR="004A681A" w:rsidRPr="00B40317" w:rsidRDefault="004A681A" w:rsidP="00B40317">
      <w:pPr>
        <w:rPr>
          <w:b/>
          <w:sz w:val="28"/>
          <w:szCs w:val="28"/>
          <w:lang w:val="uk-UA"/>
        </w:rPr>
      </w:pPr>
    </w:p>
    <w:sectPr w:rsidR="004A681A" w:rsidRPr="00B40317" w:rsidSect="00C818B9">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8371D" w14:textId="77777777" w:rsidR="00B963DB" w:rsidRDefault="00B963DB" w:rsidP="008427B9">
      <w:r>
        <w:separator/>
      </w:r>
    </w:p>
  </w:endnote>
  <w:endnote w:type="continuationSeparator" w:id="0">
    <w:p w14:paraId="516C4B1B" w14:textId="77777777" w:rsidR="00B963DB" w:rsidRDefault="00B963DB" w:rsidP="0084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2FCC" w14:textId="77777777" w:rsidR="0098635E" w:rsidRDefault="0098635E">
    <w:pPr>
      <w:pStyle w:val="af"/>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E99737C" w14:textId="77777777" w:rsidR="0098635E" w:rsidRDefault="0098635E">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A054" w14:textId="77777777" w:rsidR="00B963DB" w:rsidRDefault="00B963DB" w:rsidP="008427B9">
      <w:r>
        <w:separator/>
      </w:r>
    </w:p>
  </w:footnote>
  <w:footnote w:type="continuationSeparator" w:id="0">
    <w:p w14:paraId="58E236A6" w14:textId="77777777" w:rsidR="00B963DB" w:rsidRDefault="00B963DB" w:rsidP="0084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ED624CE"/>
    <w:lvl w:ilvl="0">
      <w:numFmt w:val="bullet"/>
      <w:lvlText w:val="-"/>
      <w:lvlJc w:val="left"/>
      <w:rPr>
        <w:rFonts w:ascii="Times New Roman" w:eastAsia="Calibri" w:hAnsi="Times New Roman" w:cs="Times New Roman" w:hint="default"/>
        <w:b w:val="0"/>
        <w:bCs w:val="0"/>
        <w:i w:val="0"/>
        <w:iCs w:val="0"/>
        <w:smallCaps w:val="0"/>
        <w:strike w:val="0"/>
        <w:color w:val="auto"/>
        <w:spacing w:val="0"/>
        <w:w w:val="100"/>
        <w:position w:val="0"/>
        <w:sz w:val="27"/>
        <w:szCs w:val="27"/>
        <w:u w:val="none"/>
        <w:lang w:val="ru-RU"/>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1205FFB"/>
    <w:multiLevelType w:val="hybridMultilevel"/>
    <w:tmpl w:val="C7D028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3D7BF6"/>
    <w:multiLevelType w:val="hybridMultilevel"/>
    <w:tmpl w:val="2CEA63A0"/>
    <w:lvl w:ilvl="0" w:tplc="0419000F">
      <w:start w:val="1"/>
      <w:numFmt w:val="decimal"/>
      <w:lvlText w:val="%1."/>
      <w:lvlJc w:val="left"/>
      <w:pPr>
        <w:ind w:left="720" w:hanging="360"/>
      </w:pPr>
    </w:lvl>
    <w:lvl w:ilvl="1" w:tplc="854A002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8B742A"/>
    <w:multiLevelType w:val="hybridMultilevel"/>
    <w:tmpl w:val="918C31BA"/>
    <w:lvl w:ilvl="0" w:tplc="FA565AA2">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 w15:restartNumberingAfterBreak="0">
    <w:nsid w:val="09B93D08"/>
    <w:multiLevelType w:val="hybridMultilevel"/>
    <w:tmpl w:val="A9D6019C"/>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A4F7F17"/>
    <w:multiLevelType w:val="hybridMultilevel"/>
    <w:tmpl w:val="DAF2201A"/>
    <w:lvl w:ilvl="0" w:tplc="FFFFFFFF">
      <w:start w:val="1"/>
      <w:numFmt w:val="decimal"/>
      <w:lvlText w:val="%1)"/>
      <w:lvlJc w:val="left"/>
      <w:pPr>
        <w:ind w:left="1039" w:hanging="360"/>
      </w:pPr>
    </w:lvl>
    <w:lvl w:ilvl="1" w:tplc="FFFFFFFF">
      <w:start w:val="1"/>
      <w:numFmt w:val="decimal"/>
      <w:lvlText w:val="%2."/>
      <w:lvlJc w:val="left"/>
      <w:pPr>
        <w:tabs>
          <w:tab w:val="num" w:pos="1440"/>
        </w:tabs>
        <w:ind w:left="1440" w:hanging="360"/>
      </w:pPr>
    </w:lvl>
    <w:lvl w:ilvl="2" w:tplc="04190011">
      <w:start w:val="1"/>
      <w:numFmt w:val="decimal"/>
      <w:lvlText w:val="%3)"/>
      <w:lvlJc w:val="left"/>
      <w:pPr>
        <w:ind w:left="2659"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A140C61"/>
    <w:multiLevelType w:val="hybridMultilevel"/>
    <w:tmpl w:val="366E640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3F6A019C"/>
    <w:multiLevelType w:val="multilevel"/>
    <w:tmpl w:val="F8BC09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B8301F"/>
    <w:multiLevelType w:val="hybridMultilevel"/>
    <w:tmpl w:val="B762C78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1B851B6"/>
    <w:multiLevelType w:val="hybridMultilevel"/>
    <w:tmpl w:val="0F440F12"/>
    <w:lvl w:ilvl="0" w:tplc="02167752">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0" w15:restartNumberingAfterBreak="0">
    <w:nsid w:val="5BEA6575"/>
    <w:multiLevelType w:val="multilevel"/>
    <w:tmpl w:val="5BEA6575"/>
    <w:lvl w:ilvl="0">
      <w:start w:val="9"/>
      <w:numFmt w:val="bullet"/>
      <w:lvlText w:val="-"/>
      <w:lvlJc w:val="left"/>
      <w:pPr>
        <w:tabs>
          <w:tab w:val="left" w:pos="628"/>
        </w:tabs>
        <w:ind w:left="628" w:hanging="360"/>
      </w:pPr>
      <w:rPr>
        <w:rFonts w:ascii="Times New Roman" w:eastAsia="Times New Roman" w:hAnsi="Times New Roman" w:cs="Times New Roman" w:hint="default"/>
      </w:rPr>
    </w:lvl>
    <w:lvl w:ilvl="1">
      <w:start w:val="1"/>
      <w:numFmt w:val="bullet"/>
      <w:lvlText w:val="o"/>
      <w:lvlJc w:val="left"/>
      <w:pPr>
        <w:tabs>
          <w:tab w:val="left" w:pos="1348"/>
        </w:tabs>
        <w:ind w:left="1348" w:hanging="360"/>
      </w:pPr>
      <w:rPr>
        <w:rFonts w:ascii="Courier New" w:hAnsi="Courier New" w:cs="Courier New" w:hint="default"/>
      </w:rPr>
    </w:lvl>
    <w:lvl w:ilvl="2">
      <w:start w:val="1"/>
      <w:numFmt w:val="bullet"/>
      <w:lvlText w:val=""/>
      <w:lvlJc w:val="left"/>
      <w:pPr>
        <w:tabs>
          <w:tab w:val="left" w:pos="2068"/>
        </w:tabs>
        <w:ind w:left="2068" w:hanging="360"/>
      </w:pPr>
      <w:rPr>
        <w:rFonts w:ascii="Wingdings" w:hAnsi="Wingdings" w:hint="default"/>
      </w:rPr>
    </w:lvl>
    <w:lvl w:ilvl="3">
      <w:start w:val="1"/>
      <w:numFmt w:val="bullet"/>
      <w:lvlText w:val=""/>
      <w:lvlJc w:val="left"/>
      <w:pPr>
        <w:tabs>
          <w:tab w:val="left" w:pos="2788"/>
        </w:tabs>
        <w:ind w:left="2788" w:hanging="360"/>
      </w:pPr>
      <w:rPr>
        <w:rFonts w:ascii="Symbol" w:hAnsi="Symbol" w:hint="default"/>
      </w:rPr>
    </w:lvl>
    <w:lvl w:ilvl="4">
      <w:start w:val="1"/>
      <w:numFmt w:val="bullet"/>
      <w:lvlText w:val="o"/>
      <w:lvlJc w:val="left"/>
      <w:pPr>
        <w:tabs>
          <w:tab w:val="left" w:pos="3508"/>
        </w:tabs>
        <w:ind w:left="3508" w:hanging="360"/>
      </w:pPr>
      <w:rPr>
        <w:rFonts w:ascii="Courier New" w:hAnsi="Courier New" w:cs="Courier New" w:hint="default"/>
      </w:rPr>
    </w:lvl>
    <w:lvl w:ilvl="5">
      <w:start w:val="1"/>
      <w:numFmt w:val="bullet"/>
      <w:lvlText w:val=""/>
      <w:lvlJc w:val="left"/>
      <w:pPr>
        <w:tabs>
          <w:tab w:val="left" w:pos="4228"/>
        </w:tabs>
        <w:ind w:left="4228" w:hanging="360"/>
      </w:pPr>
      <w:rPr>
        <w:rFonts w:ascii="Wingdings" w:hAnsi="Wingdings" w:hint="default"/>
      </w:rPr>
    </w:lvl>
    <w:lvl w:ilvl="6">
      <w:start w:val="1"/>
      <w:numFmt w:val="bullet"/>
      <w:lvlText w:val=""/>
      <w:lvlJc w:val="left"/>
      <w:pPr>
        <w:tabs>
          <w:tab w:val="left" w:pos="4948"/>
        </w:tabs>
        <w:ind w:left="4948" w:hanging="360"/>
      </w:pPr>
      <w:rPr>
        <w:rFonts w:ascii="Symbol" w:hAnsi="Symbol" w:hint="default"/>
      </w:rPr>
    </w:lvl>
    <w:lvl w:ilvl="7">
      <w:start w:val="1"/>
      <w:numFmt w:val="bullet"/>
      <w:lvlText w:val="o"/>
      <w:lvlJc w:val="left"/>
      <w:pPr>
        <w:tabs>
          <w:tab w:val="left" w:pos="5668"/>
        </w:tabs>
        <w:ind w:left="5668" w:hanging="360"/>
      </w:pPr>
      <w:rPr>
        <w:rFonts w:ascii="Courier New" w:hAnsi="Courier New" w:cs="Courier New" w:hint="default"/>
      </w:rPr>
    </w:lvl>
    <w:lvl w:ilvl="8">
      <w:start w:val="1"/>
      <w:numFmt w:val="bullet"/>
      <w:lvlText w:val=""/>
      <w:lvlJc w:val="left"/>
      <w:pPr>
        <w:tabs>
          <w:tab w:val="left" w:pos="6388"/>
        </w:tabs>
        <w:ind w:left="6388" w:hanging="360"/>
      </w:pPr>
      <w:rPr>
        <w:rFonts w:ascii="Wingdings" w:hAnsi="Wingdings" w:hint="default"/>
      </w:rPr>
    </w:lvl>
  </w:abstractNum>
  <w:abstractNum w:abstractNumId="11" w15:restartNumberingAfterBreak="0">
    <w:nsid w:val="5F9345C8"/>
    <w:multiLevelType w:val="multilevel"/>
    <w:tmpl w:val="17DCC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7D1D0A"/>
    <w:multiLevelType w:val="hybridMultilevel"/>
    <w:tmpl w:val="7DA474BE"/>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num w:numId="1" w16cid:durableId="1574703646">
    <w:abstractNumId w:val="4"/>
  </w:num>
  <w:num w:numId="2" w16cid:durableId="1674599342">
    <w:abstractNumId w:val="1"/>
  </w:num>
  <w:num w:numId="3" w16cid:durableId="643123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862805">
    <w:abstractNumId w:val="9"/>
  </w:num>
  <w:num w:numId="5" w16cid:durableId="883062828">
    <w:abstractNumId w:val="3"/>
  </w:num>
  <w:num w:numId="6" w16cid:durableId="710037756">
    <w:abstractNumId w:val="0"/>
  </w:num>
  <w:num w:numId="7" w16cid:durableId="487021340">
    <w:abstractNumId w:val="11"/>
  </w:num>
  <w:num w:numId="8" w16cid:durableId="1784957182">
    <w:abstractNumId w:val="7"/>
  </w:num>
  <w:num w:numId="9" w16cid:durableId="1450705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41668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4184254">
    <w:abstractNumId w:val="12"/>
  </w:num>
  <w:num w:numId="12" w16cid:durableId="1531334864">
    <w:abstractNumId w:val="2"/>
  </w:num>
  <w:num w:numId="13" w16cid:durableId="417675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BB"/>
    <w:rsid w:val="000017CC"/>
    <w:rsid w:val="00003C27"/>
    <w:rsid w:val="00007095"/>
    <w:rsid w:val="00015926"/>
    <w:rsid w:val="000169E7"/>
    <w:rsid w:val="0002371C"/>
    <w:rsid w:val="000246B6"/>
    <w:rsid w:val="00026AC1"/>
    <w:rsid w:val="00027D6C"/>
    <w:rsid w:val="0003400E"/>
    <w:rsid w:val="00047C63"/>
    <w:rsid w:val="00050D9D"/>
    <w:rsid w:val="0005160F"/>
    <w:rsid w:val="000516CC"/>
    <w:rsid w:val="000538DD"/>
    <w:rsid w:val="000544DB"/>
    <w:rsid w:val="00061AF5"/>
    <w:rsid w:val="00070DE4"/>
    <w:rsid w:val="00072853"/>
    <w:rsid w:val="000817C7"/>
    <w:rsid w:val="0009028A"/>
    <w:rsid w:val="000903C8"/>
    <w:rsid w:val="000934AC"/>
    <w:rsid w:val="000A2941"/>
    <w:rsid w:val="000A6D9D"/>
    <w:rsid w:val="000B19CE"/>
    <w:rsid w:val="000B3810"/>
    <w:rsid w:val="000C0078"/>
    <w:rsid w:val="000D5EEF"/>
    <w:rsid w:val="000F34EF"/>
    <w:rsid w:val="000F3DA1"/>
    <w:rsid w:val="000F4107"/>
    <w:rsid w:val="00101954"/>
    <w:rsid w:val="00105471"/>
    <w:rsid w:val="00116CCD"/>
    <w:rsid w:val="00126016"/>
    <w:rsid w:val="00131A5A"/>
    <w:rsid w:val="001450CB"/>
    <w:rsid w:val="00160BB5"/>
    <w:rsid w:val="001655C8"/>
    <w:rsid w:val="001804C3"/>
    <w:rsid w:val="00180815"/>
    <w:rsid w:val="001820D5"/>
    <w:rsid w:val="001839EB"/>
    <w:rsid w:val="001A5FC0"/>
    <w:rsid w:val="001A64E1"/>
    <w:rsid w:val="001B29C7"/>
    <w:rsid w:val="001C2076"/>
    <w:rsid w:val="001D3CA1"/>
    <w:rsid w:val="001D50AC"/>
    <w:rsid w:val="001E2C85"/>
    <w:rsid w:val="001E2F6A"/>
    <w:rsid w:val="001E624E"/>
    <w:rsid w:val="001E6DCB"/>
    <w:rsid w:val="001F0474"/>
    <w:rsid w:val="001F2985"/>
    <w:rsid w:val="00206C03"/>
    <w:rsid w:val="00210CB3"/>
    <w:rsid w:val="00221DE8"/>
    <w:rsid w:val="00222317"/>
    <w:rsid w:val="002223F3"/>
    <w:rsid w:val="002274FD"/>
    <w:rsid w:val="00230840"/>
    <w:rsid w:val="00230FA9"/>
    <w:rsid w:val="0024219D"/>
    <w:rsid w:val="002431F5"/>
    <w:rsid w:val="0024497D"/>
    <w:rsid w:val="00245A58"/>
    <w:rsid w:val="00254D13"/>
    <w:rsid w:val="002617EF"/>
    <w:rsid w:val="00263697"/>
    <w:rsid w:val="00265CFC"/>
    <w:rsid w:val="0027162F"/>
    <w:rsid w:val="00272143"/>
    <w:rsid w:val="00276764"/>
    <w:rsid w:val="00276919"/>
    <w:rsid w:val="00284009"/>
    <w:rsid w:val="00284ACA"/>
    <w:rsid w:val="002A4940"/>
    <w:rsid w:val="002A4BFF"/>
    <w:rsid w:val="002B1DEF"/>
    <w:rsid w:val="002B6A5D"/>
    <w:rsid w:val="002C0735"/>
    <w:rsid w:val="002C3595"/>
    <w:rsid w:val="002C7627"/>
    <w:rsid w:val="002D1FFE"/>
    <w:rsid w:val="002D331C"/>
    <w:rsid w:val="002E2725"/>
    <w:rsid w:val="002E4DE4"/>
    <w:rsid w:val="002F5F03"/>
    <w:rsid w:val="002F69B2"/>
    <w:rsid w:val="002F6BFD"/>
    <w:rsid w:val="0033175A"/>
    <w:rsid w:val="00334759"/>
    <w:rsid w:val="00337ABD"/>
    <w:rsid w:val="00342792"/>
    <w:rsid w:val="00345569"/>
    <w:rsid w:val="0035014D"/>
    <w:rsid w:val="00352F31"/>
    <w:rsid w:val="00355452"/>
    <w:rsid w:val="00362054"/>
    <w:rsid w:val="00362E75"/>
    <w:rsid w:val="00373C39"/>
    <w:rsid w:val="00376D31"/>
    <w:rsid w:val="00387363"/>
    <w:rsid w:val="00387CF1"/>
    <w:rsid w:val="0039037B"/>
    <w:rsid w:val="00390A10"/>
    <w:rsid w:val="00391042"/>
    <w:rsid w:val="00392566"/>
    <w:rsid w:val="00392978"/>
    <w:rsid w:val="00393BBA"/>
    <w:rsid w:val="003A0748"/>
    <w:rsid w:val="003A33FB"/>
    <w:rsid w:val="003A3776"/>
    <w:rsid w:val="003B5155"/>
    <w:rsid w:val="003C2311"/>
    <w:rsid w:val="003C3563"/>
    <w:rsid w:val="003C583E"/>
    <w:rsid w:val="003D3D8B"/>
    <w:rsid w:val="003D4214"/>
    <w:rsid w:val="003D4F46"/>
    <w:rsid w:val="003E1ED0"/>
    <w:rsid w:val="003F103E"/>
    <w:rsid w:val="003F401D"/>
    <w:rsid w:val="00400664"/>
    <w:rsid w:val="00406523"/>
    <w:rsid w:val="004116EC"/>
    <w:rsid w:val="00411DB6"/>
    <w:rsid w:val="00412AA2"/>
    <w:rsid w:val="00415F1B"/>
    <w:rsid w:val="00417CEC"/>
    <w:rsid w:val="00420E81"/>
    <w:rsid w:val="00421231"/>
    <w:rsid w:val="004216C9"/>
    <w:rsid w:val="00435F3B"/>
    <w:rsid w:val="004403EC"/>
    <w:rsid w:val="0044605B"/>
    <w:rsid w:val="00466B3C"/>
    <w:rsid w:val="00466D75"/>
    <w:rsid w:val="004706F7"/>
    <w:rsid w:val="00471547"/>
    <w:rsid w:val="004836DA"/>
    <w:rsid w:val="0049049C"/>
    <w:rsid w:val="0049768C"/>
    <w:rsid w:val="00497C94"/>
    <w:rsid w:val="004A038B"/>
    <w:rsid w:val="004A567A"/>
    <w:rsid w:val="004A5EF2"/>
    <w:rsid w:val="004A681A"/>
    <w:rsid w:val="004A6D65"/>
    <w:rsid w:val="004B3E4F"/>
    <w:rsid w:val="004B664C"/>
    <w:rsid w:val="004B7658"/>
    <w:rsid w:val="004C4EB1"/>
    <w:rsid w:val="004C6A48"/>
    <w:rsid w:val="004C7B1B"/>
    <w:rsid w:val="004D5AB4"/>
    <w:rsid w:val="004E55E1"/>
    <w:rsid w:val="004F23DF"/>
    <w:rsid w:val="005078F1"/>
    <w:rsid w:val="005120FA"/>
    <w:rsid w:val="0051717B"/>
    <w:rsid w:val="00522935"/>
    <w:rsid w:val="0052573F"/>
    <w:rsid w:val="00533DEC"/>
    <w:rsid w:val="0054659D"/>
    <w:rsid w:val="00552D3F"/>
    <w:rsid w:val="005531F5"/>
    <w:rsid w:val="00570986"/>
    <w:rsid w:val="00570A36"/>
    <w:rsid w:val="00584ACA"/>
    <w:rsid w:val="005918BB"/>
    <w:rsid w:val="00596001"/>
    <w:rsid w:val="005963B6"/>
    <w:rsid w:val="005A2627"/>
    <w:rsid w:val="005C15B8"/>
    <w:rsid w:val="005C41ED"/>
    <w:rsid w:val="005C5E96"/>
    <w:rsid w:val="005F5706"/>
    <w:rsid w:val="00601F93"/>
    <w:rsid w:val="00635B1F"/>
    <w:rsid w:val="00640477"/>
    <w:rsid w:val="00644306"/>
    <w:rsid w:val="006515C5"/>
    <w:rsid w:val="0065595F"/>
    <w:rsid w:val="006621CD"/>
    <w:rsid w:val="006642E3"/>
    <w:rsid w:val="00665C4F"/>
    <w:rsid w:val="00670B39"/>
    <w:rsid w:val="00672C51"/>
    <w:rsid w:val="00673906"/>
    <w:rsid w:val="00683177"/>
    <w:rsid w:val="00685BE1"/>
    <w:rsid w:val="00687543"/>
    <w:rsid w:val="0069252A"/>
    <w:rsid w:val="006E77D8"/>
    <w:rsid w:val="006F0EC8"/>
    <w:rsid w:val="006F4E59"/>
    <w:rsid w:val="006F5852"/>
    <w:rsid w:val="006F78CF"/>
    <w:rsid w:val="006F7929"/>
    <w:rsid w:val="00715D91"/>
    <w:rsid w:val="00715E8C"/>
    <w:rsid w:val="007253A0"/>
    <w:rsid w:val="00745250"/>
    <w:rsid w:val="00750149"/>
    <w:rsid w:val="007551FB"/>
    <w:rsid w:val="00771061"/>
    <w:rsid w:val="00772449"/>
    <w:rsid w:val="00775DB6"/>
    <w:rsid w:val="00796417"/>
    <w:rsid w:val="007967D0"/>
    <w:rsid w:val="007B1DBB"/>
    <w:rsid w:val="007C79EB"/>
    <w:rsid w:val="007D05E1"/>
    <w:rsid w:val="007D4A2D"/>
    <w:rsid w:val="007E1587"/>
    <w:rsid w:val="007E1C50"/>
    <w:rsid w:val="00803B95"/>
    <w:rsid w:val="0080757B"/>
    <w:rsid w:val="00812CB5"/>
    <w:rsid w:val="0082275B"/>
    <w:rsid w:val="00822892"/>
    <w:rsid w:val="008427B9"/>
    <w:rsid w:val="00844205"/>
    <w:rsid w:val="00853A10"/>
    <w:rsid w:val="00857540"/>
    <w:rsid w:val="00857B61"/>
    <w:rsid w:val="00857D81"/>
    <w:rsid w:val="008605C0"/>
    <w:rsid w:val="008653FD"/>
    <w:rsid w:val="00883F04"/>
    <w:rsid w:val="0088577A"/>
    <w:rsid w:val="00890AFE"/>
    <w:rsid w:val="00890C37"/>
    <w:rsid w:val="008962C4"/>
    <w:rsid w:val="00896484"/>
    <w:rsid w:val="008A23DA"/>
    <w:rsid w:val="008A76E4"/>
    <w:rsid w:val="008B26D2"/>
    <w:rsid w:val="008B3E27"/>
    <w:rsid w:val="008B5DE3"/>
    <w:rsid w:val="008C03F7"/>
    <w:rsid w:val="008C26B0"/>
    <w:rsid w:val="008C4FC1"/>
    <w:rsid w:val="008C61F3"/>
    <w:rsid w:val="008D0896"/>
    <w:rsid w:val="008E5731"/>
    <w:rsid w:val="008E588E"/>
    <w:rsid w:val="008E61E1"/>
    <w:rsid w:val="008F5075"/>
    <w:rsid w:val="00913325"/>
    <w:rsid w:val="00914047"/>
    <w:rsid w:val="009230CB"/>
    <w:rsid w:val="00925072"/>
    <w:rsid w:val="00927E1E"/>
    <w:rsid w:val="00932BCB"/>
    <w:rsid w:val="00942A76"/>
    <w:rsid w:val="00943577"/>
    <w:rsid w:val="00944E9E"/>
    <w:rsid w:val="009615B9"/>
    <w:rsid w:val="00962EB0"/>
    <w:rsid w:val="00963543"/>
    <w:rsid w:val="009712CD"/>
    <w:rsid w:val="00972AEB"/>
    <w:rsid w:val="009841CB"/>
    <w:rsid w:val="0098452D"/>
    <w:rsid w:val="00984E95"/>
    <w:rsid w:val="0098635E"/>
    <w:rsid w:val="0099426A"/>
    <w:rsid w:val="009A2B17"/>
    <w:rsid w:val="009A4457"/>
    <w:rsid w:val="009C0F83"/>
    <w:rsid w:val="009E6561"/>
    <w:rsid w:val="009F1E5E"/>
    <w:rsid w:val="009F7B0B"/>
    <w:rsid w:val="00A07A5E"/>
    <w:rsid w:val="00A10504"/>
    <w:rsid w:val="00A13A66"/>
    <w:rsid w:val="00A22DBF"/>
    <w:rsid w:val="00A24542"/>
    <w:rsid w:val="00A40652"/>
    <w:rsid w:val="00A45FC8"/>
    <w:rsid w:val="00A4700C"/>
    <w:rsid w:val="00A51794"/>
    <w:rsid w:val="00A53983"/>
    <w:rsid w:val="00A6427F"/>
    <w:rsid w:val="00A653A0"/>
    <w:rsid w:val="00A67D55"/>
    <w:rsid w:val="00A70CE5"/>
    <w:rsid w:val="00A80C2A"/>
    <w:rsid w:val="00A91133"/>
    <w:rsid w:val="00AA1C5E"/>
    <w:rsid w:val="00AA2B55"/>
    <w:rsid w:val="00AA68D9"/>
    <w:rsid w:val="00AB16B3"/>
    <w:rsid w:val="00AC3A04"/>
    <w:rsid w:val="00AD5688"/>
    <w:rsid w:val="00AD67E6"/>
    <w:rsid w:val="00AE125C"/>
    <w:rsid w:val="00AE3BDD"/>
    <w:rsid w:val="00AE4F53"/>
    <w:rsid w:val="00B0551A"/>
    <w:rsid w:val="00B1629C"/>
    <w:rsid w:val="00B22665"/>
    <w:rsid w:val="00B232F4"/>
    <w:rsid w:val="00B25A72"/>
    <w:rsid w:val="00B27BA0"/>
    <w:rsid w:val="00B362B9"/>
    <w:rsid w:val="00B40317"/>
    <w:rsid w:val="00B42345"/>
    <w:rsid w:val="00B434E5"/>
    <w:rsid w:val="00B447EB"/>
    <w:rsid w:val="00B501B4"/>
    <w:rsid w:val="00B51606"/>
    <w:rsid w:val="00B51833"/>
    <w:rsid w:val="00B606C7"/>
    <w:rsid w:val="00B7414E"/>
    <w:rsid w:val="00B75318"/>
    <w:rsid w:val="00B772E4"/>
    <w:rsid w:val="00B80F49"/>
    <w:rsid w:val="00B963DB"/>
    <w:rsid w:val="00BA06EA"/>
    <w:rsid w:val="00BA735F"/>
    <w:rsid w:val="00BA7380"/>
    <w:rsid w:val="00BB352C"/>
    <w:rsid w:val="00BB4ACC"/>
    <w:rsid w:val="00BB5D85"/>
    <w:rsid w:val="00BB609E"/>
    <w:rsid w:val="00BD4B01"/>
    <w:rsid w:val="00BF4146"/>
    <w:rsid w:val="00BF5596"/>
    <w:rsid w:val="00C02E14"/>
    <w:rsid w:val="00C140F7"/>
    <w:rsid w:val="00C14375"/>
    <w:rsid w:val="00C1758E"/>
    <w:rsid w:val="00C2190D"/>
    <w:rsid w:val="00C23381"/>
    <w:rsid w:val="00C35976"/>
    <w:rsid w:val="00C51BAA"/>
    <w:rsid w:val="00C53C99"/>
    <w:rsid w:val="00C60765"/>
    <w:rsid w:val="00C625B7"/>
    <w:rsid w:val="00C64715"/>
    <w:rsid w:val="00C72CB3"/>
    <w:rsid w:val="00C80E9E"/>
    <w:rsid w:val="00C818B9"/>
    <w:rsid w:val="00C85126"/>
    <w:rsid w:val="00C87E52"/>
    <w:rsid w:val="00C92236"/>
    <w:rsid w:val="00CA64A9"/>
    <w:rsid w:val="00CB1046"/>
    <w:rsid w:val="00CB3202"/>
    <w:rsid w:val="00CB47FF"/>
    <w:rsid w:val="00CB4BC8"/>
    <w:rsid w:val="00CB7758"/>
    <w:rsid w:val="00CC69FC"/>
    <w:rsid w:val="00CD0558"/>
    <w:rsid w:val="00CD5568"/>
    <w:rsid w:val="00CD5973"/>
    <w:rsid w:val="00CD5EAA"/>
    <w:rsid w:val="00D07833"/>
    <w:rsid w:val="00D1215E"/>
    <w:rsid w:val="00D12CAD"/>
    <w:rsid w:val="00D137F3"/>
    <w:rsid w:val="00D13D35"/>
    <w:rsid w:val="00D1596A"/>
    <w:rsid w:val="00D43AE6"/>
    <w:rsid w:val="00D47828"/>
    <w:rsid w:val="00D515CF"/>
    <w:rsid w:val="00D5643E"/>
    <w:rsid w:val="00D569D8"/>
    <w:rsid w:val="00D61989"/>
    <w:rsid w:val="00D65FA7"/>
    <w:rsid w:val="00D777F4"/>
    <w:rsid w:val="00D93433"/>
    <w:rsid w:val="00D94D97"/>
    <w:rsid w:val="00D96E64"/>
    <w:rsid w:val="00DA0A90"/>
    <w:rsid w:val="00DA4665"/>
    <w:rsid w:val="00DC5F1C"/>
    <w:rsid w:val="00DC7B95"/>
    <w:rsid w:val="00DD043B"/>
    <w:rsid w:val="00DE230C"/>
    <w:rsid w:val="00DF1E80"/>
    <w:rsid w:val="00DF5A3B"/>
    <w:rsid w:val="00E216A8"/>
    <w:rsid w:val="00E233E2"/>
    <w:rsid w:val="00E23C9E"/>
    <w:rsid w:val="00E33446"/>
    <w:rsid w:val="00E363EB"/>
    <w:rsid w:val="00E37D27"/>
    <w:rsid w:val="00E40281"/>
    <w:rsid w:val="00E5423E"/>
    <w:rsid w:val="00E65E7D"/>
    <w:rsid w:val="00E67233"/>
    <w:rsid w:val="00E72521"/>
    <w:rsid w:val="00E73192"/>
    <w:rsid w:val="00E76D76"/>
    <w:rsid w:val="00E861ED"/>
    <w:rsid w:val="00E92FA7"/>
    <w:rsid w:val="00EA1C8F"/>
    <w:rsid w:val="00EA3F51"/>
    <w:rsid w:val="00EA67E7"/>
    <w:rsid w:val="00EA69F0"/>
    <w:rsid w:val="00ED26FF"/>
    <w:rsid w:val="00EE4318"/>
    <w:rsid w:val="00EF187B"/>
    <w:rsid w:val="00EF4D9F"/>
    <w:rsid w:val="00F0098E"/>
    <w:rsid w:val="00F07BAA"/>
    <w:rsid w:val="00F10A71"/>
    <w:rsid w:val="00F10FF2"/>
    <w:rsid w:val="00F25306"/>
    <w:rsid w:val="00F30B51"/>
    <w:rsid w:val="00F3632C"/>
    <w:rsid w:val="00F4396A"/>
    <w:rsid w:val="00F538EF"/>
    <w:rsid w:val="00F618F3"/>
    <w:rsid w:val="00F668E3"/>
    <w:rsid w:val="00F7607E"/>
    <w:rsid w:val="00F81DEE"/>
    <w:rsid w:val="00F9389F"/>
    <w:rsid w:val="00F93B48"/>
    <w:rsid w:val="00F951C0"/>
    <w:rsid w:val="00F957D4"/>
    <w:rsid w:val="00FA2ED2"/>
    <w:rsid w:val="00FA583C"/>
    <w:rsid w:val="00FA659B"/>
    <w:rsid w:val="00FA7571"/>
    <w:rsid w:val="00FC0E02"/>
    <w:rsid w:val="00FC3BB5"/>
    <w:rsid w:val="00FE046B"/>
    <w:rsid w:val="00FF75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A3413"/>
  <w15:docId w15:val="{8411F292-CC55-4196-8328-9CE66953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BB"/>
    <w:rPr>
      <w:sz w:val="24"/>
      <w:szCs w:val="24"/>
      <w:lang w:val="ru-RU" w:eastAsia="ru-RU"/>
    </w:rPr>
  </w:style>
  <w:style w:type="paragraph" w:styleId="1">
    <w:name w:val="heading 1"/>
    <w:basedOn w:val="a"/>
    <w:next w:val="a"/>
    <w:qFormat/>
    <w:rsid w:val="007B1DBB"/>
    <w:pPr>
      <w:keepNext/>
      <w:outlineLvl w:val="0"/>
    </w:pPr>
    <w:rPr>
      <w:sz w:val="28"/>
      <w:szCs w:val="20"/>
      <w:lang w:val="uk-UA"/>
    </w:rPr>
  </w:style>
  <w:style w:type="paragraph" w:styleId="2">
    <w:name w:val="heading 2"/>
    <w:basedOn w:val="a"/>
    <w:next w:val="a"/>
    <w:qFormat/>
    <w:rsid w:val="007B1DBB"/>
    <w:pPr>
      <w:keepNext/>
      <w:jc w:val="center"/>
      <w:outlineLvl w:val="1"/>
    </w:pPr>
    <w:rPr>
      <w:sz w:val="28"/>
      <w:lang w:val="uk-UA"/>
    </w:rPr>
  </w:style>
  <w:style w:type="paragraph" w:styleId="3">
    <w:name w:val="heading 3"/>
    <w:basedOn w:val="a"/>
    <w:next w:val="a"/>
    <w:qFormat/>
    <w:rsid w:val="007B1DBB"/>
    <w:pPr>
      <w:keepNext/>
      <w:outlineLvl w:val="2"/>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3632C"/>
    <w:pPr>
      <w:jc w:val="center"/>
    </w:pPr>
    <w:rPr>
      <w:sz w:val="28"/>
      <w:szCs w:val="20"/>
      <w:lang w:val="uk-UA"/>
    </w:rPr>
  </w:style>
  <w:style w:type="paragraph" w:styleId="a4">
    <w:name w:val="Balloon Text"/>
    <w:basedOn w:val="a"/>
    <w:semiHidden/>
    <w:rsid w:val="001E624E"/>
    <w:rPr>
      <w:rFonts w:ascii="Tahoma" w:hAnsi="Tahoma" w:cs="Tahoma"/>
      <w:sz w:val="16"/>
      <w:szCs w:val="16"/>
    </w:rPr>
  </w:style>
  <w:style w:type="paragraph" w:styleId="a5">
    <w:name w:val="List Paragraph"/>
    <w:basedOn w:val="a"/>
    <w:qFormat/>
    <w:rsid w:val="00F9389F"/>
    <w:pPr>
      <w:ind w:left="708"/>
    </w:pPr>
  </w:style>
  <w:style w:type="paragraph" w:styleId="HTML">
    <w:name w:val="HTML Preformatted"/>
    <w:basedOn w:val="a"/>
    <w:link w:val="HTML0"/>
    <w:uiPriority w:val="99"/>
    <w:unhideWhenUsed/>
    <w:rsid w:val="003A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rsid w:val="003A3776"/>
    <w:rPr>
      <w:rFonts w:ascii="Courier New" w:hAnsi="Courier New" w:cs="Courier New"/>
    </w:rPr>
  </w:style>
  <w:style w:type="paragraph" w:customStyle="1" w:styleId="rvps6">
    <w:name w:val="rvps6"/>
    <w:basedOn w:val="a"/>
    <w:rsid w:val="002223F3"/>
    <w:pPr>
      <w:spacing w:before="100" w:beforeAutospacing="1" w:after="100" w:afterAutospacing="1"/>
    </w:pPr>
  </w:style>
  <w:style w:type="character" w:customStyle="1" w:styleId="rvts23">
    <w:name w:val="rvts23"/>
    <w:basedOn w:val="a0"/>
    <w:rsid w:val="002223F3"/>
  </w:style>
  <w:style w:type="paragraph" w:customStyle="1" w:styleId="rvps12">
    <w:name w:val="rvps12"/>
    <w:basedOn w:val="a"/>
    <w:rsid w:val="002223F3"/>
    <w:pPr>
      <w:spacing w:before="100" w:beforeAutospacing="1" w:after="100" w:afterAutospacing="1"/>
    </w:pPr>
  </w:style>
  <w:style w:type="paragraph" w:customStyle="1" w:styleId="rvps14">
    <w:name w:val="rvps14"/>
    <w:basedOn w:val="a"/>
    <w:rsid w:val="002223F3"/>
    <w:pPr>
      <w:spacing w:before="100" w:beforeAutospacing="1" w:after="100" w:afterAutospacing="1"/>
    </w:pPr>
  </w:style>
  <w:style w:type="paragraph" w:styleId="a6">
    <w:name w:val="Normal (Web)"/>
    <w:basedOn w:val="a"/>
    <w:unhideWhenUsed/>
    <w:qFormat/>
    <w:rsid w:val="002223F3"/>
    <w:pPr>
      <w:spacing w:before="100" w:beforeAutospacing="1" w:after="100" w:afterAutospacing="1"/>
    </w:pPr>
  </w:style>
  <w:style w:type="character" w:styleId="a7">
    <w:name w:val="Hyperlink"/>
    <w:basedOn w:val="a0"/>
    <w:unhideWhenUsed/>
    <w:rsid w:val="00070DE4"/>
    <w:rPr>
      <w:color w:val="0000FF" w:themeColor="hyperlink"/>
      <w:u w:val="single"/>
    </w:rPr>
  </w:style>
  <w:style w:type="paragraph" w:customStyle="1" w:styleId="rvps2">
    <w:name w:val="rvps2"/>
    <w:basedOn w:val="a"/>
    <w:rsid w:val="000F34EF"/>
    <w:pPr>
      <w:spacing w:before="100" w:beforeAutospacing="1" w:after="100" w:afterAutospacing="1"/>
    </w:pPr>
    <w:rPr>
      <w:lang w:val="uk-UA" w:eastAsia="uk-UA"/>
    </w:rPr>
  </w:style>
  <w:style w:type="character" w:styleId="a8">
    <w:name w:val="Strong"/>
    <w:basedOn w:val="a0"/>
    <w:uiPriority w:val="22"/>
    <w:qFormat/>
    <w:rsid w:val="00962EB0"/>
    <w:rPr>
      <w:b/>
      <w:bCs/>
    </w:rPr>
  </w:style>
  <w:style w:type="paragraph" w:styleId="a9">
    <w:name w:val="No Spacing"/>
    <w:uiPriority w:val="1"/>
    <w:qFormat/>
    <w:rsid w:val="00962EB0"/>
    <w:rPr>
      <w:sz w:val="24"/>
      <w:szCs w:val="24"/>
      <w:lang w:val="ru-RU" w:eastAsia="ru-RU"/>
    </w:rPr>
  </w:style>
  <w:style w:type="character" w:styleId="aa">
    <w:name w:val="Unresolved Mention"/>
    <w:basedOn w:val="a0"/>
    <w:uiPriority w:val="99"/>
    <w:semiHidden/>
    <w:unhideWhenUsed/>
    <w:rsid w:val="0024497D"/>
    <w:rPr>
      <w:color w:val="605E5C"/>
      <w:shd w:val="clear" w:color="auto" w:fill="E1DFDD"/>
    </w:rPr>
  </w:style>
  <w:style w:type="table" w:styleId="ab">
    <w:name w:val="Table Grid"/>
    <w:basedOn w:val="a1"/>
    <w:rsid w:val="00A91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rsid w:val="0098635E"/>
  </w:style>
  <w:style w:type="paragraph" w:styleId="ad">
    <w:name w:val="Body Text"/>
    <w:basedOn w:val="a"/>
    <w:link w:val="ae"/>
    <w:uiPriority w:val="99"/>
    <w:qFormat/>
    <w:rsid w:val="0098635E"/>
    <w:rPr>
      <w:rFonts w:ascii="Times New Roman CYR" w:hAnsi="Times New Roman CYR"/>
      <w:lang w:val="uk-UA"/>
    </w:rPr>
  </w:style>
  <w:style w:type="character" w:customStyle="1" w:styleId="ae">
    <w:name w:val="Основний текст Знак"/>
    <w:basedOn w:val="a0"/>
    <w:link w:val="ad"/>
    <w:uiPriority w:val="99"/>
    <w:qFormat/>
    <w:rsid w:val="0098635E"/>
    <w:rPr>
      <w:rFonts w:ascii="Times New Roman CYR" w:hAnsi="Times New Roman CYR"/>
      <w:sz w:val="24"/>
      <w:szCs w:val="24"/>
      <w:lang w:eastAsia="ru-RU"/>
    </w:rPr>
  </w:style>
  <w:style w:type="paragraph" w:styleId="af">
    <w:name w:val="footer"/>
    <w:basedOn w:val="a"/>
    <w:link w:val="af0"/>
    <w:uiPriority w:val="99"/>
    <w:qFormat/>
    <w:rsid w:val="0098635E"/>
    <w:pPr>
      <w:widowControl w:val="0"/>
      <w:tabs>
        <w:tab w:val="center" w:pos="4677"/>
        <w:tab w:val="right" w:pos="9355"/>
      </w:tabs>
      <w:autoSpaceDE w:val="0"/>
      <w:autoSpaceDN w:val="0"/>
      <w:adjustRightInd w:val="0"/>
    </w:pPr>
    <w:rPr>
      <w:rFonts w:ascii="Times New Roman CYR" w:hAnsi="Times New Roman CYR"/>
    </w:rPr>
  </w:style>
  <w:style w:type="character" w:customStyle="1" w:styleId="af0">
    <w:name w:val="Нижній колонтитул Знак"/>
    <w:basedOn w:val="a0"/>
    <w:link w:val="af"/>
    <w:uiPriority w:val="99"/>
    <w:qFormat/>
    <w:rsid w:val="0098635E"/>
    <w:rPr>
      <w:rFonts w:ascii="Times New Roman CYR" w:hAnsi="Times New Roman CYR"/>
      <w:sz w:val="24"/>
      <w:szCs w:val="24"/>
      <w:lang w:val="ru-RU" w:eastAsia="ru-RU"/>
    </w:rPr>
  </w:style>
  <w:style w:type="paragraph" w:styleId="20">
    <w:name w:val="Body Text Indent 2"/>
    <w:basedOn w:val="a"/>
    <w:link w:val="21"/>
    <w:qFormat/>
    <w:rsid w:val="0098635E"/>
    <w:pPr>
      <w:ind w:left="680"/>
      <w:jc w:val="center"/>
    </w:pPr>
    <w:rPr>
      <w:b/>
      <w:caps/>
      <w:lang w:val="uk-UA"/>
    </w:rPr>
  </w:style>
  <w:style w:type="character" w:customStyle="1" w:styleId="21">
    <w:name w:val="Основний текст з відступом 2 Знак"/>
    <w:basedOn w:val="a0"/>
    <w:link w:val="20"/>
    <w:qFormat/>
    <w:rsid w:val="0098635E"/>
    <w:rPr>
      <w:b/>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0128">
      <w:bodyDiv w:val="1"/>
      <w:marLeft w:val="0"/>
      <w:marRight w:val="0"/>
      <w:marTop w:val="0"/>
      <w:marBottom w:val="0"/>
      <w:divBdr>
        <w:top w:val="none" w:sz="0" w:space="0" w:color="auto"/>
        <w:left w:val="none" w:sz="0" w:space="0" w:color="auto"/>
        <w:bottom w:val="none" w:sz="0" w:space="0" w:color="auto"/>
        <w:right w:val="none" w:sz="0" w:space="0" w:color="auto"/>
      </w:divBdr>
      <w:divsChild>
        <w:div w:id="328025263">
          <w:marLeft w:val="0"/>
          <w:marRight w:val="0"/>
          <w:marTop w:val="0"/>
          <w:marBottom w:val="150"/>
          <w:divBdr>
            <w:top w:val="none" w:sz="0" w:space="0" w:color="auto"/>
            <w:left w:val="none" w:sz="0" w:space="0" w:color="auto"/>
            <w:bottom w:val="none" w:sz="0" w:space="0" w:color="auto"/>
            <w:right w:val="none" w:sz="0" w:space="0" w:color="auto"/>
          </w:divBdr>
        </w:div>
      </w:divsChild>
    </w:div>
    <w:div w:id="339822780">
      <w:bodyDiv w:val="1"/>
      <w:marLeft w:val="0"/>
      <w:marRight w:val="0"/>
      <w:marTop w:val="0"/>
      <w:marBottom w:val="0"/>
      <w:divBdr>
        <w:top w:val="none" w:sz="0" w:space="0" w:color="auto"/>
        <w:left w:val="none" w:sz="0" w:space="0" w:color="auto"/>
        <w:bottom w:val="none" w:sz="0" w:space="0" w:color="auto"/>
        <w:right w:val="none" w:sz="0" w:space="0" w:color="auto"/>
      </w:divBdr>
    </w:div>
    <w:div w:id="367225767">
      <w:bodyDiv w:val="1"/>
      <w:marLeft w:val="0"/>
      <w:marRight w:val="0"/>
      <w:marTop w:val="0"/>
      <w:marBottom w:val="0"/>
      <w:divBdr>
        <w:top w:val="none" w:sz="0" w:space="0" w:color="auto"/>
        <w:left w:val="none" w:sz="0" w:space="0" w:color="auto"/>
        <w:bottom w:val="none" w:sz="0" w:space="0" w:color="auto"/>
        <w:right w:val="none" w:sz="0" w:space="0" w:color="auto"/>
      </w:divBdr>
    </w:div>
    <w:div w:id="1180044581">
      <w:bodyDiv w:val="1"/>
      <w:marLeft w:val="0"/>
      <w:marRight w:val="0"/>
      <w:marTop w:val="0"/>
      <w:marBottom w:val="0"/>
      <w:divBdr>
        <w:top w:val="none" w:sz="0" w:space="0" w:color="auto"/>
        <w:left w:val="none" w:sz="0" w:space="0" w:color="auto"/>
        <w:bottom w:val="none" w:sz="0" w:space="0" w:color="auto"/>
        <w:right w:val="none" w:sz="0" w:space="0" w:color="auto"/>
      </w:divBdr>
    </w:div>
    <w:div w:id="1585651645">
      <w:bodyDiv w:val="1"/>
      <w:marLeft w:val="0"/>
      <w:marRight w:val="0"/>
      <w:marTop w:val="0"/>
      <w:marBottom w:val="0"/>
      <w:divBdr>
        <w:top w:val="none" w:sz="0" w:space="0" w:color="auto"/>
        <w:left w:val="none" w:sz="0" w:space="0" w:color="auto"/>
        <w:bottom w:val="none" w:sz="0" w:space="0" w:color="auto"/>
        <w:right w:val="none" w:sz="0" w:space="0" w:color="auto"/>
      </w:divBdr>
    </w:div>
    <w:div w:id="1698307278">
      <w:bodyDiv w:val="1"/>
      <w:marLeft w:val="0"/>
      <w:marRight w:val="0"/>
      <w:marTop w:val="0"/>
      <w:marBottom w:val="0"/>
      <w:divBdr>
        <w:top w:val="none" w:sz="0" w:space="0" w:color="auto"/>
        <w:left w:val="none" w:sz="0" w:space="0" w:color="auto"/>
        <w:bottom w:val="none" w:sz="0" w:space="0" w:color="auto"/>
        <w:right w:val="none" w:sz="0" w:space="0" w:color="auto"/>
      </w:divBdr>
    </w:div>
    <w:div w:id="17323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h@chortkivmr.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59B49-C61F-4E82-AFCE-E546E6AC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1615</Words>
  <Characters>11828</Characters>
  <Application>Microsoft Office Word</Application>
  <DocSecurity>0</DocSecurity>
  <Lines>788</Lines>
  <Paragraphs>363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Association of Ukrainian Cities</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Ольга Черемшинська</cp:lastModifiedBy>
  <cp:revision>2</cp:revision>
  <cp:lastPrinted>2026-05-04T06:20:00Z</cp:lastPrinted>
  <dcterms:created xsi:type="dcterms:W3CDTF">2026-05-12T06:16:00Z</dcterms:created>
  <dcterms:modified xsi:type="dcterms:W3CDTF">2026-05-12T06:16:00Z</dcterms:modified>
</cp:coreProperties>
</file>