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E24C" w14:textId="77777777" w:rsidR="00B75256" w:rsidRPr="00EC1EB9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E97B52" wp14:editId="112CD4F4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7E27B8" w14:textId="77777777" w:rsidR="00B75256" w:rsidRPr="00B75256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</w:rPr>
        <w:t xml:space="preserve">                                      </w:t>
      </w:r>
      <w:r w:rsidRPr="00B75256">
        <w:rPr>
          <w:b/>
          <w:sz w:val="28"/>
          <w:szCs w:val="28"/>
        </w:rPr>
        <w:t>ЧОРТКІВСЬКА  МІСЬКА  РАДА</w:t>
      </w:r>
    </w:p>
    <w:p w14:paraId="4AC69AD4" w14:textId="77777777" w:rsidR="00B75256" w:rsidRPr="00B75256" w:rsidRDefault="00B7525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5256">
        <w:rPr>
          <w:rFonts w:ascii="Times New Roman" w:hAnsi="Times New Roman" w:cs="Times New Roman"/>
          <w:b/>
          <w:bCs/>
          <w:iCs/>
          <w:sz w:val="28"/>
          <w:szCs w:val="28"/>
        </w:rPr>
        <w:t>___________ СЕСІЯ ВОСЬМОГО СКЛИКАННЯ</w:t>
      </w:r>
    </w:p>
    <w:p w14:paraId="402EA0D1" w14:textId="77777777" w:rsidR="00B75256" w:rsidRPr="00B75256" w:rsidRDefault="00B75256" w:rsidP="00A73125">
      <w:pPr>
        <w:ind w:right="-5"/>
        <w:rPr>
          <w:rFonts w:ascii="Times New Roman" w:hAnsi="Times New Roman" w:cs="Times New Roman"/>
          <w:sz w:val="28"/>
          <w:szCs w:val="28"/>
        </w:rPr>
      </w:pPr>
    </w:p>
    <w:p w14:paraId="57DC37AF" w14:textId="77777777" w:rsidR="00B75256" w:rsidRPr="00B75256" w:rsidRDefault="00B75256" w:rsidP="00B75256">
      <w:pPr>
        <w:tabs>
          <w:tab w:val="left" w:pos="4536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>РІШЕННЯ (проєкт)</w:t>
      </w:r>
    </w:p>
    <w:p w14:paraId="36511289" w14:textId="77777777" w:rsidR="00B75256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14:paraId="5F40E311" w14:textId="77777777" w:rsidR="00B75256" w:rsidRPr="00B75256" w:rsidRDefault="00632E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 2026</w:t>
      </w:r>
      <w:r w:rsidR="00B75256" w:rsidRPr="00B75256">
        <w:rPr>
          <w:b/>
          <w:sz w:val="28"/>
          <w:szCs w:val="28"/>
        </w:rPr>
        <w:t xml:space="preserve"> року                                                                    №________ </w:t>
      </w:r>
    </w:p>
    <w:p w14:paraId="5753E016" w14:textId="77777777" w:rsidR="00933B5B" w:rsidRPr="00B92CA1" w:rsidRDefault="00B75256" w:rsidP="00B92CA1">
      <w:pPr>
        <w:tabs>
          <w:tab w:val="left" w:pos="142"/>
        </w:tabs>
        <w:spacing w:line="240" w:lineRule="atLeast"/>
        <w:rPr>
          <w:rFonts w:ascii="Times New Roman" w:hAnsi="Times New Roman" w:cs="Times New Roman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14:paraId="47C88ED3" w14:textId="77777777" w:rsidR="005B5E84" w:rsidRPr="001441CD" w:rsidRDefault="005B5E84" w:rsidP="0069127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41BFE87" w14:textId="77777777" w:rsidR="001D329A" w:rsidRDefault="00933B5B" w:rsidP="00632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B7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затвердження Положення про порядок</w:t>
      </w:r>
    </w:p>
    <w:p w14:paraId="710084FD" w14:textId="77777777" w:rsidR="00195BAB" w:rsidRPr="008C6419" w:rsidRDefault="00195BAB" w:rsidP="00632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використання шкільних автобусів</w:t>
      </w:r>
    </w:p>
    <w:p w14:paraId="3BFAD92B" w14:textId="77777777" w:rsidR="00933B5B" w:rsidRPr="008C6419" w:rsidRDefault="00933B5B" w:rsidP="006912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A18D2" w14:textId="77777777" w:rsidR="00933B5B" w:rsidRPr="009C6C4B" w:rsidRDefault="00933B5B" w:rsidP="009C6C4B">
      <w:pPr>
        <w:pStyle w:val="ab"/>
        <w:shd w:val="clear" w:color="auto" w:fill="FFFFFF"/>
        <w:spacing w:before="0" w:beforeAutospacing="0" w:after="24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 w:rsidRPr="003D67AA">
        <w:rPr>
          <w:b/>
          <w:sz w:val="28"/>
          <w:szCs w:val="28"/>
          <w:lang w:eastAsia="ru-RU"/>
        </w:rPr>
        <w:tab/>
      </w:r>
      <w:r w:rsidR="00195BAB">
        <w:rPr>
          <w:sz w:val="28"/>
          <w:szCs w:val="28"/>
          <w:lang w:eastAsia="ru-RU"/>
        </w:rPr>
        <w:t>З метою належної організації</w:t>
      </w:r>
      <w:r w:rsidR="00195BAB" w:rsidRPr="00EE7B2E">
        <w:rPr>
          <w:sz w:val="28"/>
          <w:szCs w:val="28"/>
        </w:rPr>
        <w:t xml:space="preserve"> регулярних і нерегулярних безоплатних перевезень здобувачів освіти та педагогічних працівників за</w:t>
      </w:r>
      <w:r w:rsidR="00195BAB">
        <w:rPr>
          <w:sz w:val="28"/>
          <w:szCs w:val="28"/>
        </w:rPr>
        <w:t>кладів освіти Чортківської</w:t>
      </w:r>
      <w:r w:rsidR="00195BAB" w:rsidRPr="00EE7B2E">
        <w:rPr>
          <w:sz w:val="28"/>
          <w:szCs w:val="28"/>
        </w:rPr>
        <w:t xml:space="preserve"> міської ради</w:t>
      </w:r>
      <w:r w:rsidR="00195BAB">
        <w:rPr>
          <w:sz w:val="28"/>
          <w:szCs w:val="28"/>
        </w:rPr>
        <w:t xml:space="preserve">, </w:t>
      </w:r>
      <w:r w:rsidR="00195BAB">
        <w:rPr>
          <w:sz w:val="28"/>
          <w:szCs w:val="28"/>
          <w:lang w:eastAsia="ru-RU"/>
        </w:rPr>
        <w:t xml:space="preserve"> відповідно до законів України «</w:t>
      </w:r>
      <w:r w:rsidR="00195BAB" w:rsidRPr="00195BAB">
        <w:rPr>
          <w:color w:val="000000"/>
          <w:sz w:val="28"/>
          <w:szCs w:val="28"/>
          <w:shd w:val="clear" w:color="auto" w:fill="FFFFFF"/>
        </w:rPr>
        <w:t>Про освіту», «Про повну загальну середню освіту»,</w:t>
      </w:r>
      <w:r w:rsidR="00195BAB">
        <w:rPr>
          <w:color w:val="000000"/>
          <w:sz w:val="28"/>
          <w:szCs w:val="28"/>
          <w:shd w:val="clear" w:color="auto" w:fill="FFFFFF"/>
        </w:rPr>
        <w:t xml:space="preserve"> «Про дошкільну освіту»,</w:t>
      </w:r>
      <w:r w:rsidR="00195BAB" w:rsidRPr="00195BAB">
        <w:rPr>
          <w:color w:val="000000"/>
          <w:sz w:val="28"/>
          <w:szCs w:val="28"/>
          <w:shd w:val="clear" w:color="auto" w:fill="FFFFFF"/>
        </w:rPr>
        <w:t xml:space="preserve"> «Про дорожній рух», «Про авт</w:t>
      </w:r>
      <w:r w:rsidR="00195BAB">
        <w:rPr>
          <w:color w:val="000000"/>
          <w:sz w:val="28"/>
          <w:szCs w:val="28"/>
          <w:shd w:val="clear" w:color="auto" w:fill="FFFFFF"/>
        </w:rPr>
        <w:t>омобільний транспорт», Правил</w:t>
      </w:r>
      <w:r w:rsidR="00195BAB" w:rsidRPr="00195BAB">
        <w:rPr>
          <w:color w:val="000000"/>
          <w:sz w:val="28"/>
          <w:szCs w:val="28"/>
          <w:shd w:val="clear" w:color="auto" w:fill="FFFFFF"/>
        </w:rPr>
        <w:t xml:space="preserve"> надання послуг пасажирського автомобільного транспорту, затвердженими постановою Кабінету Міністрів України від 18.02.1997 №176</w:t>
      </w:r>
      <w:r w:rsidR="00195BAB">
        <w:rPr>
          <w:color w:val="000000"/>
          <w:sz w:val="28"/>
          <w:szCs w:val="28"/>
          <w:shd w:val="clear" w:color="auto" w:fill="FFFFFF"/>
        </w:rPr>
        <w:t xml:space="preserve">, </w:t>
      </w:r>
      <w:r w:rsidR="00195BAB">
        <w:rPr>
          <w:sz w:val="28"/>
          <w:szCs w:val="28"/>
          <w:lang w:eastAsia="ru-RU"/>
        </w:rPr>
        <w:t xml:space="preserve"> </w:t>
      </w:r>
      <w:r w:rsidR="001D329A">
        <w:rPr>
          <w:sz w:val="28"/>
          <w:szCs w:val="28"/>
        </w:rPr>
        <w:t xml:space="preserve">керуючись статтями </w:t>
      </w:r>
      <w:r w:rsidR="00195BAB">
        <w:rPr>
          <w:sz w:val="28"/>
          <w:szCs w:val="28"/>
        </w:rPr>
        <w:t xml:space="preserve">25, </w:t>
      </w:r>
      <w:r w:rsidR="001D329A">
        <w:rPr>
          <w:sz w:val="28"/>
          <w:szCs w:val="28"/>
        </w:rPr>
        <w:t>26, 59</w:t>
      </w:r>
      <w:r w:rsidR="009C6C4B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7E46EDBA" w14:textId="77777777" w:rsidR="009C6C4B" w:rsidRDefault="009C6C4B" w:rsidP="009C6C4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21AF6AE" w14:textId="77777777" w:rsidR="00B92CA1" w:rsidRDefault="00B92CA1" w:rsidP="009C6C4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76194C" w14:textId="77777777" w:rsidR="00195BAB" w:rsidRDefault="00195BAB" w:rsidP="00B92CA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5BAB">
        <w:rPr>
          <w:color w:val="000000"/>
          <w:sz w:val="28"/>
          <w:szCs w:val="28"/>
          <w:lang w:bidi="uk-UA"/>
        </w:rPr>
        <w:t>1.</w:t>
      </w:r>
      <w:r w:rsidRPr="00195BAB">
        <w:rPr>
          <w:color w:val="000000"/>
          <w:sz w:val="28"/>
          <w:szCs w:val="28"/>
        </w:rPr>
        <w:t xml:space="preserve"> Затвердити Положення про порядок використання шкільних автобусів, згідно з додатком .</w:t>
      </w:r>
    </w:p>
    <w:p w14:paraId="50B55945" w14:textId="77777777" w:rsidR="00B92CA1" w:rsidRPr="00B92CA1" w:rsidRDefault="00B92CA1" w:rsidP="00B92CA1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Визнати таким, що втратило чинність рішення Чортківської міської ради від 11 серпня 2017 року №722 «</w:t>
      </w:r>
      <w:r w:rsidRPr="00B92CA1">
        <w:rPr>
          <w:bCs/>
          <w:iCs/>
          <w:color w:val="000000"/>
          <w:sz w:val="28"/>
          <w:szCs w:val="28"/>
        </w:rPr>
        <w:t xml:space="preserve">Про </w:t>
      </w:r>
      <w:r w:rsidRPr="00B92CA1">
        <w:rPr>
          <w:color w:val="000000"/>
          <w:sz w:val="28"/>
          <w:szCs w:val="28"/>
        </w:rPr>
        <w:t>затвердження Положення про порядок використання шкільного автобуса</w:t>
      </w:r>
      <w:r>
        <w:rPr>
          <w:color w:val="000000"/>
          <w:sz w:val="28"/>
          <w:szCs w:val="28"/>
        </w:rPr>
        <w:t>».</w:t>
      </w:r>
    </w:p>
    <w:p w14:paraId="582E82AF" w14:textId="77777777" w:rsidR="000A76B5" w:rsidRDefault="00B92CA1" w:rsidP="00B92CA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>3</w:t>
      </w:r>
      <w:r w:rsidR="000A76B5">
        <w:rPr>
          <w:color w:val="000000"/>
          <w:sz w:val="28"/>
          <w:szCs w:val="28"/>
          <w:lang w:bidi="uk-UA"/>
        </w:rPr>
        <w:t>. Рішення оприлюднити на офіційному веб-сайті Чортківської міської ради.</w:t>
      </w:r>
    </w:p>
    <w:p w14:paraId="0B584C85" w14:textId="77777777" w:rsidR="00405EEE" w:rsidRDefault="00B92CA1" w:rsidP="00545EF7">
      <w:pPr>
        <w:widowControl w:val="0"/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4</w:t>
      </w:r>
      <w:r w:rsidR="00405EE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Копію рішення направити в управління освіти, молоді </w:t>
      </w:r>
      <w:r w:rsidR="00152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та спорту Чортківської міської ради</w:t>
      </w:r>
      <w:r w:rsidR="00405EE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14:paraId="557C2EBB" w14:textId="77777777" w:rsidR="00861B64" w:rsidRPr="00B92CA1" w:rsidRDefault="00B92CA1" w:rsidP="00B92CA1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61B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</w:t>
      </w:r>
      <w:r w:rsidR="00861B64" w:rsidRPr="00E47083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 w:rsidR="00405EEE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A7D5C" w:rsidRPr="00E01831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з питань </w:t>
      </w:r>
      <w:r w:rsidR="005A7D5C" w:rsidRPr="001528EA">
        <w:rPr>
          <w:rFonts w:ascii="Times New Roman" w:hAnsi="Times New Roman" w:cs="Times New Roman"/>
          <w:bCs/>
          <w:sz w:val="28"/>
          <w:szCs w:val="28"/>
          <w:lang w:val="uk-UA" w:eastAsia="zh-CN"/>
        </w:rPr>
        <w:t>розвитку освіти, культури, охорони здоров’я та соціальних питань</w:t>
      </w:r>
      <w:r w:rsidR="00861B64" w:rsidRPr="001528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5A7D5C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1819A06A" w14:textId="77777777" w:rsidR="00861B64" w:rsidRDefault="00861B64" w:rsidP="00861B64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2BCC3D" w14:textId="77777777" w:rsidR="00AB5B56" w:rsidRPr="00366018" w:rsidRDefault="00861B64" w:rsidP="00366018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Володимир ШМАТЬКО</w:t>
      </w:r>
    </w:p>
    <w:p w14:paraId="6D470FCE" w14:textId="77777777" w:rsidR="00A73125" w:rsidRDefault="00A73125" w:rsidP="00A73125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A365542" w14:textId="77777777" w:rsidR="00A73125" w:rsidRPr="000A76B5" w:rsidRDefault="00A73125" w:rsidP="00A73125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Оксана </w:t>
      </w:r>
      <w:proofErr w:type="spellStart"/>
      <w:r>
        <w:rPr>
          <w:rFonts w:ascii="Times New Roman" w:hAnsi="Times New Roman" w:cs="Times New Roman"/>
          <w:lang w:eastAsia="ar-SA"/>
        </w:rPr>
        <w:t>Ругало</w:t>
      </w:r>
      <w:proofErr w:type="spellEnd"/>
    </w:p>
    <w:p w14:paraId="7171B5E4" w14:textId="77777777" w:rsidR="00A73125" w:rsidRPr="000A76B5" w:rsidRDefault="00A73125" w:rsidP="00A73125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76B5">
        <w:rPr>
          <w:rFonts w:ascii="Times New Roman" w:hAnsi="Times New Roman" w:cs="Times New Roman"/>
          <w:lang w:eastAsia="ar-SA"/>
        </w:rPr>
        <w:t xml:space="preserve">Ярослав </w:t>
      </w:r>
      <w:proofErr w:type="spellStart"/>
      <w:r w:rsidRPr="000A76B5">
        <w:rPr>
          <w:rFonts w:ascii="Times New Roman" w:hAnsi="Times New Roman" w:cs="Times New Roman"/>
          <w:lang w:eastAsia="ar-SA"/>
        </w:rPr>
        <w:t>Дзиндра</w:t>
      </w:r>
      <w:proofErr w:type="spellEnd"/>
    </w:p>
    <w:p w14:paraId="325BE1C4" w14:textId="77777777" w:rsidR="00A73125" w:rsidRPr="000A76B5" w:rsidRDefault="00A73125" w:rsidP="00A73125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spellStart"/>
      <w:r w:rsidRPr="000A76B5">
        <w:rPr>
          <w:rFonts w:ascii="Times New Roman" w:hAnsi="Times New Roman" w:cs="Times New Roman"/>
          <w:lang w:eastAsia="ar-SA"/>
        </w:rPr>
        <w:t>Алеся</w:t>
      </w:r>
      <w:proofErr w:type="spellEnd"/>
      <w:r w:rsidRPr="000A76B5">
        <w:rPr>
          <w:rFonts w:ascii="Times New Roman" w:hAnsi="Times New Roman" w:cs="Times New Roman"/>
          <w:lang w:eastAsia="ar-SA"/>
        </w:rPr>
        <w:t xml:space="preserve"> Васильченко</w:t>
      </w:r>
    </w:p>
    <w:p w14:paraId="09F0F273" w14:textId="77777777" w:rsidR="00A73125" w:rsidRPr="000A76B5" w:rsidRDefault="00A73125" w:rsidP="00A73125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Людмила Поліщук</w:t>
      </w:r>
    </w:p>
    <w:p w14:paraId="7B91DBDF" w14:textId="77777777" w:rsidR="00A73125" w:rsidRPr="000A76B5" w:rsidRDefault="00A73125" w:rsidP="00A73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76B5">
        <w:rPr>
          <w:rFonts w:ascii="Times New Roman" w:hAnsi="Times New Roman" w:cs="Times New Roman"/>
          <w:lang w:eastAsia="ar-SA"/>
        </w:rPr>
        <w:t xml:space="preserve">Наталія </w:t>
      </w:r>
      <w:proofErr w:type="spellStart"/>
      <w:r w:rsidRPr="000A76B5">
        <w:rPr>
          <w:rFonts w:ascii="Times New Roman" w:hAnsi="Times New Roman" w:cs="Times New Roman"/>
          <w:lang w:eastAsia="ar-SA"/>
        </w:rPr>
        <w:t>Вандяк</w:t>
      </w:r>
      <w:proofErr w:type="spellEnd"/>
    </w:p>
    <w:p w14:paraId="25ACFFC3" w14:textId="77777777" w:rsidR="00AB5B56" w:rsidRDefault="00AB5B56" w:rsidP="00A73125">
      <w:pPr>
        <w:rPr>
          <w:rFonts w:ascii="Times New Roman" w:hAnsi="Times New Roman" w:cs="Times New Roman"/>
          <w:sz w:val="28"/>
          <w:szCs w:val="28"/>
        </w:rPr>
      </w:pPr>
    </w:p>
    <w:p w14:paraId="78DC9827" w14:textId="77777777"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C618D6" w14:textId="77777777" w:rsidR="000A76B5" w:rsidRDefault="00A7312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</w:p>
    <w:p w14:paraId="67B3AF91" w14:textId="77777777" w:rsidR="0072412B" w:rsidRDefault="0072412B" w:rsidP="000A7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Додаток</w:t>
      </w:r>
      <w:r w:rsidRPr="008D11B1">
        <w:rPr>
          <w:rFonts w:ascii="Times New Roman" w:hAnsi="Times New Roman" w:cs="Times New Roman"/>
          <w:b/>
          <w:sz w:val="28"/>
          <w:szCs w:val="28"/>
        </w:rPr>
        <w:tab/>
      </w:r>
      <w:r w:rsidRPr="008D11B1">
        <w:rPr>
          <w:rFonts w:ascii="Times New Roman" w:hAnsi="Times New Roman" w:cs="Times New Roman"/>
          <w:b/>
          <w:sz w:val="28"/>
          <w:szCs w:val="28"/>
        </w:rPr>
        <w:tab/>
      </w:r>
      <w:r w:rsidRPr="008D11B1">
        <w:rPr>
          <w:rFonts w:ascii="Times New Roman" w:hAnsi="Times New Roman" w:cs="Times New Roman"/>
          <w:b/>
          <w:sz w:val="28"/>
          <w:szCs w:val="28"/>
        </w:rPr>
        <w:tab/>
      </w:r>
      <w:r w:rsidRPr="008D11B1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14:paraId="7363481B" w14:textId="77777777" w:rsidR="0072412B" w:rsidRDefault="0072412B" w:rsidP="000A7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8D11B1">
        <w:rPr>
          <w:rFonts w:ascii="Times New Roman" w:hAnsi="Times New Roman" w:cs="Times New Roman"/>
          <w:b/>
          <w:sz w:val="28"/>
          <w:szCs w:val="28"/>
        </w:rPr>
        <w:t>до рішення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</w:t>
      </w:r>
    </w:p>
    <w:p w14:paraId="42D22C5E" w14:textId="77777777" w:rsidR="0072412B" w:rsidRDefault="0072412B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від___червня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1B1">
        <w:rPr>
          <w:rFonts w:ascii="Times New Roman" w:hAnsi="Times New Roman" w:cs="Times New Roman"/>
          <w:b/>
          <w:sz w:val="28"/>
          <w:szCs w:val="28"/>
        </w:rPr>
        <w:t>2026 року №____</w:t>
      </w:r>
    </w:p>
    <w:p w14:paraId="13FCF608" w14:textId="77777777" w:rsidR="0072412B" w:rsidRDefault="0072412B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6A774940" w14:textId="77777777" w:rsidR="0072412B" w:rsidRDefault="0072412B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7D420CDD" w14:textId="77777777" w:rsidR="0072412B" w:rsidRPr="00EE7B2E" w:rsidRDefault="0072412B" w:rsidP="0072412B">
      <w:pPr>
        <w:pStyle w:val="ab"/>
        <w:spacing w:before="0" w:beforeAutospacing="0" w:after="0"/>
        <w:jc w:val="center"/>
        <w:rPr>
          <w:b/>
          <w:sz w:val="32"/>
          <w:szCs w:val="32"/>
        </w:rPr>
      </w:pPr>
      <w:r w:rsidRPr="00EE7B2E">
        <w:rPr>
          <w:b/>
          <w:sz w:val="32"/>
          <w:szCs w:val="32"/>
        </w:rPr>
        <w:t xml:space="preserve">ПОЛОЖЕННЯ </w:t>
      </w:r>
    </w:p>
    <w:p w14:paraId="69F47AB6" w14:textId="77777777" w:rsidR="0072412B" w:rsidRPr="0072412B" w:rsidRDefault="0072412B" w:rsidP="0072412B">
      <w:pPr>
        <w:pStyle w:val="ab"/>
        <w:spacing w:before="0" w:beforeAutospacing="0" w:after="0"/>
        <w:jc w:val="center"/>
        <w:rPr>
          <w:sz w:val="32"/>
          <w:szCs w:val="32"/>
        </w:rPr>
      </w:pPr>
      <w:r w:rsidRPr="00EE7B2E">
        <w:rPr>
          <w:b/>
          <w:sz w:val="32"/>
          <w:szCs w:val="32"/>
        </w:rPr>
        <w:t>ПРО ПОРЯДОК ВИКОРИСТАННЯ ШКІЛЬНИХ АВТОБУСІВ</w:t>
      </w:r>
    </w:p>
    <w:p w14:paraId="63147ED8" w14:textId="77777777" w:rsidR="0072412B" w:rsidRPr="0072412B" w:rsidRDefault="0072412B" w:rsidP="0072412B">
      <w:pPr>
        <w:pStyle w:val="ab"/>
        <w:spacing w:before="0" w:beforeAutospacing="0" w:after="0"/>
        <w:jc w:val="center"/>
        <w:rPr>
          <w:b/>
          <w:sz w:val="28"/>
          <w:szCs w:val="28"/>
        </w:rPr>
      </w:pPr>
      <w:r w:rsidRPr="00EE7B2E">
        <w:rPr>
          <w:b/>
          <w:sz w:val="28"/>
          <w:szCs w:val="28"/>
        </w:rPr>
        <w:t>І. Загальні положення</w:t>
      </w:r>
    </w:p>
    <w:p w14:paraId="2452FF6F" w14:textId="77777777" w:rsidR="00B92CA1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1.1. Це Положення визначає порядок використання шкільних автобусів при організації регулярних і нерегулярних безоплатних перевезень здобувачів освіти та педагогічних працівників за</w:t>
      </w:r>
      <w:r>
        <w:rPr>
          <w:sz w:val="28"/>
          <w:szCs w:val="28"/>
        </w:rPr>
        <w:t>кладів освіти Чортківської</w:t>
      </w:r>
      <w:r w:rsidRPr="00EE7B2E">
        <w:rPr>
          <w:sz w:val="28"/>
          <w:szCs w:val="28"/>
        </w:rPr>
        <w:t xml:space="preserve"> міської ради. </w:t>
      </w:r>
    </w:p>
    <w:p w14:paraId="1F1E0C6F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1.2. Положення розроблено відп</w:t>
      </w:r>
      <w:r>
        <w:rPr>
          <w:sz w:val="28"/>
          <w:szCs w:val="28"/>
        </w:rPr>
        <w:t>овідно до Конституції України, з</w:t>
      </w:r>
      <w:r w:rsidRPr="00EE7B2E">
        <w:rPr>
          <w:sz w:val="28"/>
          <w:szCs w:val="28"/>
        </w:rPr>
        <w:t xml:space="preserve">аконів України «Про місцеве самоврядування в Україні», «Про освіту», «Про повну загальну середню освіту», «Про дорожній рух», «Про автомобільний транспорт» та Правил надання послуг пасажирського автомобільного транспорту, затверджених постановою Кабінету Міністрів України від 18.02.1997 № 176 (із змінами). </w:t>
      </w:r>
    </w:p>
    <w:p w14:paraId="5ECFC042" w14:textId="77777777" w:rsidR="00B92CA1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1.3. Організація перевезень здобувачів освіти шкільними автобусами здійснюється у відповідності з чинними нормативно-правовими актами України із забезпеченням безпеки дорожнього руху, перевезень пасажирів автобусами. </w:t>
      </w:r>
    </w:p>
    <w:p w14:paraId="630F9E2F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1.4. Шкільний автобус є спеціальним транспортним засобом для регулярних перевезень, що здійснюються за встановленим маршрутом і розкладом, з посадкою і висадкою здобувачів освіти і педагогів на передбачених маршрутом зупинках до місць навчання та в зворотному напрямку, також для організації екскурсійних поїздок, здійснення нерегулярних перевезень здобувачів освіти та педагогів до місць проведення позакласних і позашкільних, зональних та обласних виховних, культурно-масових заходів</w:t>
      </w:r>
      <w:r>
        <w:rPr>
          <w:sz w:val="28"/>
          <w:szCs w:val="28"/>
        </w:rPr>
        <w:t xml:space="preserve">, </w:t>
      </w:r>
      <w:r w:rsidRPr="00EE7B2E">
        <w:rPr>
          <w:sz w:val="28"/>
          <w:szCs w:val="28"/>
        </w:rPr>
        <w:t xml:space="preserve">спортивних та туристичних зональних, обласних і Всеукраїнських змагань, забезпечення участі учасників освітнього процесу у нарадах, семінарах, конференціях, інших заходах; організації підвезення учасників зовнішнього незалежного оцінювання/ національного </w:t>
      </w:r>
      <w:proofErr w:type="spellStart"/>
      <w:r w:rsidRPr="00EE7B2E">
        <w:rPr>
          <w:sz w:val="28"/>
          <w:szCs w:val="28"/>
        </w:rPr>
        <w:t>мультипредметного</w:t>
      </w:r>
      <w:proofErr w:type="spellEnd"/>
      <w:r w:rsidRPr="00EE7B2E">
        <w:rPr>
          <w:sz w:val="28"/>
          <w:szCs w:val="28"/>
        </w:rPr>
        <w:t xml:space="preserve"> тесту до пунктів тестування та в зворотному напрямку, вихованців закладів дошкільної освіти у супроводі батьків або вихователя; перевезення підручників, інших навчально-методичних засобів та матеріалів, не змінюючи основний графік руху автобуса. </w:t>
      </w:r>
    </w:p>
    <w:p w14:paraId="693454BA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1.5. Використання шкільних автобусів для здійснення нерегулярних перевезень затверджується наказом керівника закладу освіти та забезпечується необхідною документацією (розпорядженням міського голови (за потребою), н</w:t>
      </w:r>
      <w:r>
        <w:rPr>
          <w:sz w:val="28"/>
          <w:szCs w:val="28"/>
        </w:rPr>
        <w:t xml:space="preserve">аказом управління освіти, молоді та спорту </w:t>
      </w:r>
      <w:r w:rsidR="00B92CA1">
        <w:rPr>
          <w:sz w:val="28"/>
          <w:szCs w:val="28"/>
        </w:rPr>
        <w:t xml:space="preserve">Чортківської </w:t>
      </w:r>
      <w:r>
        <w:rPr>
          <w:sz w:val="28"/>
          <w:szCs w:val="28"/>
        </w:rPr>
        <w:t>міської ради</w:t>
      </w:r>
      <w:r w:rsidRPr="00EE7B2E">
        <w:rPr>
          <w:sz w:val="28"/>
          <w:szCs w:val="28"/>
        </w:rPr>
        <w:t xml:space="preserve"> (за потребою), шляховий лист, наказ по установі, яка використовує автобус, та список осіб, які перевозяться) у відповідності до чинних нормативно-правових актів України.</w:t>
      </w:r>
    </w:p>
    <w:p w14:paraId="17A353BE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1.6. Використання шкільних автобусів для потреб, не передбачених цим Положенням, можливе тільки за погодженням з міським головою чи начальником управління освіти</w:t>
      </w:r>
      <w:r>
        <w:rPr>
          <w:sz w:val="28"/>
          <w:szCs w:val="28"/>
        </w:rPr>
        <w:t xml:space="preserve">, молоді та спорту </w:t>
      </w:r>
      <w:r w:rsidR="00B92CA1">
        <w:rPr>
          <w:sz w:val="28"/>
          <w:szCs w:val="28"/>
        </w:rPr>
        <w:t xml:space="preserve">Чортківської </w:t>
      </w:r>
      <w:r w:rsidRPr="00EE7B2E">
        <w:rPr>
          <w:sz w:val="28"/>
          <w:szCs w:val="28"/>
        </w:rPr>
        <w:t xml:space="preserve">міської ради. </w:t>
      </w:r>
    </w:p>
    <w:p w14:paraId="6FD05046" w14:textId="77777777" w:rsidR="00B92CA1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1.7. Використання шкільних автобусів на комерційній основі забороняється. </w:t>
      </w:r>
    </w:p>
    <w:p w14:paraId="25A48CBC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1.8. Схеми маршрутів, графік руху шкільного автобуса розробляється закладом освіти спільно з уповноваженими органами Національної поліції у сфері забезпеченн</w:t>
      </w:r>
      <w:r>
        <w:rPr>
          <w:sz w:val="28"/>
          <w:szCs w:val="28"/>
        </w:rPr>
        <w:t>я безпеки дорожнього руху</w:t>
      </w:r>
      <w:r w:rsidRPr="00EE7B2E">
        <w:rPr>
          <w:sz w:val="28"/>
          <w:szCs w:val="28"/>
        </w:rPr>
        <w:t xml:space="preserve">. </w:t>
      </w:r>
    </w:p>
    <w:p w14:paraId="34B7D327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1.9. Паспорти маршрутів затверджуються керівником територіального органу Національної поліції у сфері забезпечення безпеки дорожнього руху. </w:t>
      </w:r>
    </w:p>
    <w:p w14:paraId="0B2C4441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1.10. Порядок організації перевезення груп дітей визначається Правилами надання послуг пасажирського автомобільного транспорту та іншими нормативно-правовими актами. </w:t>
      </w:r>
    </w:p>
    <w:p w14:paraId="3C433739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1.11. Фінансування організації перевезень шкільними автобусами здійснюється за рахунок коштів місцевого бюджету, інших джерел, не заборонених законодавством. </w:t>
      </w:r>
    </w:p>
    <w:p w14:paraId="79AA55BA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1.12. Контроль за забезпеченням перевезень шкільними автобусами зд</w:t>
      </w:r>
      <w:r>
        <w:rPr>
          <w:sz w:val="28"/>
          <w:szCs w:val="28"/>
        </w:rPr>
        <w:t>ійснює управління освіти, молоді та спорту Чортківської</w:t>
      </w:r>
      <w:r w:rsidRPr="00EE7B2E">
        <w:rPr>
          <w:sz w:val="28"/>
          <w:szCs w:val="28"/>
        </w:rPr>
        <w:t xml:space="preserve"> міської ради. </w:t>
      </w:r>
    </w:p>
    <w:p w14:paraId="16A7C07A" w14:textId="77777777" w:rsidR="0072412B" w:rsidRPr="0072412B" w:rsidRDefault="0072412B" w:rsidP="0072412B">
      <w:pPr>
        <w:pStyle w:val="ab"/>
        <w:spacing w:before="0" w:beforeAutospacing="0" w:after="0"/>
        <w:jc w:val="center"/>
        <w:rPr>
          <w:b/>
          <w:sz w:val="28"/>
          <w:szCs w:val="28"/>
        </w:rPr>
      </w:pPr>
      <w:r w:rsidRPr="001E25C5">
        <w:rPr>
          <w:b/>
          <w:sz w:val="28"/>
          <w:szCs w:val="28"/>
        </w:rPr>
        <w:t>ІІ. Повнов</w:t>
      </w:r>
      <w:r>
        <w:rPr>
          <w:b/>
          <w:sz w:val="28"/>
          <w:szCs w:val="28"/>
        </w:rPr>
        <w:t xml:space="preserve">аження управління освіти, молоді та спорту Чортківської </w:t>
      </w:r>
      <w:r w:rsidRPr="001E25C5">
        <w:rPr>
          <w:b/>
          <w:sz w:val="28"/>
          <w:szCs w:val="28"/>
        </w:rPr>
        <w:t>міської ради</w:t>
      </w:r>
    </w:p>
    <w:p w14:paraId="3C8FBE32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2.1.Здійснює аналіз забезпеченості закладів освіти автобусами за рахунок коштів державного та місцевого бюджетів. </w:t>
      </w:r>
    </w:p>
    <w:p w14:paraId="71804EA4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2.2.Організовує моніторинг потреби у забезпеченні закладів освіти автобусами на підставі проведених заходів із оптимізації освітньої мережі та необхідності заміни автобусів, які не відповідають технічним вимогам та</w:t>
      </w:r>
      <w:r>
        <w:rPr>
          <w:sz w:val="28"/>
          <w:szCs w:val="28"/>
        </w:rPr>
        <w:t xml:space="preserve"> </w:t>
      </w:r>
      <w:r w:rsidRPr="00EE7B2E">
        <w:rPr>
          <w:sz w:val="28"/>
          <w:szCs w:val="28"/>
        </w:rPr>
        <w:t xml:space="preserve">вичерпали встановлений нормативами термін експлуатації. </w:t>
      </w:r>
    </w:p>
    <w:p w14:paraId="6255D88C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2.3.Здійснює контроль за цільовим використанням шкільних автобусів, за дотриманням вимог чинного законодавства щодо організації перевезень здобувачів освіти та педагогів шкільними автобусами. </w:t>
      </w:r>
    </w:p>
    <w:p w14:paraId="12614D27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2.4. Організовує передачу закладам загальної середньої освіти автобусів, придбаних за рахунок коштів державного та місцевого бюджетів. </w:t>
      </w:r>
    </w:p>
    <w:p w14:paraId="39D97FED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2.5. Організовує контроль за дотриманням графіка (розкладу) та маршруту руху. </w:t>
      </w:r>
    </w:p>
    <w:p w14:paraId="680D67C2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2.6.Здійснює інші повноваження і забезпечує дотримання вимог, передбачених чинними нормативно-правовими актами.</w:t>
      </w:r>
    </w:p>
    <w:p w14:paraId="65527450" w14:textId="77777777" w:rsidR="0072412B" w:rsidRPr="0072412B" w:rsidRDefault="0072412B" w:rsidP="0072412B">
      <w:pPr>
        <w:pStyle w:val="ab"/>
        <w:spacing w:before="0" w:beforeAutospacing="0" w:after="0"/>
        <w:jc w:val="center"/>
        <w:rPr>
          <w:b/>
          <w:sz w:val="28"/>
          <w:szCs w:val="28"/>
        </w:rPr>
      </w:pPr>
      <w:r w:rsidRPr="001E25C5">
        <w:rPr>
          <w:b/>
          <w:sz w:val="28"/>
          <w:szCs w:val="28"/>
        </w:rPr>
        <w:t>ІІІ. Повноваження керівника закладу освіти, що організовує перевезення здобувачів освіти та педагогів</w:t>
      </w:r>
    </w:p>
    <w:p w14:paraId="2744FE0D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3.1. Заклад освіти є балансоутримувачем шкільного автобуса, що організовує перевезення здобувачів освіти та педагогів.</w:t>
      </w:r>
    </w:p>
    <w:p w14:paraId="1CD2FC29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3.2. Керівник закладу освіти:</w:t>
      </w:r>
    </w:p>
    <w:p w14:paraId="652076A7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3.2.1. Здійснює контроль за використанням шкільного автобуса за цільовим призначенням та призначає відповідальних за безпеку дітей. </w:t>
      </w:r>
    </w:p>
    <w:p w14:paraId="2974C2A1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3.2.2. Призначає наказом відповідального за організацію перевезень і супроводжуючих, вихователя з числа працівників закладу освіти, організовує їх своєчасний інструктаж і навчання. </w:t>
      </w:r>
    </w:p>
    <w:p w14:paraId="7F5B6BC8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3.2.3. Інформує батьків здобувачів освіти або осіб, що їх замінюють, про умови організації перевезень за маршрутом шкільного автобуса. </w:t>
      </w:r>
    </w:p>
    <w:p w14:paraId="7142DAEE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3.2.4. Затверджує наказом списки здобувачів освіти, які перевозяться із зазначенням пунктів посадки і висадки у відповідності з паспортом маршруту. 3.2.5. Забезпечує технічне обслуговування автобуса та проходження </w:t>
      </w:r>
      <w:proofErr w:type="spellStart"/>
      <w:r w:rsidRPr="00EE7B2E">
        <w:rPr>
          <w:sz w:val="28"/>
          <w:szCs w:val="28"/>
        </w:rPr>
        <w:t>передрейсового</w:t>
      </w:r>
      <w:proofErr w:type="spellEnd"/>
      <w:r w:rsidRPr="00EE7B2E">
        <w:rPr>
          <w:sz w:val="28"/>
          <w:szCs w:val="28"/>
        </w:rPr>
        <w:t xml:space="preserve"> технічного огляду, проходження водієм автобуса </w:t>
      </w:r>
      <w:proofErr w:type="spellStart"/>
      <w:r w:rsidRPr="00EE7B2E">
        <w:rPr>
          <w:sz w:val="28"/>
          <w:szCs w:val="28"/>
        </w:rPr>
        <w:t>передрейсового</w:t>
      </w:r>
      <w:proofErr w:type="spellEnd"/>
      <w:r w:rsidRPr="00EE7B2E">
        <w:rPr>
          <w:sz w:val="28"/>
          <w:szCs w:val="28"/>
        </w:rPr>
        <w:t xml:space="preserve"> та </w:t>
      </w:r>
      <w:proofErr w:type="spellStart"/>
      <w:r w:rsidRPr="00EE7B2E">
        <w:rPr>
          <w:sz w:val="28"/>
          <w:szCs w:val="28"/>
        </w:rPr>
        <w:t>післярейсового</w:t>
      </w:r>
      <w:proofErr w:type="spellEnd"/>
      <w:r w:rsidRPr="00EE7B2E">
        <w:rPr>
          <w:sz w:val="28"/>
          <w:szCs w:val="28"/>
        </w:rPr>
        <w:t xml:space="preserve"> медичного огляду. </w:t>
      </w:r>
    </w:p>
    <w:p w14:paraId="2CD5BF4B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3.2.6. Забезпечує організацію страхування автобуса та водія. </w:t>
      </w:r>
    </w:p>
    <w:p w14:paraId="1F186A34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3.2.7. Визначає місце стоянки автобуса, забезпечує його технічне обслуговування та створює необхідні умови для підготовки до рейсів. </w:t>
      </w:r>
    </w:p>
    <w:p w14:paraId="06AF0B16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3.2.8. Забезпечує щорічне навчання водія шкільного автобуса з питань безпеки дорожнього руху в обсязі технічного мінімуму. </w:t>
      </w:r>
    </w:p>
    <w:p w14:paraId="0448F555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3.2.9. Організовує контроль за дотриманням графіка (розкладу) та маршруту руху. </w:t>
      </w:r>
    </w:p>
    <w:p w14:paraId="7DF8630A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3.2.10. Здійснює інші повноваження і забезпечує дотримання вимог, передбачених чинними нормативно-правовими актами. </w:t>
      </w:r>
    </w:p>
    <w:p w14:paraId="3CFC7A6F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 Керівник закладу освіти забезпечує наявність наступної документації: </w:t>
      </w:r>
    </w:p>
    <w:p w14:paraId="3CF1BB48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3.3.1. Паспорт маршруту шкільного автобуса. </w:t>
      </w:r>
    </w:p>
    <w:p w14:paraId="20AA9386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3.3.2. Графік руху шкільного автобуса. </w:t>
      </w:r>
    </w:p>
    <w:p w14:paraId="4AEA3167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3.3.3. Накази про призначення відповідального за організацію перевезень, вихователя і супроводжуючих. </w:t>
      </w:r>
    </w:p>
    <w:p w14:paraId="15761F54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3.3.4. Наказ</w:t>
      </w:r>
      <w:r>
        <w:rPr>
          <w:sz w:val="28"/>
          <w:szCs w:val="28"/>
        </w:rPr>
        <w:t>и про затвердження списків учнів/вихованців</w:t>
      </w:r>
      <w:r w:rsidRPr="00EE7B2E">
        <w:rPr>
          <w:sz w:val="28"/>
          <w:szCs w:val="28"/>
        </w:rPr>
        <w:t xml:space="preserve"> та педагогів, які перевозяться. </w:t>
      </w:r>
    </w:p>
    <w:p w14:paraId="6F9C83FF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3.3.5. Наказ про затвердження інструкцій з організації безпечного перевезення здобувачів освіти та педагогів. </w:t>
      </w:r>
    </w:p>
    <w:p w14:paraId="6280CD76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3.3.6. Посадова інструкція для водія шкільного автобуса</w:t>
      </w:r>
      <w:r>
        <w:rPr>
          <w:sz w:val="28"/>
          <w:szCs w:val="28"/>
        </w:rPr>
        <w:t>.</w:t>
      </w:r>
    </w:p>
    <w:p w14:paraId="02572394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3.3.7. Інструкцію для водія про особливості роботи у весняно-літній і осінньо</w:t>
      </w:r>
      <w:r>
        <w:rPr>
          <w:sz w:val="28"/>
          <w:szCs w:val="28"/>
        </w:rPr>
        <w:t>-</w:t>
      </w:r>
      <w:r w:rsidRPr="00EE7B2E">
        <w:rPr>
          <w:sz w:val="28"/>
          <w:szCs w:val="28"/>
        </w:rPr>
        <w:t xml:space="preserve">зимовий періоди. </w:t>
      </w:r>
    </w:p>
    <w:p w14:paraId="63FC93F8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3.3.8. Інструкцію для водія про заходи безпеки під час перевезення здобувачів освіти і педагогів. </w:t>
      </w:r>
    </w:p>
    <w:p w14:paraId="6BC57B91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3.3.9. Інструкції для водія та супроводжуючого по наданню першої медичної допомоги потерпілим у дорожньо-транспортній пригоді. </w:t>
      </w:r>
    </w:p>
    <w:p w14:paraId="12225ECB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3.3.10. Інструкцію для водія, вихователя і супроводжуючих щодо дій у разі дорожньо-транспортної пригоди. </w:t>
      </w:r>
    </w:p>
    <w:p w14:paraId="4B9B41A0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3.3.11. Інструкцію для водія, вихователя і супроводжуючих щодо дій у разі загрози вчинення терористичного акту. </w:t>
      </w:r>
    </w:p>
    <w:p w14:paraId="1E317397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3.3.12. Інструкції для водія при перетинанні залізничної колії.</w:t>
      </w:r>
    </w:p>
    <w:p w14:paraId="6A2C20E0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3.3.13. Інструкцію для вихователя, супроводжуючих по організації безпечного перевезення учнів. </w:t>
      </w:r>
    </w:p>
    <w:p w14:paraId="39F613FB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3.3.14. Інструкції для здобувачів освіти щодо дотримання ними вимог техніки безпеки під час руху автобуса за маршрутом. </w:t>
      </w:r>
    </w:p>
    <w:p w14:paraId="30695F86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3.3.15. Журнал обліку інструктажів для водія, вихователя та супроводжуючих. 3.3.16. Журнал обліку інструктажів для здобувачів освіти. </w:t>
      </w:r>
    </w:p>
    <w:p w14:paraId="55825B44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3.3.17. Журнал </w:t>
      </w:r>
      <w:proofErr w:type="spellStart"/>
      <w:r w:rsidRPr="00EE7B2E">
        <w:rPr>
          <w:sz w:val="28"/>
          <w:szCs w:val="28"/>
        </w:rPr>
        <w:t>передрейсового</w:t>
      </w:r>
      <w:proofErr w:type="spellEnd"/>
      <w:r w:rsidRPr="00EE7B2E">
        <w:rPr>
          <w:sz w:val="28"/>
          <w:szCs w:val="28"/>
        </w:rPr>
        <w:t xml:space="preserve"> та </w:t>
      </w:r>
      <w:proofErr w:type="spellStart"/>
      <w:r w:rsidRPr="00EE7B2E">
        <w:rPr>
          <w:sz w:val="28"/>
          <w:szCs w:val="28"/>
        </w:rPr>
        <w:t>післярейсового</w:t>
      </w:r>
      <w:proofErr w:type="spellEnd"/>
      <w:r w:rsidRPr="00EE7B2E">
        <w:rPr>
          <w:sz w:val="28"/>
          <w:szCs w:val="28"/>
        </w:rPr>
        <w:t xml:space="preserve"> медичного огляду водія. 3.3.18. Журнал обліку порушень водієм правил дорожнього руху та участі у дорожньо-транспортних пригодах. </w:t>
      </w:r>
    </w:p>
    <w:p w14:paraId="04F41367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 xml:space="preserve">3.3.19. Журнал </w:t>
      </w:r>
      <w:proofErr w:type="spellStart"/>
      <w:r w:rsidRPr="00EE7B2E">
        <w:rPr>
          <w:sz w:val="28"/>
          <w:szCs w:val="28"/>
        </w:rPr>
        <w:t>передрейсового</w:t>
      </w:r>
      <w:proofErr w:type="spellEnd"/>
      <w:r w:rsidRPr="00EE7B2E">
        <w:rPr>
          <w:sz w:val="28"/>
          <w:szCs w:val="28"/>
        </w:rPr>
        <w:t xml:space="preserve"> та </w:t>
      </w:r>
      <w:proofErr w:type="spellStart"/>
      <w:r w:rsidRPr="00EE7B2E">
        <w:rPr>
          <w:sz w:val="28"/>
          <w:szCs w:val="28"/>
        </w:rPr>
        <w:t>післярейсового</w:t>
      </w:r>
      <w:proofErr w:type="spellEnd"/>
      <w:r w:rsidRPr="00EE7B2E">
        <w:rPr>
          <w:sz w:val="28"/>
          <w:szCs w:val="28"/>
        </w:rPr>
        <w:t xml:space="preserve"> технічного огляду шкільного автобуса. </w:t>
      </w:r>
    </w:p>
    <w:p w14:paraId="229905C6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3.3.20. Документація щодо технічного обслуговування автобуса.</w:t>
      </w:r>
    </w:p>
    <w:p w14:paraId="637F4EF9" w14:textId="77777777" w:rsidR="0072412B" w:rsidRDefault="0072412B" w:rsidP="0072412B">
      <w:pPr>
        <w:pStyle w:val="ab"/>
        <w:spacing w:before="0" w:beforeAutospacing="0" w:after="0"/>
        <w:jc w:val="center"/>
        <w:rPr>
          <w:sz w:val="28"/>
          <w:szCs w:val="28"/>
        </w:rPr>
      </w:pPr>
      <w:r w:rsidRPr="001E25C5">
        <w:rPr>
          <w:b/>
          <w:sz w:val="28"/>
          <w:szCs w:val="28"/>
        </w:rPr>
        <w:t>ІV. Контроль за дотриманням вимог безпеки перевезень здобувачів освіти і педагогів та за цільовим використанням шкільних автобусів</w:t>
      </w:r>
      <w:r w:rsidRPr="00EE7B2E">
        <w:rPr>
          <w:sz w:val="28"/>
          <w:szCs w:val="28"/>
        </w:rPr>
        <w:t xml:space="preserve"> </w:t>
      </w:r>
    </w:p>
    <w:p w14:paraId="2605A2B1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4.1 Контроль за дотриманням вимог безпеки перевезень проводиться уповноваженим органом Національної поліції у сфері забезпечення безпеки дорожнього руху та працівниками управлін</w:t>
      </w:r>
      <w:r>
        <w:rPr>
          <w:sz w:val="28"/>
          <w:szCs w:val="28"/>
        </w:rPr>
        <w:t>ня освіти, молоді та спорту Чортківської</w:t>
      </w:r>
      <w:r w:rsidRPr="00EE7B2E">
        <w:rPr>
          <w:sz w:val="28"/>
          <w:szCs w:val="28"/>
        </w:rPr>
        <w:t xml:space="preserve"> міської ради в рамках проведення виїзних перевірок із питань організації підвозу здобувачів освіти та педагогів, що здійснюються при розгляді звернень громадян. </w:t>
      </w:r>
    </w:p>
    <w:p w14:paraId="413F19EC" w14:textId="77777777" w:rsidR="0072412B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4.2. Контроль за цільовим використанням шкільних автобусів, за дотриманням вимог чинного законодавства щодо організації перевезень здобувачів освіти і педагогів шкільними автобусами здійснює управлін</w:t>
      </w:r>
      <w:r>
        <w:rPr>
          <w:sz w:val="28"/>
          <w:szCs w:val="28"/>
        </w:rPr>
        <w:t>ня освіти, молоді та спорту Чортківської</w:t>
      </w:r>
      <w:r w:rsidRPr="00EE7B2E">
        <w:rPr>
          <w:sz w:val="28"/>
          <w:szCs w:val="28"/>
        </w:rPr>
        <w:t xml:space="preserve"> міської ради та керівник закладу освіти. </w:t>
      </w:r>
    </w:p>
    <w:p w14:paraId="2CD2405D" w14:textId="77777777" w:rsidR="0072412B" w:rsidRPr="00EE7B2E" w:rsidRDefault="0072412B" w:rsidP="0072412B">
      <w:pPr>
        <w:pStyle w:val="ab"/>
        <w:spacing w:before="0" w:beforeAutospacing="0" w:after="0"/>
        <w:jc w:val="both"/>
        <w:rPr>
          <w:sz w:val="28"/>
          <w:szCs w:val="28"/>
        </w:rPr>
      </w:pPr>
      <w:r w:rsidRPr="00EE7B2E">
        <w:rPr>
          <w:sz w:val="28"/>
          <w:szCs w:val="28"/>
        </w:rPr>
        <w:t>4.3. Представники територіальних органів Національної поліції у сфері забезпечення безпеки дорожнього руху контролюють маршрути шкільних автобусів.</w:t>
      </w:r>
    </w:p>
    <w:p w14:paraId="18FBEA28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1352C71E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69AD816B" w14:textId="77777777" w:rsidR="0072412B" w:rsidRPr="00B62020" w:rsidRDefault="0072412B" w:rsidP="005E66F7">
      <w:pPr>
        <w:tabs>
          <w:tab w:val="left" w:pos="-324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</w:t>
      </w:r>
      <w:r w:rsidR="005E66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</w:t>
      </w:r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5E66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620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Ярослав ДЗИНДРА</w:t>
      </w:r>
      <w:r w:rsidRPr="00B620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</w:p>
    <w:p w14:paraId="404AD690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12163359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78BC996C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7656B7FF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77DDA3E6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0CE5AEE9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6273D9F7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117DB0D9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1DF63FB0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0AF60806" w14:textId="77777777"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14:paraId="1B9E93CA" w14:textId="77777777" w:rsidR="000A76B5" w:rsidRPr="000A76B5" w:rsidRDefault="000A76B5" w:rsidP="0040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14:paraId="2D987C68" w14:textId="77777777" w:rsidR="00AB5B56" w:rsidRDefault="00AB5B56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5B56" w:rsidSect="00A7312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42262386">
    <w:abstractNumId w:val="45"/>
  </w:num>
  <w:num w:numId="2" w16cid:durableId="1239630345">
    <w:abstractNumId w:val="7"/>
  </w:num>
  <w:num w:numId="3" w16cid:durableId="1049304984">
    <w:abstractNumId w:val="38"/>
  </w:num>
  <w:num w:numId="4" w16cid:durableId="1875649363">
    <w:abstractNumId w:val="24"/>
  </w:num>
  <w:num w:numId="5" w16cid:durableId="1963219356">
    <w:abstractNumId w:val="39"/>
  </w:num>
  <w:num w:numId="6" w16cid:durableId="31731971">
    <w:abstractNumId w:val="35"/>
  </w:num>
  <w:num w:numId="7" w16cid:durableId="1768690077">
    <w:abstractNumId w:val="12"/>
  </w:num>
  <w:num w:numId="8" w16cid:durableId="990599792">
    <w:abstractNumId w:val="10"/>
  </w:num>
  <w:num w:numId="9" w16cid:durableId="1579830535">
    <w:abstractNumId w:val="16"/>
  </w:num>
  <w:num w:numId="10" w16cid:durableId="867764114">
    <w:abstractNumId w:val="40"/>
  </w:num>
  <w:num w:numId="11" w16cid:durableId="94600239">
    <w:abstractNumId w:val="20"/>
  </w:num>
  <w:num w:numId="12" w16cid:durableId="1870606559">
    <w:abstractNumId w:val="36"/>
  </w:num>
  <w:num w:numId="13" w16cid:durableId="1492528664">
    <w:abstractNumId w:val="4"/>
  </w:num>
  <w:num w:numId="14" w16cid:durableId="2047483922">
    <w:abstractNumId w:val="17"/>
  </w:num>
  <w:num w:numId="15" w16cid:durableId="84422791">
    <w:abstractNumId w:val="14"/>
  </w:num>
  <w:num w:numId="16" w16cid:durableId="1064834305">
    <w:abstractNumId w:val="30"/>
  </w:num>
  <w:num w:numId="17" w16cid:durableId="820804623">
    <w:abstractNumId w:val="0"/>
  </w:num>
  <w:num w:numId="18" w16cid:durableId="1235120585">
    <w:abstractNumId w:val="9"/>
  </w:num>
  <w:num w:numId="19" w16cid:durableId="1279727571">
    <w:abstractNumId w:val="19"/>
  </w:num>
  <w:num w:numId="20" w16cid:durableId="492643023">
    <w:abstractNumId w:val="18"/>
  </w:num>
  <w:num w:numId="21" w16cid:durableId="510029263">
    <w:abstractNumId w:val="47"/>
  </w:num>
  <w:num w:numId="22" w16cid:durableId="1959799885">
    <w:abstractNumId w:val="1"/>
  </w:num>
  <w:num w:numId="23" w16cid:durableId="828398058">
    <w:abstractNumId w:val="41"/>
  </w:num>
  <w:num w:numId="24" w16cid:durableId="435489214">
    <w:abstractNumId w:val="37"/>
  </w:num>
  <w:num w:numId="25" w16cid:durableId="8485484">
    <w:abstractNumId w:val="11"/>
  </w:num>
  <w:num w:numId="26" w16cid:durableId="657029101">
    <w:abstractNumId w:val="2"/>
  </w:num>
  <w:num w:numId="27" w16cid:durableId="1809782726">
    <w:abstractNumId w:val="13"/>
  </w:num>
  <w:num w:numId="28" w16cid:durableId="1523277081">
    <w:abstractNumId w:val="5"/>
  </w:num>
  <w:num w:numId="29" w16cid:durableId="583953324">
    <w:abstractNumId w:val="23"/>
  </w:num>
  <w:num w:numId="30" w16cid:durableId="306739411">
    <w:abstractNumId w:val="32"/>
  </w:num>
  <w:num w:numId="31" w16cid:durableId="1639917064">
    <w:abstractNumId w:val="46"/>
  </w:num>
  <w:num w:numId="32" w16cid:durableId="191380971">
    <w:abstractNumId w:val="3"/>
  </w:num>
  <w:num w:numId="33" w16cid:durableId="1515462488">
    <w:abstractNumId w:val="29"/>
  </w:num>
  <w:num w:numId="34" w16cid:durableId="1855070409">
    <w:abstractNumId w:val="33"/>
  </w:num>
  <w:num w:numId="35" w16cid:durableId="1658145317">
    <w:abstractNumId w:val="22"/>
  </w:num>
  <w:num w:numId="36" w16cid:durableId="549614686">
    <w:abstractNumId w:val="31"/>
  </w:num>
  <w:num w:numId="37" w16cid:durableId="1930891423">
    <w:abstractNumId w:val="28"/>
  </w:num>
  <w:num w:numId="38" w16cid:durableId="1893730530">
    <w:abstractNumId w:val="27"/>
  </w:num>
  <w:num w:numId="39" w16cid:durableId="885719484">
    <w:abstractNumId w:val="15"/>
  </w:num>
  <w:num w:numId="40" w16cid:durableId="698243309">
    <w:abstractNumId w:val="6"/>
  </w:num>
  <w:num w:numId="41" w16cid:durableId="1863277383">
    <w:abstractNumId w:val="42"/>
  </w:num>
  <w:num w:numId="42" w16cid:durableId="1002972332">
    <w:abstractNumId w:val="21"/>
  </w:num>
  <w:num w:numId="43" w16cid:durableId="847717036">
    <w:abstractNumId w:val="25"/>
  </w:num>
  <w:num w:numId="44" w16cid:durableId="211696807">
    <w:abstractNumId w:val="8"/>
  </w:num>
  <w:num w:numId="45" w16cid:durableId="726300684">
    <w:abstractNumId w:val="34"/>
  </w:num>
  <w:num w:numId="46" w16cid:durableId="44911457">
    <w:abstractNumId w:val="26"/>
  </w:num>
  <w:num w:numId="47" w16cid:durableId="1212112902">
    <w:abstractNumId w:val="44"/>
  </w:num>
  <w:num w:numId="48" w16cid:durableId="8616242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3CE7"/>
    <w:rsid w:val="000767EA"/>
    <w:rsid w:val="000A1E4B"/>
    <w:rsid w:val="000A76B5"/>
    <w:rsid w:val="000B03CB"/>
    <w:rsid w:val="000E4F66"/>
    <w:rsid w:val="0010155D"/>
    <w:rsid w:val="001138A1"/>
    <w:rsid w:val="00124AB7"/>
    <w:rsid w:val="001441CD"/>
    <w:rsid w:val="001528EA"/>
    <w:rsid w:val="00195BAB"/>
    <w:rsid w:val="00196139"/>
    <w:rsid w:val="001C1CC2"/>
    <w:rsid w:val="001C519A"/>
    <w:rsid w:val="001C554F"/>
    <w:rsid w:val="001D329A"/>
    <w:rsid w:val="001E5EC7"/>
    <w:rsid w:val="0022659D"/>
    <w:rsid w:val="00235E47"/>
    <w:rsid w:val="00243252"/>
    <w:rsid w:val="00243CD8"/>
    <w:rsid w:val="002720CB"/>
    <w:rsid w:val="00277FF3"/>
    <w:rsid w:val="0029213C"/>
    <w:rsid w:val="00292CBE"/>
    <w:rsid w:val="002A3E88"/>
    <w:rsid w:val="002B049D"/>
    <w:rsid w:val="00343031"/>
    <w:rsid w:val="003455C0"/>
    <w:rsid w:val="003460BD"/>
    <w:rsid w:val="00355150"/>
    <w:rsid w:val="00366018"/>
    <w:rsid w:val="0037425F"/>
    <w:rsid w:val="00383805"/>
    <w:rsid w:val="00393E77"/>
    <w:rsid w:val="00394420"/>
    <w:rsid w:val="003B0495"/>
    <w:rsid w:val="003D67AA"/>
    <w:rsid w:val="003D6BDA"/>
    <w:rsid w:val="003F06B3"/>
    <w:rsid w:val="003F1540"/>
    <w:rsid w:val="00404EFF"/>
    <w:rsid w:val="00405EEE"/>
    <w:rsid w:val="00413491"/>
    <w:rsid w:val="00415019"/>
    <w:rsid w:val="00440915"/>
    <w:rsid w:val="0044387B"/>
    <w:rsid w:val="0045262C"/>
    <w:rsid w:val="00464271"/>
    <w:rsid w:val="00477E05"/>
    <w:rsid w:val="004810B0"/>
    <w:rsid w:val="0049002A"/>
    <w:rsid w:val="004A5D7B"/>
    <w:rsid w:val="004F269E"/>
    <w:rsid w:val="004F3FEA"/>
    <w:rsid w:val="00500051"/>
    <w:rsid w:val="0050182E"/>
    <w:rsid w:val="00515312"/>
    <w:rsid w:val="00523DCF"/>
    <w:rsid w:val="00542010"/>
    <w:rsid w:val="00545EF7"/>
    <w:rsid w:val="00561C04"/>
    <w:rsid w:val="00583454"/>
    <w:rsid w:val="005A728F"/>
    <w:rsid w:val="005A7D5C"/>
    <w:rsid w:val="005B5E84"/>
    <w:rsid w:val="005D43AA"/>
    <w:rsid w:val="005E66F7"/>
    <w:rsid w:val="005E7D6D"/>
    <w:rsid w:val="005F2AC0"/>
    <w:rsid w:val="00605BE6"/>
    <w:rsid w:val="00632E56"/>
    <w:rsid w:val="00634A14"/>
    <w:rsid w:val="00655A8E"/>
    <w:rsid w:val="00656609"/>
    <w:rsid w:val="00691278"/>
    <w:rsid w:val="006955C1"/>
    <w:rsid w:val="006C0E44"/>
    <w:rsid w:val="006E4759"/>
    <w:rsid w:val="006F0056"/>
    <w:rsid w:val="00715F06"/>
    <w:rsid w:val="0072412B"/>
    <w:rsid w:val="00733196"/>
    <w:rsid w:val="00757880"/>
    <w:rsid w:val="00760E3A"/>
    <w:rsid w:val="0076221B"/>
    <w:rsid w:val="00786FA8"/>
    <w:rsid w:val="00797198"/>
    <w:rsid w:val="007D36EC"/>
    <w:rsid w:val="007D6ED2"/>
    <w:rsid w:val="008133FF"/>
    <w:rsid w:val="008229EC"/>
    <w:rsid w:val="008369A3"/>
    <w:rsid w:val="0085224A"/>
    <w:rsid w:val="00861B64"/>
    <w:rsid w:val="008802AC"/>
    <w:rsid w:val="00894B55"/>
    <w:rsid w:val="008E7248"/>
    <w:rsid w:val="0090096D"/>
    <w:rsid w:val="00933B5B"/>
    <w:rsid w:val="00951C4B"/>
    <w:rsid w:val="00956F29"/>
    <w:rsid w:val="0098267E"/>
    <w:rsid w:val="009A468E"/>
    <w:rsid w:val="009A75D2"/>
    <w:rsid w:val="009C6C4B"/>
    <w:rsid w:val="00A021B7"/>
    <w:rsid w:val="00A11D6F"/>
    <w:rsid w:val="00A20F1B"/>
    <w:rsid w:val="00A222E7"/>
    <w:rsid w:val="00A370B4"/>
    <w:rsid w:val="00A55221"/>
    <w:rsid w:val="00A624E6"/>
    <w:rsid w:val="00A73125"/>
    <w:rsid w:val="00AB5B56"/>
    <w:rsid w:val="00AB7837"/>
    <w:rsid w:val="00AD1624"/>
    <w:rsid w:val="00AE09C2"/>
    <w:rsid w:val="00B36B50"/>
    <w:rsid w:val="00B40F0F"/>
    <w:rsid w:val="00B45502"/>
    <w:rsid w:val="00B47BF8"/>
    <w:rsid w:val="00B723B9"/>
    <w:rsid w:val="00B75256"/>
    <w:rsid w:val="00B76F82"/>
    <w:rsid w:val="00B906C9"/>
    <w:rsid w:val="00B92CA1"/>
    <w:rsid w:val="00BA23F5"/>
    <w:rsid w:val="00BA5D50"/>
    <w:rsid w:val="00BC0303"/>
    <w:rsid w:val="00BC0D58"/>
    <w:rsid w:val="00BC1EF3"/>
    <w:rsid w:val="00BD3DA4"/>
    <w:rsid w:val="00C3534B"/>
    <w:rsid w:val="00C538E2"/>
    <w:rsid w:val="00CB1CF2"/>
    <w:rsid w:val="00CB7AA2"/>
    <w:rsid w:val="00CC7AC8"/>
    <w:rsid w:val="00CE0959"/>
    <w:rsid w:val="00CE4F08"/>
    <w:rsid w:val="00D10872"/>
    <w:rsid w:val="00D40A2F"/>
    <w:rsid w:val="00D53A61"/>
    <w:rsid w:val="00D93378"/>
    <w:rsid w:val="00DC17F8"/>
    <w:rsid w:val="00DC3CFA"/>
    <w:rsid w:val="00DC6CD8"/>
    <w:rsid w:val="00E01831"/>
    <w:rsid w:val="00E0727A"/>
    <w:rsid w:val="00E11BD1"/>
    <w:rsid w:val="00E3170F"/>
    <w:rsid w:val="00E3295E"/>
    <w:rsid w:val="00E43867"/>
    <w:rsid w:val="00E7141D"/>
    <w:rsid w:val="00ED1A18"/>
    <w:rsid w:val="00ED78CF"/>
    <w:rsid w:val="00F078E2"/>
    <w:rsid w:val="00F36D6B"/>
    <w:rsid w:val="00F37BF9"/>
    <w:rsid w:val="00F5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1F94"/>
  <w15:docId w15:val="{5DAFFB6C-60C5-4E2C-B0D7-E785E61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6C6F-4B98-4C01-8A85-81591FB7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9779</Characters>
  <Application>Microsoft Office Word</Application>
  <DocSecurity>0</DocSecurity>
  <Lines>222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Людмила Поліщук</cp:lastModifiedBy>
  <cp:revision>2</cp:revision>
  <cp:lastPrinted>2018-05-20T07:37:00Z</cp:lastPrinted>
  <dcterms:created xsi:type="dcterms:W3CDTF">2026-06-15T08:41:00Z</dcterms:created>
  <dcterms:modified xsi:type="dcterms:W3CDTF">2026-06-15T08:41:00Z</dcterms:modified>
</cp:coreProperties>
</file>