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8482" w14:textId="77777777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6382EEFC" wp14:editId="5D42DD4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</w:t>
      </w:r>
    </w:p>
    <w:p w14:paraId="71B33E0C" w14:textId="77777777" w:rsidR="00847C53" w:rsidRPr="00604E4A" w:rsidRDefault="002F0B3E" w:rsidP="002F0B3E">
      <w:pPr>
        <w:pStyle w:val="FR1"/>
        <w:tabs>
          <w:tab w:val="left" w:pos="4678"/>
        </w:tabs>
        <w:spacing w:line="252" w:lineRule="auto"/>
        <w:ind w:left="0" w:right="-5"/>
        <w:rPr>
          <w:b/>
        </w:rPr>
      </w:pPr>
      <w:r>
        <w:rPr>
          <w:rFonts w:eastAsia="Batang"/>
          <w:b/>
          <w:bCs/>
        </w:rPr>
        <w:t xml:space="preserve">                                    </w:t>
      </w:r>
      <w:r w:rsidR="00847C53" w:rsidRPr="00604E4A">
        <w:rPr>
          <w:rFonts w:eastAsia="Batang"/>
          <w:b/>
          <w:bCs/>
        </w:rPr>
        <w:t>ЧОРТКІВСЬКА МІСЬКА РАДА</w:t>
      </w:r>
    </w:p>
    <w:p w14:paraId="046055DD" w14:textId="77777777" w:rsidR="00847C53" w:rsidRPr="00604E4A" w:rsidRDefault="002F0B3E" w:rsidP="002F0B3E">
      <w:pPr>
        <w:ind w:right="-5"/>
        <w:rPr>
          <w:b/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B69BC">
        <w:rPr>
          <w:b/>
          <w:sz w:val="28"/>
          <w:szCs w:val="28"/>
          <w:lang w:val="uk-UA"/>
        </w:rPr>
        <w:t>__________________________</w:t>
      </w:r>
      <w:r w:rsidR="00604BFE" w:rsidRPr="00604BFE">
        <w:rPr>
          <w:b/>
          <w:sz w:val="28"/>
          <w:szCs w:val="28"/>
          <w:lang w:val="uk-UA"/>
        </w:rPr>
        <w:t xml:space="preserve"> </w:t>
      </w:r>
      <w:r w:rsidR="00847C53" w:rsidRPr="00604E4A">
        <w:rPr>
          <w:b/>
          <w:sz w:val="28"/>
          <w:szCs w:val="28"/>
          <w:lang w:val="uk-UA"/>
        </w:rPr>
        <w:t>СЕСІЯ ВОСЬМОГО СКЛИКАННЯ</w:t>
      </w:r>
    </w:p>
    <w:p w14:paraId="7ECAAA5E" w14:textId="77777777" w:rsidR="002F0B3E" w:rsidRDefault="002F0B3E" w:rsidP="00847C53">
      <w:pPr>
        <w:spacing w:line="252" w:lineRule="auto"/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14:paraId="3FF6C2FF" w14:textId="77777777" w:rsidR="00CB69BC" w:rsidRDefault="00CB69BC" w:rsidP="00847C53">
      <w:pPr>
        <w:spacing w:line="252" w:lineRule="auto"/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14:paraId="78A38B5F" w14:textId="77777777" w:rsidR="00847C53" w:rsidRPr="00604E4A" w:rsidRDefault="002F0B3E" w:rsidP="00CB69BC">
      <w:pPr>
        <w:spacing w:line="252" w:lineRule="auto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  <w:r w:rsidR="00681669">
        <w:rPr>
          <w:b/>
          <w:sz w:val="28"/>
          <w:szCs w:val="28"/>
          <w:lang w:val="uk-UA"/>
        </w:rPr>
        <w:t xml:space="preserve"> проєкт</w:t>
      </w:r>
    </w:p>
    <w:p w14:paraId="3526BA71" w14:textId="77777777" w:rsidR="002F0B3E" w:rsidRDefault="002F0B3E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29CB4F81" w14:textId="77777777" w:rsidR="00681669" w:rsidRDefault="00681669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77B5C228" w14:textId="77777777" w:rsidR="00847C53" w:rsidRPr="00604E4A" w:rsidRDefault="00681669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____лип</w:t>
      </w:r>
      <w:r w:rsidR="008024F6">
        <w:rPr>
          <w:b/>
          <w:sz w:val="28"/>
          <w:szCs w:val="28"/>
          <w:lang w:val="uk-UA"/>
        </w:rPr>
        <w:t>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="00E472FC"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</w:t>
      </w:r>
      <w:r w:rsidR="002F0B3E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№_______</w:t>
      </w:r>
    </w:p>
    <w:p w14:paraId="12E65E83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2AC4834F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4FEE3E9F" w14:textId="5312FDCE" w:rsidR="00604E4A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>Про з</w:t>
      </w:r>
      <w:r w:rsidR="00681669">
        <w:rPr>
          <w:rStyle w:val="a6"/>
          <w:color w:val="000000"/>
          <w:sz w:val="28"/>
          <w:szCs w:val="28"/>
          <w:lang w:val="uk-UA"/>
        </w:rPr>
        <w:t xml:space="preserve">міну типу та найменування закладів загальної середньої освіти </w:t>
      </w:r>
      <w:r w:rsidRPr="008024F6">
        <w:rPr>
          <w:rStyle w:val="a6"/>
          <w:color w:val="000000"/>
          <w:sz w:val="28"/>
          <w:szCs w:val="28"/>
          <w:lang w:val="uk-UA"/>
        </w:rPr>
        <w:t xml:space="preserve"> Чортківської міс</w:t>
      </w:r>
      <w:r w:rsidR="00681669">
        <w:rPr>
          <w:rStyle w:val="a6"/>
          <w:color w:val="000000"/>
          <w:sz w:val="28"/>
          <w:szCs w:val="28"/>
          <w:lang w:val="uk-UA"/>
        </w:rPr>
        <w:t>ької ради</w:t>
      </w:r>
      <w:r w:rsidR="004F318F">
        <w:rPr>
          <w:rStyle w:val="a6"/>
          <w:color w:val="000000"/>
          <w:sz w:val="28"/>
          <w:szCs w:val="28"/>
          <w:lang w:val="uk-UA"/>
        </w:rPr>
        <w:t xml:space="preserve"> Тернопільської області</w:t>
      </w:r>
    </w:p>
    <w:p w14:paraId="01E53A33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51F6613C" w14:textId="77777777" w:rsidR="00847C53" w:rsidRPr="00604E4A" w:rsidRDefault="008024F6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8024F6">
        <w:rPr>
          <w:color w:val="000000"/>
          <w:sz w:val="28"/>
          <w:szCs w:val="28"/>
          <w:lang w:val="uk-UA"/>
        </w:rPr>
        <w:t xml:space="preserve"> метою побудови якісної сучасної осв</w:t>
      </w:r>
      <w:r w:rsidR="001E1150">
        <w:rPr>
          <w:color w:val="000000"/>
          <w:sz w:val="28"/>
          <w:szCs w:val="28"/>
          <w:lang w:val="uk-UA"/>
        </w:rPr>
        <w:t xml:space="preserve">іти в </w:t>
      </w:r>
      <w:r w:rsidR="002330D3">
        <w:rPr>
          <w:color w:val="000000"/>
          <w:sz w:val="28"/>
          <w:szCs w:val="28"/>
          <w:lang w:val="uk-UA"/>
        </w:rPr>
        <w:t xml:space="preserve">Чортківській міській територіальній </w:t>
      </w:r>
      <w:r w:rsidR="001E1150">
        <w:rPr>
          <w:color w:val="000000"/>
          <w:sz w:val="28"/>
          <w:szCs w:val="28"/>
          <w:lang w:val="uk-UA"/>
        </w:rPr>
        <w:t>громаді, відповідно до статті</w:t>
      </w:r>
      <w:r w:rsidRPr="008024F6">
        <w:rPr>
          <w:color w:val="000000"/>
          <w:sz w:val="28"/>
          <w:szCs w:val="28"/>
          <w:lang w:val="uk-UA"/>
        </w:rPr>
        <w:t xml:space="preserve"> 25</w:t>
      </w:r>
      <w:r w:rsidR="001E1150">
        <w:rPr>
          <w:color w:val="000000"/>
          <w:sz w:val="28"/>
          <w:szCs w:val="28"/>
          <w:lang w:val="uk-UA"/>
        </w:rPr>
        <w:t>, 66</w:t>
      </w:r>
      <w:r w:rsidRPr="008024F6">
        <w:rPr>
          <w:color w:val="000000"/>
          <w:sz w:val="28"/>
          <w:szCs w:val="28"/>
          <w:lang w:val="uk-UA"/>
        </w:rPr>
        <w:t xml:space="preserve"> </w:t>
      </w:r>
      <w:r w:rsidR="001E1150">
        <w:rPr>
          <w:color w:val="000000"/>
          <w:sz w:val="28"/>
          <w:szCs w:val="28"/>
          <w:lang w:val="uk-UA"/>
        </w:rPr>
        <w:t>Закону України «Про освіту», статті 32, 35</w:t>
      </w:r>
      <w:r w:rsidRPr="008024F6">
        <w:rPr>
          <w:color w:val="000000"/>
          <w:sz w:val="28"/>
          <w:szCs w:val="28"/>
          <w:lang w:val="uk-UA"/>
        </w:rPr>
        <w:t xml:space="preserve"> Закону України «Про</w:t>
      </w:r>
      <w:r w:rsidR="00853ED3">
        <w:rPr>
          <w:color w:val="000000"/>
          <w:sz w:val="28"/>
          <w:szCs w:val="28"/>
          <w:lang w:val="uk-UA"/>
        </w:rPr>
        <w:t xml:space="preserve"> повну загальну середню освіту»</w:t>
      </w:r>
      <w:r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Pr="008024F6">
        <w:rPr>
          <w:color w:val="000000"/>
          <w:sz w:val="28"/>
          <w:szCs w:val="28"/>
          <w:lang w:val="uk-UA"/>
        </w:rPr>
        <w:t>,</w:t>
      </w:r>
      <w:r w:rsidR="00F5363D">
        <w:rPr>
          <w:color w:val="000000"/>
          <w:sz w:val="28"/>
          <w:szCs w:val="28"/>
          <w:lang w:val="uk-UA"/>
        </w:rPr>
        <w:t xml:space="preserve"> 26,</w:t>
      </w:r>
      <w:r w:rsidRPr="008024F6">
        <w:rPr>
          <w:color w:val="000000"/>
          <w:sz w:val="28"/>
          <w:szCs w:val="28"/>
          <w:lang w:val="uk-UA"/>
        </w:rPr>
        <w:t xml:space="preserve"> </w:t>
      </w:r>
      <w:r w:rsidR="00584941">
        <w:rPr>
          <w:color w:val="000000"/>
          <w:sz w:val="28"/>
          <w:szCs w:val="28"/>
          <w:lang w:val="uk-UA"/>
        </w:rPr>
        <w:t>частиною першою</w:t>
      </w:r>
      <w:r w:rsidR="00F5363D">
        <w:rPr>
          <w:color w:val="000000"/>
          <w:sz w:val="28"/>
          <w:szCs w:val="28"/>
          <w:lang w:val="uk-UA"/>
        </w:rPr>
        <w:t xml:space="preserve"> статті 59</w:t>
      </w:r>
      <w:r w:rsidRPr="008024F6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73FD292A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52213674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5F32E644" w14:textId="77777777" w:rsidR="002F0B3E" w:rsidRDefault="002F0B3E" w:rsidP="002F0B3E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3EB8AEA5" w14:textId="77777777" w:rsidR="004844B7" w:rsidRPr="004844B7" w:rsidRDefault="002F0B3E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 w:rsidRPr="002F0B3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DD52B9">
        <w:rPr>
          <w:sz w:val="28"/>
          <w:szCs w:val="28"/>
          <w:lang w:val="uk-UA"/>
        </w:rPr>
        <w:t xml:space="preserve"> </w:t>
      </w:r>
      <w:r w:rsidR="008024F6" w:rsidRPr="002F0B3E">
        <w:rPr>
          <w:sz w:val="28"/>
          <w:szCs w:val="28"/>
          <w:lang w:val="uk-UA"/>
        </w:rPr>
        <w:t>Змі</w:t>
      </w:r>
      <w:r w:rsidR="00890F4E">
        <w:rPr>
          <w:sz w:val="28"/>
          <w:szCs w:val="28"/>
          <w:lang w:val="uk-UA"/>
        </w:rPr>
        <w:t xml:space="preserve">нити тип та найменування закладів </w:t>
      </w:r>
      <w:r w:rsidR="00853ED3">
        <w:rPr>
          <w:sz w:val="28"/>
          <w:szCs w:val="28"/>
          <w:lang w:val="uk-UA"/>
        </w:rPr>
        <w:t>загальної середньої о</w:t>
      </w:r>
      <w:r w:rsidR="00730B92">
        <w:rPr>
          <w:sz w:val="28"/>
          <w:szCs w:val="28"/>
          <w:lang w:val="uk-UA"/>
        </w:rPr>
        <w:t xml:space="preserve">світи Чортківської міської ради (далі – заклади освіти) </w:t>
      </w:r>
      <w:r w:rsidR="00853ED3">
        <w:rPr>
          <w:sz w:val="28"/>
          <w:szCs w:val="28"/>
          <w:lang w:val="uk-UA"/>
        </w:rPr>
        <w:t>з 01 липня 2027 року, а саме</w:t>
      </w:r>
      <w:r w:rsidR="004844B7">
        <w:rPr>
          <w:sz w:val="28"/>
          <w:szCs w:val="28"/>
          <w:lang w:val="uk-UA"/>
        </w:rPr>
        <w:t>:</w:t>
      </w:r>
    </w:p>
    <w:p w14:paraId="4E10D804" w14:textId="77777777" w:rsid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1.1. Чортківський ліцей №1 імені Маркіяна Шашкевича Чортківської міської ради Тернопільської області</w:t>
      </w:r>
      <w:r w:rsidR="008024F6" w:rsidRPr="002F0B3E">
        <w:rPr>
          <w:sz w:val="28"/>
          <w:szCs w:val="28"/>
          <w:lang w:val="uk-UA"/>
        </w:rPr>
        <w:t xml:space="preserve"> (код ЄДРПОУ — </w:t>
      </w:r>
      <w:r w:rsidR="005F6E85" w:rsidRPr="005F6E85">
        <w:rPr>
          <w:sz w:val="28"/>
          <w:szCs w:val="28"/>
          <w:lang w:val="uk-UA"/>
        </w:rPr>
        <w:t>24625621</w:t>
      </w:r>
      <w:r w:rsidR="008024F6" w:rsidRPr="005F6E85">
        <w:rPr>
          <w:sz w:val="28"/>
          <w:szCs w:val="28"/>
          <w:lang w:val="uk-UA"/>
        </w:rPr>
        <w:t>, адреса</w:t>
      </w:r>
      <w:r w:rsidR="005F6E85" w:rsidRPr="005F6E85">
        <w:rPr>
          <w:sz w:val="28"/>
          <w:szCs w:val="28"/>
          <w:lang w:val="uk-UA"/>
        </w:rPr>
        <w:t xml:space="preserve">: </w:t>
      </w:r>
      <w:r w:rsidR="005F6E85">
        <w:rPr>
          <w:sz w:val="28"/>
          <w:szCs w:val="28"/>
          <w:lang w:val="uk-UA"/>
        </w:rPr>
        <w:t xml:space="preserve">Тернопільська обл., </w:t>
      </w:r>
      <w:r w:rsidR="005F6E85" w:rsidRPr="005F6E85">
        <w:rPr>
          <w:sz w:val="28"/>
          <w:szCs w:val="28"/>
          <w:lang w:val="uk-UA"/>
        </w:rPr>
        <w:t xml:space="preserve">м. Чортків, вул. Лесі Українки, </w:t>
      </w:r>
      <w:r w:rsidR="005F6E85">
        <w:rPr>
          <w:sz w:val="28"/>
          <w:szCs w:val="28"/>
          <w:lang w:val="uk-UA"/>
        </w:rPr>
        <w:t>7</w:t>
      </w:r>
      <w:r w:rsidR="008024F6" w:rsidRPr="002F0B3E">
        <w:rPr>
          <w:sz w:val="28"/>
          <w:szCs w:val="28"/>
          <w:lang w:val="uk-UA"/>
        </w:rPr>
        <w:t>)</w:t>
      </w:r>
      <w:r w:rsidR="004C4EEE" w:rsidRPr="002F0B3E">
        <w:rPr>
          <w:sz w:val="28"/>
          <w:szCs w:val="28"/>
          <w:lang w:val="uk-UA"/>
        </w:rPr>
        <w:t xml:space="preserve"> </w:t>
      </w:r>
      <w:r w:rsidR="008024F6" w:rsidRPr="002F0B3E">
        <w:rPr>
          <w:sz w:val="28"/>
          <w:szCs w:val="28"/>
          <w:lang w:val="uk-UA"/>
        </w:rPr>
        <w:t xml:space="preserve">на: </w:t>
      </w:r>
    </w:p>
    <w:p w14:paraId="773BF6C1" w14:textId="77777777" w:rsidR="004844B7" w:rsidRPr="004844B7" w:rsidRDefault="002F0B3E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 w:rsidRPr="004844B7">
        <w:rPr>
          <w:sz w:val="28"/>
          <w:szCs w:val="28"/>
          <w:lang w:val="uk-UA"/>
        </w:rPr>
        <w:t>1.1</w:t>
      </w:r>
      <w:r w:rsidR="004844B7">
        <w:rPr>
          <w:sz w:val="28"/>
          <w:szCs w:val="28"/>
          <w:lang w:val="uk-UA"/>
        </w:rPr>
        <w:t>.1.</w:t>
      </w:r>
      <w:r w:rsidR="008024F6" w:rsidRPr="004844B7">
        <w:rPr>
          <w:sz w:val="28"/>
          <w:szCs w:val="28"/>
          <w:lang w:val="uk-UA"/>
        </w:rPr>
        <w:t xml:space="preserve"> </w:t>
      </w:r>
      <w:r w:rsidR="004844B7">
        <w:rPr>
          <w:sz w:val="28"/>
          <w:szCs w:val="28"/>
          <w:lang w:val="uk-UA"/>
        </w:rPr>
        <w:t>Повне найменування: Чортківська гімназія №1 імені Маркіяна Шашкевича</w:t>
      </w:r>
      <w:r w:rsidR="008024F6" w:rsidRPr="004844B7">
        <w:rPr>
          <w:sz w:val="28"/>
          <w:szCs w:val="28"/>
          <w:lang w:val="uk-UA"/>
        </w:rPr>
        <w:t xml:space="preserve"> Чортківської місь</w:t>
      </w:r>
      <w:r w:rsidR="005F6E85">
        <w:rPr>
          <w:sz w:val="28"/>
          <w:szCs w:val="28"/>
          <w:lang w:val="uk-UA"/>
        </w:rPr>
        <w:t>кої ради Тернопільської області;</w:t>
      </w:r>
      <w:r w:rsidR="008024F6" w:rsidRPr="004844B7">
        <w:rPr>
          <w:sz w:val="28"/>
          <w:szCs w:val="28"/>
          <w:lang w:val="uk-UA"/>
        </w:rPr>
        <w:t xml:space="preserve"> </w:t>
      </w:r>
    </w:p>
    <w:p w14:paraId="52763A21" w14:textId="77777777" w:rsidR="004844B7" w:rsidRPr="004844B7" w:rsidRDefault="002F0B3E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 w:rsidRPr="004844B7">
        <w:rPr>
          <w:sz w:val="28"/>
          <w:szCs w:val="28"/>
          <w:lang w:val="uk-UA"/>
        </w:rPr>
        <w:t>1.</w:t>
      </w:r>
      <w:r w:rsidR="004844B7">
        <w:rPr>
          <w:sz w:val="28"/>
          <w:szCs w:val="28"/>
          <w:lang w:val="uk-UA"/>
        </w:rPr>
        <w:t>1.</w:t>
      </w:r>
      <w:r w:rsidRPr="004844B7">
        <w:rPr>
          <w:sz w:val="28"/>
          <w:szCs w:val="28"/>
          <w:lang w:val="uk-UA"/>
        </w:rPr>
        <w:t>2</w:t>
      </w:r>
      <w:r w:rsidR="004844B7">
        <w:rPr>
          <w:sz w:val="28"/>
          <w:szCs w:val="28"/>
          <w:lang w:val="uk-UA"/>
        </w:rPr>
        <w:t>.</w:t>
      </w:r>
      <w:r w:rsidRPr="004844B7">
        <w:rPr>
          <w:sz w:val="28"/>
          <w:szCs w:val="28"/>
          <w:lang w:val="uk-UA"/>
        </w:rPr>
        <w:t xml:space="preserve"> </w:t>
      </w:r>
      <w:r w:rsidR="008024F6" w:rsidRPr="004844B7">
        <w:rPr>
          <w:sz w:val="28"/>
          <w:szCs w:val="28"/>
          <w:lang w:val="uk-UA"/>
        </w:rPr>
        <w:t>Скор</w:t>
      </w:r>
      <w:r w:rsidR="004844B7">
        <w:rPr>
          <w:sz w:val="28"/>
          <w:szCs w:val="28"/>
          <w:lang w:val="uk-UA"/>
        </w:rPr>
        <w:t>очене найменування: Чортківська гімназія №1 ім. Маркіяна Шашкевича</w:t>
      </w:r>
      <w:r w:rsidR="008024F6" w:rsidRPr="004844B7">
        <w:rPr>
          <w:sz w:val="28"/>
          <w:szCs w:val="28"/>
          <w:lang w:val="uk-UA"/>
        </w:rPr>
        <w:t>.</w:t>
      </w:r>
    </w:p>
    <w:p w14:paraId="1CA0F31C" w14:textId="77777777" w:rsid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1.2. Чортківський ліцей №5 Чортківської міської ради Тернопільської області</w:t>
      </w:r>
      <w:r w:rsidRPr="002F0B3E">
        <w:rPr>
          <w:sz w:val="28"/>
          <w:szCs w:val="28"/>
          <w:lang w:val="uk-UA"/>
        </w:rPr>
        <w:t xml:space="preserve"> (код ЄДРПОУ — </w:t>
      </w:r>
      <w:r w:rsidR="005F6E85" w:rsidRPr="005F6E85">
        <w:rPr>
          <w:sz w:val="28"/>
          <w:szCs w:val="28"/>
          <w:lang w:val="uk-UA"/>
        </w:rPr>
        <w:t>24618963</w:t>
      </w:r>
      <w:r w:rsidRPr="005F6E85">
        <w:rPr>
          <w:sz w:val="28"/>
          <w:szCs w:val="28"/>
          <w:lang w:val="uk-UA"/>
        </w:rPr>
        <w:t xml:space="preserve">, адреса: </w:t>
      </w:r>
      <w:r w:rsidR="005F6E85" w:rsidRPr="005F6E85">
        <w:rPr>
          <w:sz w:val="28"/>
          <w:szCs w:val="28"/>
          <w:lang w:val="uk-UA"/>
        </w:rPr>
        <w:t xml:space="preserve">Тернопільська обл., </w:t>
      </w:r>
      <w:r w:rsidRPr="005F6E85">
        <w:rPr>
          <w:sz w:val="28"/>
          <w:szCs w:val="28"/>
          <w:lang w:val="uk-UA"/>
        </w:rPr>
        <w:t>м.</w:t>
      </w:r>
      <w:r w:rsidR="005F6E85" w:rsidRPr="005F6E85">
        <w:rPr>
          <w:sz w:val="28"/>
          <w:szCs w:val="28"/>
          <w:lang w:val="uk-UA"/>
        </w:rPr>
        <w:t xml:space="preserve"> Чортків, вул.</w:t>
      </w:r>
      <w:r w:rsidR="005F6E85">
        <w:rPr>
          <w:sz w:val="28"/>
          <w:szCs w:val="28"/>
          <w:highlight w:val="yellow"/>
          <w:lang w:val="uk-UA"/>
        </w:rPr>
        <w:t xml:space="preserve"> </w:t>
      </w:r>
      <w:r w:rsidR="005F6E85">
        <w:rPr>
          <w:sz w:val="28"/>
          <w:szCs w:val="28"/>
          <w:lang w:val="uk-UA"/>
        </w:rPr>
        <w:t>Кн. Володимира Великого, 4Б</w:t>
      </w:r>
      <w:r w:rsidRPr="002F0B3E">
        <w:rPr>
          <w:sz w:val="28"/>
          <w:szCs w:val="28"/>
          <w:lang w:val="uk-UA"/>
        </w:rPr>
        <w:t xml:space="preserve">) на: </w:t>
      </w:r>
    </w:p>
    <w:p w14:paraId="659B3AF5" w14:textId="77777777" w:rsidR="004844B7" w:rsidRP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1.2.1.</w:t>
      </w:r>
      <w:r w:rsidRPr="004844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Повне найменування: Чортківська гімназія №5 </w:t>
      </w:r>
      <w:r w:rsidRPr="004844B7">
        <w:rPr>
          <w:sz w:val="28"/>
          <w:szCs w:val="28"/>
          <w:lang w:val="uk-UA"/>
        </w:rPr>
        <w:t xml:space="preserve">Чортківської міської ради Тернопільської області. </w:t>
      </w:r>
    </w:p>
    <w:p w14:paraId="0F31B547" w14:textId="77777777" w:rsidR="004844B7" w:rsidRP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 w:rsidRPr="004844B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2.</w:t>
      </w:r>
      <w:r w:rsidRPr="004844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4844B7">
        <w:rPr>
          <w:sz w:val="28"/>
          <w:szCs w:val="28"/>
          <w:lang w:val="uk-UA"/>
        </w:rPr>
        <w:t xml:space="preserve"> Скор</w:t>
      </w:r>
      <w:r>
        <w:rPr>
          <w:sz w:val="28"/>
          <w:szCs w:val="28"/>
          <w:lang w:val="uk-UA"/>
        </w:rPr>
        <w:t>очене найменування: Чортківська гімназія №5</w:t>
      </w:r>
      <w:r w:rsidRPr="004844B7">
        <w:rPr>
          <w:sz w:val="28"/>
          <w:szCs w:val="28"/>
          <w:lang w:val="uk-UA"/>
        </w:rPr>
        <w:t>.</w:t>
      </w:r>
    </w:p>
    <w:p w14:paraId="01042A55" w14:textId="77777777" w:rsid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1.3. Чортківський ліцей №7 Чортківської міської ради Тернопільської області</w:t>
      </w:r>
      <w:r w:rsidRPr="002F0B3E">
        <w:rPr>
          <w:sz w:val="28"/>
          <w:szCs w:val="28"/>
          <w:lang w:val="uk-UA"/>
        </w:rPr>
        <w:t xml:space="preserve"> (код ЄДРПОУ — </w:t>
      </w:r>
      <w:r w:rsidR="005F6E85">
        <w:rPr>
          <w:sz w:val="28"/>
          <w:szCs w:val="28"/>
          <w:lang w:val="uk-UA"/>
        </w:rPr>
        <w:t>24618977</w:t>
      </w:r>
      <w:r w:rsidRPr="005F6E85">
        <w:rPr>
          <w:sz w:val="28"/>
          <w:szCs w:val="28"/>
          <w:lang w:val="uk-UA"/>
        </w:rPr>
        <w:t xml:space="preserve">, адреса: </w:t>
      </w:r>
      <w:r w:rsidR="005F6E85">
        <w:rPr>
          <w:sz w:val="28"/>
          <w:szCs w:val="28"/>
          <w:lang w:val="uk-UA"/>
        </w:rPr>
        <w:t>Тернопільська обл., м. Чортків, вул.</w:t>
      </w:r>
      <w:r w:rsidR="00DD52B9">
        <w:rPr>
          <w:sz w:val="28"/>
          <w:szCs w:val="28"/>
          <w:lang w:val="uk-UA"/>
        </w:rPr>
        <w:t xml:space="preserve"> </w:t>
      </w:r>
      <w:r w:rsidR="005F6E85">
        <w:rPr>
          <w:sz w:val="28"/>
          <w:szCs w:val="28"/>
          <w:lang w:val="uk-UA"/>
        </w:rPr>
        <w:t>Шевченка, 25</w:t>
      </w:r>
      <w:r w:rsidRPr="002F0B3E">
        <w:rPr>
          <w:sz w:val="28"/>
          <w:szCs w:val="28"/>
          <w:lang w:val="uk-UA"/>
        </w:rPr>
        <w:t xml:space="preserve">) на: </w:t>
      </w:r>
    </w:p>
    <w:p w14:paraId="17D8A193" w14:textId="77777777" w:rsidR="004844B7" w:rsidRP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1.2.1.</w:t>
      </w:r>
      <w:r w:rsidRPr="004844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Повне найменування: Чортківська гімназія №7 </w:t>
      </w:r>
      <w:r w:rsidRPr="004844B7">
        <w:rPr>
          <w:sz w:val="28"/>
          <w:szCs w:val="28"/>
          <w:lang w:val="uk-UA"/>
        </w:rPr>
        <w:t xml:space="preserve">Чортківської міської ради Тернопільської області. </w:t>
      </w:r>
    </w:p>
    <w:p w14:paraId="6CBB3BB3" w14:textId="77777777" w:rsidR="004844B7" w:rsidRPr="004844B7" w:rsidRDefault="004844B7" w:rsidP="004844B7">
      <w:pPr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lang w:val="uk-UA"/>
        </w:rPr>
      </w:pPr>
      <w:r w:rsidRPr="004844B7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2.</w:t>
      </w:r>
      <w:r w:rsidRPr="004844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4844B7">
        <w:rPr>
          <w:sz w:val="28"/>
          <w:szCs w:val="28"/>
          <w:lang w:val="uk-UA"/>
        </w:rPr>
        <w:t xml:space="preserve"> Скор</w:t>
      </w:r>
      <w:r>
        <w:rPr>
          <w:sz w:val="28"/>
          <w:szCs w:val="28"/>
          <w:lang w:val="uk-UA"/>
        </w:rPr>
        <w:t>очене найменування: Чортківська гімназія №7</w:t>
      </w:r>
      <w:r w:rsidRPr="004844B7">
        <w:rPr>
          <w:sz w:val="28"/>
          <w:szCs w:val="28"/>
          <w:lang w:val="uk-UA"/>
        </w:rPr>
        <w:t>.</w:t>
      </w:r>
    </w:p>
    <w:p w14:paraId="65EE2950" w14:textId="77777777" w:rsidR="008024F6" w:rsidRPr="00D62BEF" w:rsidRDefault="002F0B3E" w:rsidP="002F0B3E">
      <w:pPr>
        <w:numPr>
          <w:ilvl w:val="0"/>
          <w:numId w:val="1"/>
        </w:numPr>
        <w:tabs>
          <w:tab w:val="left" w:pos="720"/>
        </w:tabs>
        <w:spacing w:line="100" w:lineRule="atLeast"/>
        <w:ind w:left="0" w:firstLine="360"/>
        <w:jc w:val="both"/>
        <w:rPr>
          <w:sz w:val="28"/>
          <w:szCs w:val="28"/>
          <w:lang w:val="uk-UA"/>
        </w:rPr>
      </w:pPr>
      <w:r w:rsidRPr="00D62BEF">
        <w:rPr>
          <w:sz w:val="28"/>
          <w:szCs w:val="28"/>
          <w:lang w:val="uk-UA"/>
        </w:rPr>
        <w:t xml:space="preserve">  </w:t>
      </w:r>
      <w:r w:rsidR="002330D3">
        <w:rPr>
          <w:sz w:val="28"/>
          <w:szCs w:val="28"/>
          <w:lang w:val="uk-UA"/>
        </w:rPr>
        <w:t xml:space="preserve"> </w:t>
      </w:r>
      <w:r w:rsidR="00730B92" w:rsidRPr="00D62BEF">
        <w:rPr>
          <w:sz w:val="28"/>
          <w:szCs w:val="28"/>
          <w:lang w:val="uk-UA"/>
        </w:rPr>
        <w:t>2</w:t>
      </w:r>
      <w:r w:rsidRPr="00D62BEF">
        <w:rPr>
          <w:sz w:val="28"/>
          <w:szCs w:val="28"/>
          <w:lang w:val="uk-UA"/>
        </w:rPr>
        <w:t>.</w:t>
      </w:r>
      <w:r w:rsidR="00730B92" w:rsidRPr="00D62BEF">
        <w:rPr>
          <w:sz w:val="28"/>
          <w:szCs w:val="28"/>
          <w:lang w:val="uk-UA"/>
        </w:rPr>
        <w:t xml:space="preserve"> </w:t>
      </w:r>
      <w:r w:rsidR="008024F6" w:rsidRPr="00D62BEF">
        <w:rPr>
          <w:sz w:val="28"/>
          <w:szCs w:val="28"/>
          <w:lang w:val="uk-UA"/>
        </w:rPr>
        <w:t xml:space="preserve">Встановити, що </w:t>
      </w:r>
      <w:r w:rsidR="00730B92" w:rsidRPr="00D62BEF">
        <w:rPr>
          <w:sz w:val="28"/>
          <w:szCs w:val="28"/>
          <w:lang w:val="uk-UA"/>
        </w:rPr>
        <w:t xml:space="preserve">з 01 вересня 2027 року </w:t>
      </w:r>
      <w:r w:rsidR="008024F6" w:rsidRPr="00D62BEF">
        <w:rPr>
          <w:sz w:val="28"/>
          <w:szCs w:val="28"/>
          <w:lang w:val="uk-UA"/>
        </w:rPr>
        <w:t>заклад</w:t>
      </w:r>
      <w:r w:rsidR="00730B92" w:rsidRPr="00D62BEF">
        <w:rPr>
          <w:sz w:val="28"/>
          <w:szCs w:val="28"/>
          <w:lang w:val="uk-UA"/>
        </w:rPr>
        <w:t>и освіти</w:t>
      </w:r>
      <w:r w:rsidR="002330D3">
        <w:rPr>
          <w:sz w:val="28"/>
          <w:szCs w:val="28"/>
          <w:lang w:val="uk-UA"/>
        </w:rPr>
        <w:t>,</w:t>
      </w:r>
      <w:r w:rsidR="002330D3" w:rsidRPr="002330D3">
        <w:rPr>
          <w:sz w:val="28"/>
          <w:szCs w:val="28"/>
          <w:lang w:val="uk-UA"/>
        </w:rPr>
        <w:t xml:space="preserve"> </w:t>
      </w:r>
      <w:r w:rsidR="002330D3">
        <w:rPr>
          <w:sz w:val="28"/>
          <w:szCs w:val="28"/>
          <w:lang w:val="uk-UA"/>
        </w:rPr>
        <w:t>які зазначені в пункті першому даного рішення,</w:t>
      </w:r>
      <w:r w:rsidR="008024F6" w:rsidRPr="00D62BEF">
        <w:rPr>
          <w:sz w:val="28"/>
          <w:szCs w:val="28"/>
          <w:lang w:val="uk-UA"/>
        </w:rPr>
        <w:t xml:space="preserve"> забезпечує здобуття </w:t>
      </w:r>
      <w:r w:rsidR="00730B92" w:rsidRPr="00D62BEF">
        <w:rPr>
          <w:sz w:val="28"/>
          <w:szCs w:val="28"/>
          <w:lang w:val="uk-UA"/>
        </w:rPr>
        <w:t xml:space="preserve">загальної середньої </w:t>
      </w:r>
      <w:r w:rsidR="008024F6" w:rsidRPr="00D62BEF">
        <w:rPr>
          <w:sz w:val="28"/>
          <w:szCs w:val="28"/>
          <w:lang w:val="uk-UA"/>
        </w:rPr>
        <w:t xml:space="preserve">освіти на </w:t>
      </w:r>
      <w:r w:rsidR="00730B92" w:rsidRPr="00D62BEF">
        <w:rPr>
          <w:sz w:val="28"/>
          <w:szCs w:val="28"/>
          <w:lang w:val="uk-UA"/>
        </w:rPr>
        <w:t xml:space="preserve">рівні початкова школа та гімназія. </w:t>
      </w:r>
    </w:p>
    <w:p w14:paraId="7CB3DE37" w14:textId="77777777" w:rsidR="001E207F" w:rsidRDefault="00730B92" w:rsidP="001E207F">
      <w:pPr>
        <w:pStyle w:val="a3"/>
        <w:spacing w:line="10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F0B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Керівникам закладів освіти</w:t>
      </w:r>
      <w:r w:rsidR="001E207F">
        <w:rPr>
          <w:sz w:val="28"/>
          <w:szCs w:val="28"/>
          <w:lang w:val="uk-UA"/>
        </w:rPr>
        <w:t>, які зазначені в пункті першому даного рішення:</w:t>
      </w:r>
    </w:p>
    <w:p w14:paraId="1B60E35C" w14:textId="77777777" w:rsidR="008024F6" w:rsidRDefault="001E207F" w:rsidP="002330D3">
      <w:pPr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730B92" w:rsidRPr="001E20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AC573C" w:rsidRPr="001E207F">
        <w:rPr>
          <w:sz w:val="28"/>
          <w:szCs w:val="28"/>
          <w:lang w:val="uk-UA"/>
        </w:rPr>
        <w:t xml:space="preserve"> набір учнів до 10</w:t>
      </w:r>
      <w:r>
        <w:rPr>
          <w:sz w:val="28"/>
          <w:szCs w:val="28"/>
          <w:lang w:val="uk-UA"/>
        </w:rPr>
        <w:t>-х класів закладу освіти на 2026-2027 навчальний рік.</w:t>
      </w:r>
    </w:p>
    <w:p w14:paraId="6EFF122B" w14:textId="77777777" w:rsidR="001E207F" w:rsidRPr="001E207F" w:rsidRDefault="001E207F" w:rsidP="001E207F">
      <w:pPr>
        <w:pStyle w:val="a3"/>
        <w:tabs>
          <w:tab w:val="left" w:pos="851"/>
        </w:tabs>
        <w:ind w:left="0" w:right="28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До 01 серпня 2027 року привести Статути закладів</w:t>
      </w:r>
      <w:r w:rsidRPr="001E207F">
        <w:rPr>
          <w:sz w:val="28"/>
          <w:szCs w:val="28"/>
          <w:lang w:val="uk-UA"/>
        </w:rPr>
        <w:t xml:space="preserve"> освіти у відповідність</w:t>
      </w:r>
      <w:r>
        <w:rPr>
          <w:sz w:val="28"/>
          <w:szCs w:val="28"/>
          <w:lang w:val="uk-UA"/>
        </w:rPr>
        <w:t xml:space="preserve"> з даним рішенням та </w:t>
      </w:r>
      <w:r w:rsidR="00CB69BC">
        <w:rPr>
          <w:sz w:val="28"/>
          <w:szCs w:val="28"/>
          <w:lang w:val="uk-UA"/>
        </w:rPr>
        <w:t>подати</w:t>
      </w:r>
      <w:r w:rsidRPr="001E207F">
        <w:rPr>
          <w:sz w:val="28"/>
          <w:szCs w:val="28"/>
          <w:lang w:val="uk-UA"/>
        </w:rPr>
        <w:t xml:space="preserve"> на </w:t>
      </w:r>
      <w:r w:rsidR="00CB69BC">
        <w:rPr>
          <w:sz w:val="28"/>
          <w:szCs w:val="28"/>
          <w:lang w:val="uk-UA"/>
        </w:rPr>
        <w:t>розгляд сесії</w:t>
      </w:r>
      <w:r w:rsidRPr="001E20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 для затвердження</w:t>
      </w:r>
      <w:r w:rsidRPr="001E207F">
        <w:rPr>
          <w:sz w:val="28"/>
          <w:szCs w:val="28"/>
          <w:lang w:val="uk-UA"/>
        </w:rPr>
        <w:t xml:space="preserve"> у новій редакції.</w:t>
      </w:r>
    </w:p>
    <w:p w14:paraId="4A68DBFB" w14:textId="77777777" w:rsidR="00DD52B9" w:rsidRDefault="00D62BEF" w:rsidP="002330D3">
      <w:pPr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C06639">
        <w:rPr>
          <w:sz w:val="28"/>
          <w:szCs w:val="28"/>
          <w:lang w:val="uk-UA"/>
        </w:rPr>
        <w:t xml:space="preserve">Внести зміни в рішення міської ради від 23 квітня 2026 року №3019 «Про затвердження Плану </w:t>
      </w:r>
      <w:r w:rsidR="00DD52B9">
        <w:rPr>
          <w:sz w:val="28"/>
          <w:szCs w:val="28"/>
          <w:lang w:val="uk-UA"/>
        </w:rPr>
        <w:t>формування мережі закладів освіти Чортківської міської ради на 2026-2027 роки», виклавши додаток до даного рішення в новій редакції (додається).</w:t>
      </w:r>
    </w:p>
    <w:p w14:paraId="33CBF670" w14:textId="77777777" w:rsidR="008024F6" w:rsidRPr="00DD52B9" w:rsidRDefault="00DD52B9" w:rsidP="002330D3">
      <w:pPr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="002F0B3E" w:rsidRPr="00DD52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024F6" w:rsidRPr="00DD52B9">
        <w:rPr>
          <w:sz w:val="28"/>
          <w:szCs w:val="28"/>
          <w:lang w:val="uk-UA"/>
        </w:rPr>
        <w:t xml:space="preserve">Рішення оприлюднити на офіційному вебсайті Чортківської міської ради. </w:t>
      </w:r>
    </w:p>
    <w:p w14:paraId="32BA00C1" w14:textId="77777777" w:rsidR="008024F6" w:rsidRPr="008024F6" w:rsidRDefault="00DD52B9" w:rsidP="002330D3">
      <w:pPr>
        <w:pStyle w:val="a3"/>
        <w:tabs>
          <w:tab w:val="left" w:pos="709"/>
        </w:tabs>
        <w:spacing w:after="240" w:line="10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F0B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024F6" w:rsidRPr="008024F6">
        <w:rPr>
          <w:sz w:val="28"/>
          <w:szCs w:val="28"/>
          <w:lang w:val="uk-UA"/>
        </w:rPr>
        <w:t>Контроль за виконанням дан</w:t>
      </w:r>
      <w:r>
        <w:rPr>
          <w:sz w:val="28"/>
          <w:szCs w:val="28"/>
          <w:lang w:val="uk-UA"/>
        </w:rPr>
        <w:t>ого рішення покласти на постійну комісію міської ради</w:t>
      </w:r>
      <w:r w:rsidR="008024F6" w:rsidRPr="008024F6">
        <w:rPr>
          <w:sz w:val="28"/>
          <w:szCs w:val="28"/>
          <w:lang w:val="uk-UA"/>
        </w:rPr>
        <w:t xml:space="preserve"> з питань розвитку освіти, культури, охорони здоров’я та соціальних питань. </w:t>
      </w:r>
    </w:p>
    <w:p w14:paraId="24BBAC54" w14:textId="77777777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4ECEDF8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7162A6D8" w14:textId="77777777" w:rsidR="002F0B3E" w:rsidRDefault="002F0B3E" w:rsidP="00847C53">
      <w:pPr>
        <w:ind w:right="-5"/>
        <w:rPr>
          <w:b/>
          <w:sz w:val="28"/>
          <w:szCs w:val="28"/>
          <w:lang w:val="uk-UA"/>
        </w:rPr>
      </w:pPr>
    </w:p>
    <w:p w14:paraId="70A79404" w14:textId="77777777" w:rsidR="00847C53" w:rsidRPr="00604E4A" w:rsidRDefault="00847C53" w:rsidP="00847C53">
      <w:pPr>
        <w:ind w:right="-5"/>
        <w:rPr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</w:t>
      </w:r>
      <w:r w:rsidRPr="00604E4A">
        <w:rPr>
          <w:b/>
          <w:sz w:val="28"/>
          <w:szCs w:val="28"/>
          <w:lang w:val="uk-UA"/>
        </w:rPr>
        <w:t>Володимир ШМАТЬКО</w:t>
      </w:r>
    </w:p>
    <w:p w14:paraId="67E65EDA" w14:textId="77777777" w:rsidR="000E2FF0" w:rsidRDefault="000E2FF0" w:rsidP="0005007E">
      <w:pPr>
        <w:spacing w:line="276" w:lineRule="auto"/>
        <w:rPr>
          <w:lang w:val="uk-UA"/>
        </w:rPr>
      </w:pPr>
    </w:p>
    <w:p w14:paraId="0BD1C5B6" w14:textId="77777777" w:rsidR="0005007E" w:rsidRDefault="0005007E" w:rsidP="0005007E">
      <w:pPr>
        <w:spacing w:line="276" w:lineRule="auto"/>
        <w:rPr>
          <w:lang w:val="uk-UA"/>
        </w:rPr>
      </w:pPr>
    </w:p>
    <w:p w14:paraId="099A9BE8" w14:textId="77777777" w:rsidR="0005007E" w:rsidRDefault="0005007E" w:rsidP="0005007E">
      <w:pPr>
        <w:spacing w:line="276" w:lineRule="auto"/>
        <w:rPr>
          <w:lang w:val="uk-UA"/>
        </w:rPr>
      </w:pPr>
    </w:p>
    <w:p w14:paraId="0B5BBD05" w14:textId="77777777" w:rsidR="0005007E" w:rsidRDefault="0005007E" w:rsidP="0005007E">
      <w:pPr>
        <w:spacing w:line="276" w:lineRule="auto"/>
        <w:rPr>
          <w:lang w:val="uk-UA"/>
        </w:rPr>
      </w:pPr>
    </w:p>
    <w:p w14:paraId="596F22F6" w14:textId="77777777" w:rsidR="0005007E" w:rsidRDefault="0005007E" w:rsidP="0005007E">
      <w:pPr>
        <w:spacing w:line="276" w:lineRule="auto"/>
        <w:rPr>
          <w:lang w:val="uk-UA"/>
        </w:rPr>
      </w:pPr>
    </w:p>
    <w:p w14:paraId="179D0F69" w14:textId="77777777" w:rsidR="0005007E" w:rsidRDefault="0005007E" w:rsidP="0005007E">
      <w:pPr>
        <w:spacing w:line="276" w:lineRule="auto"/>
        <w:rPr>
          <w:lang w:val="uk-UA"/>
        </w:rPr>
      </w:pPr>
    </w:p>
    <w:p w14:paraId="6B593871" w14:textId="77777777" w:rsidR="004F318F" w:rsidRPr="004F318F" w:rsidRDefault="004F318F" w:rsidP="004F318F">
      <w:pPr>
        <w:spacing w:line="276" w:lineRule="auto"/>
        <w:rPr>
          <w:lang w:val="uk-UA"/>
        </w:rPr>
      </w:pPr>
      <w:r w:rsidRPr="004F318F">
        <w:rPr>
          <w:lang w:val="uk-UA"/>
        </w:rPr>
        <w:t xml:space="preserve">Оксана </w:t>
      </w:r>
      <w:proofErr w:type="spellStart"/>
      <w:r w:rsidRPr="004F318F">
        <w:rPr>
          <w:lang w:val="uk-UA"/>
        </w:rPr>
        <w:t>Ругало</w:t>
      </w:r>
      <w:proofErr w:type="spellEnd"/>
    </w:p>
    <w:p w14:paraId="58D7424E" w14:textId="77777777" w:rsidR="004F318F" w:rsidRPr="004F318F" w:rsidRDefault="004F318F" w:rsidP="004F318F">
      <w:pPr>
        <w:spacing w:line="276" w:lineRule="auto"/>
        <w:rPr>
          <w:lang w:val="uk-UA"/>
        </w:rPr>
      </w:pPr>
      <w:r w:rsidRPr="004F318F">
        <w:rPr>
          <w:lang w:val="uk-UA"/>
        </w:rPr>
        <w:t xml:space="preserve">Наталія </w:t>
      </w:r>
      <w:proofErr w:type="spellStart"/>
      <w:r w:rsidRPr="004F318F">
        <w:rPr>
          <w:lang w:val="uk-UA"/>
        </w:rPr>
        <w:t>Вандяк</w:t>
      </w:r>
      <w:proofErr w:type="spellEnd"/>
    </w:p>
    <w:p w14:paraId="5517A2E5" w14:textId="77777777" w:rsidR="004F318F" w:rsidRPr="004F318F" w:rsidRDefault="004F318F" w:rsidP="004F318F">
      <w:pPr>
        <w:spacing w:line="276" w:lineRule="auto"/>
        <w:rPr>
          <w:lang w:val="uk-UA"/>
        </w:rPr>
      </w:pPr>
      <w:r w:rsidRPr="004F318F">
        <w:rPr>
          <w:lang w:val="uk-UA"/>
        </w:rPr>
        <w:t xml:space="preserve">Ярослав </w:t>
      </w:r>
      <w:proofErr w:type="spellStart"/>
      <w:r w:rsidRPr="004F318F">
        <w:rPr>
          <w:lang w:val="uk-UA"/>
        </w:rPr>
        <w:t>Дзиндра</w:t>
      </w:r>
      <w:proofErr w:type="spellEnd"/>
    </w:p>
    <w:p w14:paraId="06D10F00" w14:textId="77777777" w:rsidR="004F318F" w:rsidRPr="004F318F" w:rsidRDefault="004F318F" w:rsidP="004F318F">
      <w:pPr>
        <w:spacing w:line="276" w:lineRule="auto"/>
        <w:rPr>
          <w:lang w:val="uk-UA"/>
        </w:rPr>
      </w:pPr>
      <w:r w:rsidRPr="004F318F">
        <w:rPr>
          <w:lang w:val="uk-UA"/>
        </w:rPr>
        <w:t>Людмила Поліщук</w:t>
      </w:r>
    </w:p>
    <w:p w14:paraId="1D392461" w14:textId="77777777" w:rsidR="004F318F" w:rsidRPr="004F318F" w:rsidRDefault="004F318F" w:rsidP="004F318F">
      <w:pPr>
        <w:spacing w:line="276" w:lineRule="auto"/>
        <w:rPr>
          <w:lang w:val="uk-UA"/>
        </w:rPr>
      </w:pPr>
      <w:proofErr w:type="spellStart"/>
      <w:r w:rsidRPr="004F318F">
        <w:rPr>
          <w:lang w:val="uk-UA"/>
        </w:rPr>
        <w:t>Алеся</w:t>
      </w:r>
      <w:proofErr w:type="spellEnd"/>
      <w:r w:rsidRPr="004F318F">
        <w:rPr>
          <w:lang w:val="uk-UA"/>
        </w:rPr>
        <w:t xml:space="preserve"> Васильченко</w:t>
      </w:r>
    </w:p>
    <w:p w14:paraId="34356B9D" w14:textId="77777777" w:rsidR="004F318F" w:rsidRPr="004F318F" w:rsidRDefault="004F318F" w:rsidP="004F318F">
      <w:pPr>
        <w:spacing w:line="276" w:lineRule="auto"/>
        <w:rPr>
          <w:lang w:val="uk-UA"/>
        </w:rPr>
      </w:pPr>
      <w:r w:rsidRPr="004F318F">
        <w:rPr>
          <w:lang w:val="uk-UA"/>
        </w:rPr>
        <w:t xml:space="preserve"> </w:t>
      </w:r>
    </w:p>
    <w:p w14:paraId="7F64F307" w14:textId="77777777" w:rsidR="0005007E" w:rsidRDefault="0005007E" w:rsidP="0005007E">
      <w:pPr>
        <w:spacing w:line="276" w:lineRule="auto"/>
        <w:rPr>
          <w:lang w:val="uk-UA"/>
        </w:rPr>
      </w:pPr>
    </w:p>
    <w:p w14:paraId="5ECC431C" w14:textId="77777777" w:rsidR="0005007E" w:rsidRDefault="0005007E" w:rsidP="0005007E">
      <w:pPr>
        <w:spacing w:line="276" w:lineRule="auto"/>
        <w:rPr>
          <w:lang w:val="uk-UA"/>
        </w:rPr>
      </w:pPr>
    </w:p>
    <w:p w14:paraId="5D3774D8" w14:textId="77777777" w:rsidR="0005007E" w:rsidRDefault="0005007E" w:rsidP="0005007E">
      <w:pPr>
        <w:spacing w:line="276" w:lineRule="auto"/>
        <w:rPr>
          <w:lang w:val="uk-UA"/>
        </w:rPr>
      </w:pPr>
    </w:p>
    <w:p w14:paraId="338A5CFC" w14:textId="77777777" w:rsidR="0005007E" w:rsidRDefault="0005007E" w:rsidP="0005007E">
      <w:pPr>
        <w:spacing w:line="276" w:lineRule="auto"/>
        <w:rPr>
          <w:lang w:val="uk-UA"/>
        </w:rPr>
      </w:pPr>
    </w:p>
    <w:p w14:paraId="5E1DF335" w14:textId="77777777" w:rsidR="0005007E" w:rsidRDefault="0005007E" w:rsidP="0005007E">
      <w:pPr>
        <w:spacing w:line="276" w:lineRule="auto"/>
        <w:rPr>
          <w:lang w:val="uk-UA"/>
        </w:rPr>
      </w:pPr>
    </w:p>
    <w:p w14:paraId="3E0812EB" w14:textId="77777777" w:rsidR="0005007E" w:rsidRDefault="0005007E" w:rsidP="0005007E">
      <w:pPr>
        <w:spacing w:line="276" w:lineRule="auto"/>
        <w:rPr>
          <w:lang w:val="uk-UA"/>
        </w:rPr>
      </w:pPr>
    </w:p>
    <w:p w14:paraId="56CA92F8" w14:textId="77777777" w:rsidR="0005007E" w:rsidRDefault="0005007E" w:rsidP="0005007E">
      <w:pPr>
        <w:spacing w:line="276" w:lineRule="auto"/>
        <w:rPr>
          <w:lang w:val="uk-UA"/>
        </w:rPr>
      </w:pPr>
    </w:p>
    <w:p w14:paraId="34750684" w14:textId="77777777" w:rsidR="0005007E" w:rsidRDefault="0005007E" w:rsidP="0005007E">
      <w:pPr>
        <w:spacing w:line="276" w:lineRule="auto"/>
        <w:rPr>
          <w:lang w:val="uk-UA"/>
        </w:rPr>
      </w:pPr>
    </w:p>
    <w:p w14:paraId="0887C84E" w14:textId="77777777" w:rsidR="0005007E" w:rsidRDefault="0005007E" w:rsidP="0005007E">
      <w:pPr>
        <w:spacing w:line="276" w:lineRule="auto"/>
        <w:rPr>
          <w:lang w:val="uk-UA"/>
        </w:rPr>
      </w:pPr>
    </w:p>
    <w:p w14:paraId="5C1BFD59" w14:textId="77777777" w:rsidR="0005007E" w:rsidRDefault="0005007E" w:rsidP="0005007E">
      <w:pPr>
        <w:spacing w:line="276" w:lineRule="auto"/>
        <w:rPr>
          <w:lang w:val="uk-UA"/>
        </w:rPr>
      </w:pPr>
    </w:p>
    <w:p w14:paraId="6135BD04" w14:textId="77777777" w:rsidR="0005007E" w:rsidRDefault="0005007E" w:rsidP="0005007E">
      <w:pPr>
        <w:spacing w:line="276" w:lineRule="auto"/>
        <w:rPr>
          <w:lang w:val="uk-UA"/>
        </w:rPr>
      </w:pPr>
    </w:p>
    <w:p w14:paraId="65A12B93" w14:textId="77777777" w:rsidR="0005007E" w:rsidRDefault="0005007E" w:rsidP="0005007E">
      <w:pPr>
        <w:spacing w:line="276" w:lineRule="auto"/>
        <w:rPr>
          <w:lang w:val="uk-UA"/>
        </w:rPr>
      </w:pPr>
    </w:p>
    <w:p w14:paraId="7311A088" w14:textId="77777777" w:rsidR="00DD52B9" w:rsidRDefault="00DD52B9" w:rsidP="00DD52B9">
      <w:pPr>
        <w:shd w:val="clear" w:color="auto" w:fill="FFFFFF"/>
        <w:spacing w:line="240" w:lineRule="atLeast"/>
        <w:ind w:right="-2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06488476" w14:textId="77777777" w:rsidR="00DD52B9" w:rsidRDefault="00DD52B9" w:rsidP="00DD52B9">
      <w:pPr>
        <w:shd w:val="clear" w:color="auto" w:fill="FFFFFF"/>
        <w:spacing w:line="240" w:lineRule="atLeast"/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міської ради </w:t>
      </w:r>
    </w:p>
    <w:p w14:paraId="270E4A82" w14:textId="77777777" w:rsidR="00DD52B9" w:rsidRPr="00DD52B9" w:rsidRDefault="00DD52B9" w:rsidP="00DD52B9">
      <w:pPr>
        <w:tabs>
          <w:tab w:val="left" w:pos="3720"/>
        </w:tabs>
        <w:rPr>
          <w:rFonts w:eastAsiaTheme="minorHAnsi"/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  <w:lang w:val="uk-UA"/>
        </w:rPr>
        <w:t>___лип</w:t>
      </w:r>
      <w:proofErr w:type="spellStart"/>
      <w:r>
        <w:rPr>
          <w:b/>
          <w:bCs/>
          <w:sz w:val="28"/>
          <w:szCs w:val="28"/>
        </w:rPr>
        <w:t>ня</w:t>
      </w:r>
      <w:proofErr w:type="spellEnd"/>
      <w:r>
        <w:rPr>
          <w:b/>
          <w:bCs/>
          <w:sz w:val="28"/>
          <w:szCs w:val="28"/>
        </w:rPr>
        <w:t xml:space="preserve"> 2026 року  №</w:t>
      </w:r>
      <w:r>
        <w:rPr>
          <w:b/>
          <w:bCs/>
          <w:sz w:val="28"/>
          <w:szCs w:val="28"/>
          <w:lang w:val="uk-UA"/>
        </w:rPr>
        <w:t>_____</w:t>
      </w:r>
    </w:p>
    <w:p w14:paraId="6A4D1412" w14:textId="77777777" w:rsidR="00DD52B9" w:rsidRDefault="00DD52B9" w:rsidP="00DD52B9">
      <w:pPr>
        <w:jc w:val="right"/>
        <w:rPr>
          <w:sz w:val="28"/>
          <w:szCs w:val="28"/>
        </w:rPr>
      </w:pPr>
    </w:p>
    <w:p w14:paraId="2A07F53F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14:paraId="0E582B49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формування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мережі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закладів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Чортківської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міської</w:t>
      </w:r>
      <w:proofErr w:type="spellEnd"/>
      <w:r>
        <w:rPr>
          <w:b/>
          <w:color w:val="000000"/>
          <w:sz w:val="28"/>
          <w:szCs w:val="28"/>
        </w:rPr>
        <w:t xml:space="preserve"> ради</w:t>
      </w:r>
    </w:p>
    <w:p w14:paraId="6781483D" w14:textId="77777777" w:rsidR="00DD52B9" w:rsidRDefault="00DD52B9" w:rsidP="00DD52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2026-2027 роки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2896"/>
        <w:gridCol w:w="2813"/>
        <w:gridCol w:w="1631"/>
        <w:gridCol w:w="1756"/>
      </w:tblGrid>
      <w:tr w:rsidR="00DD52B9" w14:paraId="780C2DD4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3941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№ з/п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5E70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Тип і </w:t>
            </w:r>
            <w:proofErr w:type="spellStart"/>
            <w:r>
              <w:rPr>
                <w:b/>
                <w:lang w:eastAsia="uk-UA"/>
              </w:rPr>
              <w:t>назва</w:t>
            </w:r>
            <w:proofErr w:type="spellEnd"/>
            <w:r>
              <w:rPr>
                <w:b/>
                <w:lang w:eastAsia="uk-UA"/>
              </w:rPr>
              <w:t xml:space="preserve"> закладу </w:t>
            </w:r>
            <w:proofErr w:type="spellStart"/>
            <w:r>
              <w:rPr>
                <w:b/>
                <w:lang w:eastAsia="uk-UA"/>
              </w:rPr>
              <w:t>освіти</w:t>
            </w:r>
            <w:proofErr w:type="spellEnd"/>
            <w:r>
              <w:rPr>
                <w:b/>
                <w:lang w:eastAsia="uk-UA"/>
              </w:rPr>
              <w:t xml:space="preserve"> станом на 01.01.2026р.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0C6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Тип закладу </w:t>
            </w:r>
            <w:proofErr w:type="spellStart"/>
            <w:r>
              <w:rPr>
                <w:b/>
                <w:lang w:eastAsia="uk-UA"/>
              </w:rPr>
              <w:t>освіти</w:t>
            </w:r>
            <w:proofErr w:type="spellEnd"/>
            <w:r>
              <w:rPr>
                <w:b/>
                <w:lang w:eastAsia="uk-UA"/>
              </w:rPr>
              <w:t xml:space="preserve"> станом на 01.09.2027р.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7DB6" w14:textId="77777777" w:rsidR="00DD52B9" w:rsidRDefault="00DD52B9">
            <w:pPr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2026-2027 н. р.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8A9B" w14:textId="77777777" w:rsidR="00DD52B9" w:rsidRDefault="00DD52B9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2027-2028 н. р.</w:t>
            </w:r>
          </w:p>
        </w:tc>
      </w:tr>
      <w:tr w:rsidR="00DD52B9" w14:paraId="3FEF8BF7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0FD6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34EB" w14:textId="77777777" w:rsidR="00DD52B9" w:rsidRDefault="00DD52B9">
            <w:pPr>
              <w:rPr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lang w:eastAsia="uk-UA"/>
              </w:rPr>
              <w:t>Білівський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опорний</w:t>
            </w:r>
            <w:proofErr w:type="spellEnd"/>
            <w:r>
              <w:rPr>
                <w:lang w:eastAsia="uk-UA"/>
              </w:rPr>
              <w:t xml:space="preserve"> заклад </w:t>
            </w:r>
            <w:proofErr w:type="spellStart"/>
            <w:r>
              <w:rPr>
                <w:lang w:eastAsia="uk-UA"/>
              </w:rPr>
              <w:t>загальної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середньої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освіти</w:t>
            </w:r>
            <w:proofErr w:type="spellEnd"/>
            <w:r>
              <w:rPr>
                <w:lang w:eastAsia="uk-UA"/>
              </w:rPr>
              <w:t xml:space="preserve"> І-ІІІ </w:t>
            </w:r>
            <w:proofErr w:type="spellStart"/>
            <w:r>
              <w:rPr>
                <w:lang w:eastAsia="uk-UA"/>
              </w:rPr>
              <w:t>ступенів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13B5" w14:textId="77777777" w:rsidR="00DD52B9" w:rsidRDefault="00DD52B9">
            <w:pPr>
              <w:jc w:val="both"/>
              <w:rPr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D5CF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0B84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10-11 </w:t>
            </w:r>
            <w:proofErr w:type="spellStart"/>
            <w:r>
              <w:rPr>
                <w:lang w:eastAsia="uk-UA"/>
              </w:rPr>
              <w:t>класів</w:t>
            </w:r>
            <w:proofErr w:type="spellEnd"/>
          </w:p>
        </w:tc>
      </w:tr>
      <w:tr w:rsidR="00DD52B9" w14:paraId="48E62448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585D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C9F1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Горішньовигнанська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FA70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9D5E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CA3B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</w:tr>
      <w:tr w:rsidR="00DD52B9" w14:paraId="16FE9709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B8BF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203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Росохацька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9FF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DAF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6871" w14:textId="77777777" w:rsidR="00DD52B9" w:rsidRDefault="00DD52B9">
            <w:pPr>
              <w:rPr>
                <w:vertAlign w:val="superscript"/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</w:tr>
      <w:tr w:rsidR="00DD52B9" w14:paraId="2381FB2E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01E5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8EED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№1 </w:t>
            </w:r>
            <w:proofErr w:type="spellStart"/>
            <w:r>
              <w:rPr>
                <w:lang w:eastAsia="uk-UA"/>
              </w:rPr>
              <w:t>імені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Маркіяна</w:t>
            </w:r>
            <w:proofErr w:type="spellEnd"/>
            <w:r>
              <w:rPr>
                <w:lang w:eastAsia="uk-UA"/>
              </w:rPr>
              <w:t xml:space="preserve"> Шашкевича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0A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118" w14:textId="77777777" w:rsidR="00DD52B9" w:rsidRPr="00DD52B9" w:rsidRDefault="00DD52B9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F66A" w14:textId="77777777" w:rsidR="00DD52B9" w:rsidRPr="00DD52B9" w:rsidRDefault="00DD52B9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7374AAAE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FCE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DF3C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№2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F2FD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6DC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FC52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DD52B9" w14:paraId="5CE8A2C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DC15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9AB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№5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2F5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18B7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1015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7A856BE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D58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0E6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№6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788E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змін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7D9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7D7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DD52B9" w14:paraId="40A76021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9EF1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BC7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Чортківський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ліцей</w:t>
            </w:r>
            <w:proofErr w:type="spellEnd"/>
            <w:r>
              <w:rPr>
                <w:lang w:eastAsia="uk-UA"/>
              </w:rPr>
              <w:t xml:space="preserve"> №7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E3E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spellStart"/>
            <w:r>
              <w:rPr>
                <w:lang w:eastAsia="uk-UA"/>
              </w:rPr>
              <w:t>структурним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підрозділом</w:t>
            </w:r>
            <w:proofErr w:type="spellEnd"/>
            <w:r>
              <w:rPr>
                <w:lang w:eastAsia="uk-UA"/>
              </w:rPr>
              <w:t xml:space="preserve"> «Початкова школа»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F45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10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F86" w14:textId="77777777" w:rsidR="00DD52B9" w:rsidRPr="00DD52B9" w:rsidRDefault="00DD52B9" w:rsidP="00CA18DA">
            <w:pPr>
              <w:rPr>
                <w:lang w:val="uk-UA"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11 </w:t>
            </w:r>
            <w:proofErr w:type="spellStart"/>
            <w:r>
              <w:rPr>
                <w:lang w:eastAsia="uk-UA"/>
              </w:rPr>
              <w:t>клас</w:t>
            </w:r>
            <w:proofErr w:type="spellEnd"/>
            <w:r>
              <w:rPr>
                <w:lang w:val="uk-UA" w:eastAsia="uk-UA"/>
              </w:rPr>
              <w:t>у</w:t>
            </w:r>
          </w:p>
        </w:tc>
      </w:tr>
      <w:tr w:rsidR="00DD52B9" w14:paraId="09ADCF5F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B3EB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7B9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Чортківська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гімназія</w:t>
            </w:r>
            <w:proofErr w:type="spellEnd"/>
            <w:r>
              <w:rPr>
                <w:lang w:eastAsia="uk-UA"/>
              </w:rPr>
              <w:t xml:space="preserve"> №3 </w:t>
            </w:r>
            <w:proofErr w:type="spellStart"/>
            <w:r>
              <w:rPr>
                <w:lang w:eastAsia="uk-UA"/>
              </w:rPr>
              <w:t>імені</w:t>
            </w:r>
            <w:proofErr w:type="spellEnd"/>
            <w:r>
              <w:rPr>
                <w:lang w:eastAsia="uk-UA"/>
              </w:rPr>
              <w:t xml:space="preserve"> Романа </w:t>
            </w:r>
            <w:proofErr w:type="spellStart"/>
            <w:r>
              <w:rPr>
                <w:lang w:eastAsia="uk-UA"/>
              </w:rPr>
              <w:t>Ільяшенка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A6AC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Ліцей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CC62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1-4 </w:t>
            </w:r>
            <w:proofErr w:type="spellStart"/>
            <w:r>
              <w:rPr>
                <w:lang w:eastAsia="uk-UA"/>
              </w:rPr>
              <w:t>класів</w:t>
            </w:r>
            <w:proofErr w:type="spellEnd"/>
            <w:r>
              <w:rPr>
                <w:lang w:eastAsia="uk-UA"/>
              </w:rPr>
              <w:t>.</w:t>
            </w:r>
          </w:p>
          <w:p w14:paraId="55399268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Ліцей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293" w14:textId="77777777" w:rsidR="00DD52B9" w:rsidRDefault="00DD52B9">
            <w:pPr>
              <w:rPr>
                <w:lang w:eastAsia="uk-UA"/>
              </w:rPr>
            </w:pPr>
          </w:p>
        </w:tc>
      </w:tr>
      <w:tr w:rsidR="00DD52B9" w14:paraId="354C780C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2B4D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273A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Бичківська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філія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Білівського</w:t>
            </w:r>
            <w:proofErr w:type="spellEnd"/>
            <w:r>
              <w:rPr>
                <w:lang w:eastAsia="uk-UA"/>
              </w:rPr>
              <w:t xml:space="preserve"> ОЗЗСО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B874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Початкова школа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38EC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7618" w14:textId="77777777" w:rsidR="00DD52B9" w:rsidRDefault="00DD52B9">
            <w:pPr>
              <w:rPr>
                <w:vertAlign w:val="superscript"/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5 </w:t>
            </w:r>
            <w:proofErr w:type="spellStart"/>
            <w:r>
              <w:rPr>
                <w:lang w:eastAsia="uk-UA"/>
              </w:rPr>
              <w:t>класу</w:t>
            </w:r>
            <w:proofErr w:type="spellEnd"/>
          </w:p>
        </w:tc>
      </w:tr>
      <w:tr w:rsidR="00DD52B9" w14:paraId="7D2034D0" w14:textId="77777777" w:rsidTr="00DD52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2B77" w14:textId="77777777" w:rsidR="00DD52B9" w:rsidRDefault="00DD52B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C87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Скородинська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філія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Білівського</w:t>
            </w:r>
            <w:proofErr w:type="spellEnd"/>
            <w:r>
              <w:rPr>
                <w:lang w:eastAsia="uk-UA"/>
              </w:rPr>
              <w:t xml:space="preserve"> ОЗЗСО </w:t>
            </w:r>
            <w:proofErr w:type="spellStart"/>
            <w:r>
              <w:rPr>
                <w:lang w:eastAsia="uk-UA"/>
              </w:rPr>
              <w:t>Чортківської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міської</w:t>
            </w:r>
            <w:proofErr w:type="spellEnd"/>
            <w:r>
              <w:rPr>
                <w:lang w:eastAsia="uk-UA"/>
              </w:rPr>
              <w:t xml:space="preserve"> ради </w:t>
            </w:r>
          </w:p>
          <w:p w14:paraId="6390A140" w14:textId="77777777" w:rsidR="00DD52B9" w:rsidRDefault="00DD52B9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Тернопільської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області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F7FB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Початкова школа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28F4" w14:textId="77777777" w:rsidR="00DD52B9" w:rsidRDefault="00DD52B9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117F" w14:textId="77777777" w:rsidR="00DD52B9" w:rsidRDefault="00DD52B9">
            <w:pPr>
              <w:rPr>
                <w:vertAlign w:val="superscript"/>
                <w:lang w:eastAsia="uk-UA"/>
              </w:rPr>
            </w:pPr>
            <w:proofErr w:type="spellStart"/>
            <w:r>
              <w:rPr>
                <w:lang w:eastAsia="uk-UA"/>
              </w:rPr>
              <w:t>Припинити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набір</w:t>
            </w:r>
            <w:proofErr w:type="spellEnd"/>
            <w:r>
              <w:rPr>
                <w:lang w:eastAsia="uk-UA"/>
              </w:rPr>
              <w:t xml:space="preserve"> до 5 </w:t>
            </w:r>
            <w:proofErr w:type="spellStart"/>
            <w:r>
              <w:rPr>
                <w:lang w:eastAsia="uk-UA"/>
              </w:rPr>
              <w:t>класу</w:t>
            </w:r>
            <w:proofErr w:type="spellEnd"/>
          </w:p>
        </w:tc>
      </w:tr>
    </w:tbl>
    <w:p w14:paraId="5796FD2E" w14:textId="77777777" w:rsidR="00DD52B9" w:rsidRDefault="00DD52B9" w:rsidP="00DD52B9">
      <w:pPr>
        <w:rPr>
          <w:b/>
          <w:sz w:val="28"/>
          <w:szCs w:val="28"/>
          <w:lang w:eastAsia="en-US"/>
        </w:rPr>
      </w:pPr>
    </w:p>
    <w:p w14:paraId="567BC406" w14:textId="77777777" w:rsidR="00F51F55" w:rsidRDefault="00F51F55" w:rsidP="00DD52B9">
      <w:pPr>
        <w:rPr>
          <w:b/>
          <w:sz w:val="28"/>
          <w:szCs w:val="28"/>
          <w:lang w:val="uk-UA"/>
        </w:rPr>
      </w:pPr>
    </w:p>
    <w:p w14:paraId="651BECC0" w14:textId="77777777" w:rsidR="00DD52B9" w:rsidRDefault="00DD52B9" w:rsidP="00DD52B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Ярослав ДЗИНДРА</w:t>
      </w:r>
    </w:p>
    <w:p w14:paraId="7B566208" w14:textId="77777777" w:rsidR="0005007E" w:rsidRDefault="0005007E" w:rsidP="0005007E">
      <w:pPr>
        <w:spacing w:line="276" w:lineRule="auto"/>
        <w:rPr>
          <w:lang w:val="uk-UA"/>
        </w:rPr>
      </w:pPr>
    </w:p>
    <w:p w14:paraId="3BFBB668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42918408" w14:textId="77777777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424797" w:rsidRPr="00604E4A" w:rsidSect="002F0B3E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6B279F"/>
    <w:multiLevelType w:val="multilevel"/>
    <w:tmpl w:val="6EF887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A6C37B6"/>
    <w:multiLevelType w:val="multilevel"/>
    <w:tmpl w:val="ED3A55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8107451">
    <w:abstractNumId w:val="1"/>
  </w:num>
  <w:num w:numId="2" w16cid:durableId="26294346">
    <w:abstractNumId w:val="5"/>
  </w:num>
  <w:num w:numId="3" w16cid:durableId="1650014132">
    <w:abstractNumId w:val="0"/>
  </w:num>
  <w:num w:numId="4" w16cid:durableId="1694333804">
    <w:abstractNumId w:val="2"/>
  </w:num>
  <w:num w:numId="5" w16cid:durableId="1018656182">
    <w:abstractNumId w:val="4"/>
  </w:num>
  <w:num w:numId="6" w16cid:durableId="2134975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1150"/>
    <w:rsid w:val="001E207F"/>
    <w:rsid w:val="001E6BB6"/>
    <w:rsid w:val="001F62DD"/>
    <w:rsid w:val="002006DB"/>
    <w:rsid w:val="002330D3"/>
    <w:rsid w:val="00233D55"/>
    <w:rsid w:val="00234EA1"/>
    <w:rsid w:val="00243C5E"/>
    <w:rsid w:val="00277903"/>
    <w:rsid w:val="00294B3E"/>
    <w:rsid w:val="002B2F3C"/>
    <w:rsid w:val="002D6047"/>
    <w:rsid w:val="002F0B3E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116D7"/>
    <w:rsid w:val="00417D82"/>
    <w:rsid w:val="0042236F"/>
    <w:rsid w:val="00424797"/>
    <w:rsid w:val="00434E46"/>
    <w:rsid w:val="00440B0F"/>
    <w:rsid w:val="00450874"/>
    <w:rsid w:val="00454153"/>
    <w:rsid w:val="004844B7"/>
    <w:rsid w:val="004C4EEE"/>
    <w:rsid w:val="004F318F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5F6E85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1669"/>
    <w:rsid w:val="00682C70"/>
    <w:rsid w:val="00687F63"/>
    <w:rsid w:val="00690DF0"/>
    <w:rsid w:val="006B1B6E"/>
    <w:rsid w:val="006C7482"/>
    <w:rsid w:val="006D4A82"/>
    <w:rsid w:val="006D4B8A"/>
    <w:rsid w:val="006E0654"/>
    <w:rsid w:val="006F62BD"/>
    <w:rsid w:val="00715412"/>
    <w:rsid w:val="00730B92"/>
    <w:rsid w:val="00733079"/>
    <w:rsid w:val="007335CA"/>
    <w:rsid w:val="00736C95"/>
    <w:rsid w:val="0077295C"/>
    <w:rsid w:val="007937B4"/>
    <w:rsid w:val="007B25A5"/>
    <w:rsid w:val="007C2B66"/>
    <w:rsid w:val="007C5DC6"/>
    <w:rsid w:val="007E1AD0"/>
    <w:rsid w:val="007F7A8B"/>
    <w:rsid w:val="008024F6"/>
    <w:rsid w:val="00814AED"/>
    <w:rsid w:val="00820A8F"/>
    <w:rsid w:val="008237F9"/>
    <w:rsid w:val="008329C4"/>
    <w:rsid w:val="00847C53"/>
    <w:rsid w:val="00850AB1"/>
    <w:rsid w:val="00853ED3"/>
    <w:rsid w:val="0087654C"/>
    <w:rsid w:val="008862DF"/>
    <w:rsid w:val="00887FBB"/>
    <w:rsid w:val="00890F4E"/>
    <w:rsid w:val="008B4BC1"/>
    <w:rsid w:val="008C7263"/>
    <w:rsid w:val="008D73D5"/>
    <w:rsid w:val="008F0FB7"/>
    <w:rsid w:val="00903007"/>
    <w:rsid w:val="00920823"/>
    <w:rsid w:val="00966395"/>
    <w:rsid w:val="00967532"/>
    <w:rsid w:val="009725BF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C573C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BF2EDC"/>
    <w:rsid w:val="00C00000"/>
    <w:rsid w:val="00C06639"/>
    <w:rsid w:val="00C51F8E"/>
    <w:rsid w:val="00C7307D"/>
    <w:rsid w:val="00C771C9"/>
    <w:rsid w:val="00CA63A1"/>
    <w:rsid w:val="00CB36EF"/>
    <w:rsid w:val="00CB5E25"/>
    <w:rsid w:val="00CB69BC"/>
    <w:rsid w:val="00CF39C0"/>
    <w:rsid w:val="00D16972"/>
    <w:rsid w:val="00D206BE"/>
    <w:rsid w:val="00D224F7"/>
    <w:rsid w:val="00D415B3"/>
    <w:rsid w:val="00D545AD"/>
    <w:rsid w:val="00D57BC7"/>
    <w:rsid w:val="00D62B91"/>
    <w:rsid w:val="00D62BEF"/>
    <w:rsid w:val="00D6713E"/>
    <w:rsid w:val="00D74402"/>
    <w:rsid w:val="00D92375"/>
    <w:rsid w:val="00DB108A"/>
    <w:rsid w:val="00DC0809"/>
    <w:rsid w:val="00DD1401"/>
    <w:rsid w:val="00DD52B9"/>
    <w:rsid w:val="00E01CBC"/>
    <w:rsid w:val="00E044CC"/>
    <w:rsid w:val="00E12758"/>
    <w:rsid w:val="00E244E7"/>
    <w:rsid w:val="00E2459C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340A0"/>
    <w:rsid w:val="00F51F55"/>
    <w:rsid w:val="00F5363D"/>
    <w:rsid w:val="00F53D7B"/>
    <w:rsid w:val="00F542B6"/>
    <w:rsid w:val="00F56E78"/>
    <w:rsid w:val="00F6269C"/>
    <w:rsid w:val="00F62D6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901"/>
  <w15:docId w15:val="{455C07B8-BA6B-48F6-92D6-837529E8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5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7971-0FDF-4ABE-AC13-40E1A16C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727</Words>
  <Characters>4685</Characters>
  <Application>Microsoft Office Word</Application>
  <DocSecurity>0</DocSecurity>
  <Lines>275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Поліщук</cp:lastModifiedBy>
  <cp:revision>2</cp:revision>
  <cp:lastPrinted>2026-05-26T12:06:00Z</cp:lastPrinted>
  <dcterms:created xsi:type="dcterms:W3CDTF">2026-07-06T12:04:00Z</dcterms:created>
  <dcterms:modified xsi:type="dcterms:W3CDTF">2026-07-06T12:04:00Z</dcterms:modified>
</cp:coreProperties>
</file>